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F" w:rsidRPr="00362E1B" w:rsidRDefault="000D040F" w:rsidP="000D040F">
      <w:pPr>
        <w:jc w:val="center"/>
        <w:rPr>
          <w:rFonts w:asciiTheme="minorHAnsi" w:hAnsiTheme="minorHAnsi"/>
          <w:b/>
          <w:color w:val="1F497D"/>
          <w:spacing w:val="20"/>
          <w:sz w:val="22"/>
          <w:szCs w:val="22"/>
        </w:rPr>
      </w:pPr>
      <w:r w:rsidRPr="00362E1B">
        <w:rPr>
          <w:rFonts w:asciiTheme="minorHAnsi" w:hAnsiTheme="minorHAnsi"/>
          <w:b/>
          <w:color w:val="1F497D"/>
          <w:spacing w:val="20"/>
          <w:sz w:val="22"/>
          <w:szCs w:val="22"/>
        </w:rPr>
        <w:t>NYILATKOZAT</w:t>
      </w:r>
    </w:p>
    <w:p w:rsidR="000D040F" w:rsidRPr="000D6659" w:rsidRDefault="000D040F" w:rsidP="000D040F">
      <w:pPr>
        <w:jc w:val="center"/>
        <w:rPr>
          <w:rFonts w:asciiTheme="minorHAnsi" w:hAnsiTheme="minorHAnsi"/>
          <w:b/>
          <w:color w:val="1F497D"/>
          <w:sz w:val="22"/>
          <w:szCs w:val="22"/>
        </w:rPr>
      </w:pPr>
    </w:p>
    <w:p w:rsidR="000D040F" w:rsidRPr="000D6659" w:rsidRDefault="000D040F" w:rsidP="000D040F">
      <w:pPr>
        <w:jc w:val="center"/>
        <w:rPr>
          <w:rFonts w:asciiTheme="minorHAnsi" w:hAnsiTheme="minorHAnsi"/>
          <w:b/>
          <w:color w:val="1F497D"/>
          <w:sz w:val="22"/>
          <w:szCs w:val="22"/>
        </w:rPr>
      </w:pPr>
    </w:p>
    <w:p w:rsidR="000D040F" w:rsidRPr="000D6659" w:rsidRDefault="00A250DD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A250DD">
        <w:rPr>
          <w:rFonts w:asciiTheme="minorHAnsi" w:hAnsiTheme="minorHAnsi"/>
          <w:b/>
          <w:color w:val="1F497D"/>
          <w:sz w:val="22"/>
          <w:szCs w:val="22"/>
        </w:rPr>
        <w:t>Egészségügyi szakmai irányelvben foglalt eljárások, beavatkozások és hatóanyagok (gyógyszerek) finanszírozásáról.</w:t>
      </w:r>
    </w:p>
    <w:p w:rsidR="00E5588E" w:rsidRDefault="00E5588E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772F65" w:rsidRPr="000D6659" w:rsidRDefault="00772F65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E5588E" w:rsidRPr="000D6659" w:rsidRDefault="00A40959" w:rsidP="00772F65">
      <w:pPr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D6659">
        <w:rPr>
          <w:rStyle w:val="fontstyle01"/>
          <w:rFonts w:asciiTheme="minorHAnsi" w:hAnsiTheme="minorHAnsi"/>
          <w:b/>
          <w:color w:val="1F497D" w:themeColor="text2"/>
          <w:sz w:val="22"/>
          <w:szCs w:val="22"/>
        </w:rPr>
        <w:t>„</w:t>
      </w:r>
      <w:r w:rsidR="00FC7282" w:rsidRPr="00FC7282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Az egészség-gazdaságtani elemzések készítéséhez és értékeléséhez</w:t>
      </w:r>
      <w:r w:rsidRPr="000D6659">
        <w:rPr>
          <w:rFonts w:asciiTheme="minorHAnsi" w:hAnsiTheme="minorHAnsi"/>
          <w:b/>
          <w:bCs/>
          <w:color w:val="1F497D" w:themeColor="text2"/>
          <w:sz w:val="22"/>
          <w:szCs w:val="22"/>
        </w:rPr>
        <w:t>”</w:t>
      </w:r>
    </w:p>
    <w:p w:rsidR="00A250DD" w:rsidRDefault="00E5588E" w:rsidP="00772F65">
      <w:pPr>
        <w:tabs>
          <w:tab w:val="left" w:pos="2268"/>
        </w:tabs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 w:themeColor="text2"/>
          <w:sz w:val="22"/>
          <w:szCs w:val="22"/>
        </w:rPr>
        <w:t>Klinikai egészségügyi szakmai irányelv</w:t>
      </w:r>
      <w:r w:rsidRPr="000D6659">
        <w:rPr>
          <w:rFonts w:asciiTheme="minorHAnsi" w:hAnsiTheme="minorHAnsi"/>
          <w:color w:val="1F497D" w:themeColor="text2"/>
          <w:sz w:val="22"/>
          <w:szCs w:val="22"/>
        </w:rPr>
        <w:br/>
      </w:r>
    </w:p>
    <w:p w:rsidR="00E5588E" w:rsidRPr="000D6659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Azonosító: </w:t>
      </w:r>
      <w:r w:rsidR="00A250DD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0D6659">
        <w:rPr>
          <w:rFonts w:asciiTheme="minorHAnsi" w:hAnsiTheme="minorHAnsi"/>
          <w:color w:val="1F497D" w:themeColor="text2"/>
          <w:sz w:val="22"/>
          <w:szCs w:val="22"/>
        </w:rPr>
        <w:t>00</w:t>
      </w:r>
      <w:r w:rsidR="00037E63">
        <w:rPr>
          <w:rFonts w:asciiTheme="minorHAnsi" w:hAnsiTheme="minorHAnsi"/>
          <w:color w:val="1F497D" w:themeColor="text2"/>
          <w:sz w:val="22"/>
          <w:szCs w:val="22"/>
        </w:rPr>
        <w:t>2</w:t>
      </w:r>
      <w:r w:rsidR="00FC7282">
        <w:rPr>
          <w:rFonts w:asciiTheme="minorHAnsi" w:hAnsiTheme="minorHAnsi"/>
          <w:color w:val="1F497D" w:themeColor="text2"/>
          <w:sz w:val="22"/>
          <w:szCs w:val="22"/>
        </w:rPr>
        <w:t>194</w:t>
      </w:r>
    </w:p>
    <w:p w:rsidR="00E5588E" w:rsidRDefault="00E5588E" w:rsidP="00FC7282">
      <w:pPr>
        <w:tabs>
          <w:tab w:val="left" w:pos="2268"/>
        </w:tabs>
        <w:ind w:left="2265" w:hanging="2265"/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 w:themeColor="text2"/>
          <w:sz w:val="22"/>
          <w:szCs w:val="22"/>
        </w:rPr>
        <w:t xml:space="preserve">Szakterület: </w:t>
      </w:r>
      <w:r w:rsidR="00A250DD">
        <w:rPr>
          <w:rFonts w:asciiTheme="minorHAnsi" w:hAnsiTheme="minorHAnsi"/>
          <w:color w:val="1F497D" w:themeColor="text2"/>
          <w:sz w:val="22"/>
          <w:szCs w:val="22"/>
        </w:rPr>
        <w:tab/>
      </w:r>
      <w:r w:rsidR="00FC7282">
        <w:rPr>
          <w:rFonts w:asciiTheme="minorHAnsi" w:hAnsiTheme="minorHAnsi"/>
          <w:color w:val="1F497D" w:themeColor="text2"/>
          <w:sz w:val="22"/>
          <w:szCs w:val="22"/>
        </w:rPr>
        <w:tab/>
      </w:r>
      <w:r w:rsidR="00FC7282" w:rsidRPr="00FC7282">
        <w:rPr>
          <w:rFonts w:asciiTheme="minorHAnsi" w:hAnsiTheme="minorHAnsi"/>
          <w:color w:val="1F497D" w:themeColor="text2"/>
          <w:sz w:val="22"/>
          <w:szCs w:val="22"/>
        </w:rPr>
        <w:t>Menedzsment és egészséggazdaságtan és egészségügyi informatika (nem orvosi) és minőségügyi</w:t>
      </w:r>
    </w:p>
    <w:p w:rsidR="00E5588E" w:rsidRPr="000D6659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 xml:space="preserve">Megjelenés dátuma: </w:t>
      </w:r>
      <w:r w:rsidR="00A250DD">
        <w:rPr>
          <w:rFonts w:asciiTheme="minorHAnsi" w:hAnsiTheme="minorHAnsi"/>
          <w:color w:val="1F497D"/>
          <w:sz w:val="22"/>
          <w:szCs w:val="22"/>
        </w:rPr>
        <w:tab/>
      </w:r>
      <w:r w:rsidR="00061A2E">
        <w:rPr>
          <w:rFonts w:asciiTheme="minorHAnsi" w:hAnsiTheme="minorHAnsi"/>
          <w:bCs/>
          <w:color w:val="1F497D" w:themeColor="text2"/>
          <w:sz w:val="22"/>
          <w:szCs w:val="22"/>
        </w:rPr>
        <w:t>2021.</w:t>
      </w:r>
      <w:r w:rsidR="00501A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november </w:t>
      </w:r>
      <w:r w:rsidR="00FC7282">
        <w:rPr>
          <w:rFonts w:asciiTheme="minorHAnsi" w:hAnsiTheme="minorHAnsi"/>
          <w:bCs/>
          <w:color w:val="1F497D" w:themeColor="text2"/>
          <w:sz w:val="22"/>
          <w:szCs w:val="22"/>
        </w:rPr>
        <w:t>19</w:t>
      </w:r>
      <w:r w:rsidR="00BC5E5C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Pr="000D6659">
        <w:rPr>
          <w:rFonts w:asciiTheme="minorHAnsi" w:hAnsiTheme="minorHAnsi"/>
          <w:bCs/>
          <w:color w:val="1F497D" w:themeColor="text2"/>
          <w:sz w:val="22"/>
          <w:szCs w:val="22"/>
        </w:rPr>
        <w:br/>
        <w:t>Érvén</w:t>
      </w:r>
      <w:r w:rsidR="00061A2E">
        <w:rPr>
          <w:rFonts w:asciiTheme="minorHAnsi" w:hAnsiTheme="minorHAnsi"/>
          <w:bCs/>
          <w:color w:val="1F497D" w:themeColor="text2"/>
          <w:sz w:val="22"/>
          <w:szCs w:val="22"/>
        </w:rPr>
        <w:t>yesség időtartama: 202</w:t>
      </w:r>
      <w:r w:rsidR="00037E63">
        <w:rPr>
          <w:rFonts w:asciiTheme="minorHAnsi" w:hAnsiTheme="minorHAnsi"/>
          <w:bCs/>
          <w:color w:val="1F497D" w:themeColor="text2"/>
          <w:sz w:val="22"/>
          <w:szCs w:val="22"/>
        </w:rPr>
        <w:t>4</w:t>
      </w:r>
      <w:r w:rsidR="00061A2E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501A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november </w:t>
      </w:r>
      <w:r w:rsidR="00FC7282">
        <w:rPr>
          <w:rFonts w:asciiTheme="minorHAnsi" w:hAnsiTheme="minorHAnsi"/>
          <w:color w:val="1F497D" w:themeColor="text2"/>
          <w:sz w:val="22"/>
          <w:szCs w:val="22"/>
        </w:rPr>
        <w:t>15</w:t>
      </w:r>
      <w:r w:rsidR="00BC5E5C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E5588E" w:rsidRPr="000D6659" w:rsidRDefault="00E5588E" w:rsidP="00772F65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A nyilatkozat kiadásának jogszabályi alapja:</w:t>
      </w: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A vizsgálati és terápiás eljárási rendek kidolgozásának, szerkesztésének, valamint az ezeket érintő szakmai egyeztetések lefolytatásának egységes szabályairól szóló 18/2013. (III. 5.) EMMI rendelet</w:t>
      </w: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DB26E5" w:rsidRPr="00FC7282" w:rsidRDefault="00FC7282" w:rsidP="00FC7282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92770B">
        <w:rPr>
          <w:rFonts w:ascii="Calibri" w:hAnsi="Calibri"/>
          <w:color w:val="1F497D"/>
          <w:sz w:val="22"/>
          <w:szCs w:val="22"/>
        </w:rPr>
        <w:t xml:space="preserve">A nyilatkozat kiadásának időpontjában az irányelvben </w:t>
      </w:r>
      <w:r w:rsidR="00E20E60">
        <w:rPr>
          <w:rFonts w:ascii="Calibri" w:hAnsi="Calibri"/>
          <w:color w:val="1F497D"/>
          <w:sz w:val="22"/>
          <w:szCs w:val="22"/>
        </w:rPr>
        <w:t xml:space="preserve">nem szerepelnek </w:t>
      </w:r>
      <w:r w:rsidR="00E20E60" w:rsidRPr="0092770B">
        <w:rPr>
          <w:rFonts w:ascii="Calibri" w:hAnsi="Calibri"/>
          <w:color w:val="1F497D"/>
          <w:sz w:val="22"/>
          <w:szCs w:val="22"/>
        </w:rPr>
        <w:t>nevesített</w:t>
      </w:r>
      <w:r w:rsidR="00E20E60" w:rsidRPr="0092770B">
        <w:rPr>
          <w:rFonts w:ascii="Calibri" w:hAnsi="Calibri"/>
          <w:color w:val="1F497D"/>
          <w:sz w:val="22"/>
          <w:szCs w:val="22"/>
        </w:rPr>
        <w:t xml:space="preserve"> </w:t>
      </w:r>
      <w:r w:rsidRPr="0092770B">
        <w:rPr>
          <w:rFonts w:ascii="Calibri" w:hAnsi="Calibri"/>
          <w:color w:val="1F497D"/>
          <w:sz w:val="22"/>
          <w:szCs w:val="22"/>
        </w:rPr>
        <w:t>eljárások</w:t>
      </w:r>
      <w:r w:rsidR="00E20E60">
        <w:rPr>
          <w:rFonts w:ascii="Calibri" w:hAnsi="Calibri"/>
          <w:color w:val="1F497D"/>
          <w:sz w:val="22"/>
          <w:szCs w:val="22"/>
        </w:rPr>
        <w:t>.</w:t>
      </w:r>
    </w:p>
    <w:p w:rsidR="00E5588E" w:rsidRPr="00696D6C" w:rsidRDefault="00E5588E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0D6659" w:rsidRPr="000D6659" w:rsidRDefault="000D6659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</w:p>
    <w:p w:rsidR="000D040F" w:rsidRPr="000D6659" w:rsidRDefault="00FC7282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1F497D"/>
          <w:sz w:val="22"/>
          <w:szCs w:val="22"/>
        </w:rPr>
        <w:t>Budapest, 2022</w:t>
      </w:r>
      <w:r w:rsidR="006D1440">
        <w:rPr>
          <w:rFonts w:asciiTheme="minorHAnsi" w:hAnsiTheme="minorHAnsi"/>
          <w:color w:val="1F497D"/>
          <w:sz w:val="22"/>
          <w:szCs w:val="22"/>
        </w:rPr>
        <w:t>. január 28</w:t>
      </w:r>
      <w:bookmarkStart w:id="0" w:name="_GoBack"/>
      <w:bookmarkEnd w:id="0"/>
      <w:r w:rsidR="00F957B6">
        <w:rPr>
          <w:rFonts w:asciiTheme="minorHAnsi" w:hAnsiTheme="minorHAnsi"/>
          <w:color w:val="1F497D"/>
          <w:sz w:val="22"/>
          <w:szCs w:val="22"/>
        </w:rPr>
        <w:t>.</w:t>
      </w:r>
    </w:p>
    <w:p w:rsidR="000D040F" w:rsidRPr="000D6659" w:rsidRDefault="000D040F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0D040F" w:rsidRPr="000D6659" w:rsidRDefault="000D040F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0D6659">
        <w:rPr>
          <w:rFonts w:asciiTheme="minorHAnsi" w:hAnsiTheme="minorHAnsi"/>
          <w:b/>
          <w:color w:val="1F497D"/>
          <w:sz w:val="22"/>
          <w:szCs w:val="22"/>
        </w:rPr>
        <w:t>Nemzeti Egészségbiztosítási Alapkezelő</w:t>
      </w:r>
    </w:p>
    <w:p w:rsidR="002E7189" w:rsidRDefault="002E7189" w:rsidP="00772F65">
      <w:pPr>
        <w:rPr>
          <w:rFonts w:asciiTheme="minorHAnsi" w:hAnsiTheme="minorHAnsi"/>
          <w:sz w:val="22"/>
          <w:szCs w:val="22"/>
        </w:rPr>
      </w:pPr>
    </w:p>
    <w:p w:rsidR="00D61E72" w:rsidRPr="000D6659" w:rsidRDefault="00D61E72" w:rsidP="00772F65">
      <w:pPr>
        <w:rPr>
          <w:rFonts w:asciiTheme="minorHAnsi" w:hAnsiTheme="minorHAnsi"/>
          <w:sz w:val="22"/>
          <w:szCs w:val="22"/>
        </w:rPr>
      </w:pPr>
    </w:p>
    <w:sectPr w:rsidR="00D61E72" w:rsidRPr="000D6659" w:rsidSect="009C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F5" w:rsidRDefault="00A76CF5" w:rsidP="00E27EAB">
      <w:r>
        <w:separator/>
      </w:r>
    </w:p>
  </w:endnote>
  <w:endnote w:type="continuationSeparator" w:id="0">
    <w:p w:rsidR="00A76CF5" w:rsidRDefault="00A76CF5" w:rsidP="00E2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F5" w:rsidRDefault="00A76CF5" w:rsidP="00E27EAB">
      <w:r>
        <w:separator/>
      </w:r>
    </w:p>
  </w:footnote>
  <w:footnote w:type="continuationSeparator" w:id="0">
    <w:p w:rsidR="00A76CF5" w:rsidRDefault="00A76CF5" w:rsidP="00E2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E23"/>
    <w:multiLevelType w:val="hybridMultilevel"/>
    <w:tmpl w:val="3BCEDD7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E82810"/>
    <w:multiLevelType w:val="hybridMultilevel"/>
    <w:tmpl w:val="65609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F"/>
    <w:rsid w:val="000026FF"/>
    <w:rsid w:val="00020DB0"/>
    <w:rsid w:val="00037E63"/>
    <w:rsid w:val="00061A2E"/>
    <w:rsid w:val="0009070E"/>
    <w:rsid w:val="00090801"/>
    <w:rsid w:val="000C17A8"/>
    <w:rsid w:val="000D040F"/>
    <w:rsid w:val="000D4BE9"/>
    <w:rsid w:val="000D6659"/>
    <w:rsid w:val="00115D6C"/>
    <w:rsid w:val="00120E53"/>
    <w:rsid w:val="00126C48"/>
    <w:rsid w:val="00153650"/>
    <w:rsid w:val="00163BBD"/>
    <w:rsid w:val="00166B92"/>
    <w:rsid w:val="001735DB"/>
    <w:rsid w:val="00184519"/>
    <w:rsid w:val="001B770D"/>
    <w:rsid w:val="001D714E"/>
    <w:rsid w:val="001E12F3"/>
    <w:rsid w:val="001F50C4"/>
    <w:rsid w:val="00207418"/>
    <w:rsid w:val="00211755"/>
    <w:rsid w:val="00236EB0"/>
    <w:rsid w:val="00264FCA"/>
    <w:rsid w:val="002852CB"/>
    <w:rsid w:val="002B0078"/>
    <w:rsid w:val="002E033C"/>
    <w:rsid w:val="002E617E"/>
    <w:rsid w:val="002E7189"/>
    <w:rsid w:val="002F329E"/>
    <w:rsid w:val="002F3E22"/>
    <w:rsid w:val="003150EA"/>
    <w:rsid w:val="003201E5"/>
    <w:rsid w:val="003246B7"/>
    <w:rsid w:val="0032519D"/>
    <w:rsid w:val="00337C7A"/>
    <w:rsid w:val="00353B1A"/>
    <w:rsid w:val="00362E1B"/>
    <w:rsid w:val="003661E1"/>
    <w:rsid w:val="00371458"/>
    <w:rsid w:val="0038269E"/>
    <w:rsid w:val="003826FA"/>
    <w:rsid w:val="003C4AAB"/>
    <w:rsid w:val="003C75AF"/>
    <w:rsid w:val="003E65FE"/>
    <w:rsid w:val="004008BB"/>
    <w:rsid w:val="00405E69"/>
    <w:rsid w:val="004A435B"/>
    <w:rsid w:val="004A70A4"/>
    <w:rsid w:val="004D2BED"/>
    <w:rsid w:val="00501A8D"/>
    <w:rsid w:val="00552819"/>
    <w:rsid w:val="00572B2D"/>
    <w:rsid w:val="005840EB"/>
    <w:rsid w:val="00586F51"/>
    <w:rsid w:val="0059124C"/>
    <w:rsid w:val="005967BF"/>
    <w:rsid w:val="005B30FF"/>
    <w:rsid w:val="005E3D33"/>
    <w:rsid w:val="005F4FFF"/>
    <w:rsid w:val="005F70B2"/>
    <w:rsid w:val="00611233"/>
    <w:rsid w:val="00614BBA"/>
    <w:rsid w:val="006301A5"/>
    <w:rsid w:val="00673A8A"/>
    <w:rsid w:val="0067539E"/>
    <w:rsid w:val="0069089C"/>
    <w:rsid w:val="00692849"/>
    <w:rsid w:val="00696D6C"/>
    <w:rsid w:val="006B7521"/>
    <w:rsid w:val="006D1440"/>
    <w:rsid w:val="007013A2"/>
    <w:rsid w:val="00703E78"/>
    <w:rsid w:val="0074082E"/>
    <w:rsid w:val="00751042"/>
    <w:rsid w:val="00772F65"/>
    <w:rsid w:val="00785AE6"/>
    <w:rsid w:val="00795F62"/>
    <w:rsid w:val="007A3737"/>
    <w:rsid w:val="007D6BBF"/>
    <w:rsid w:val="007E28D8"/>
    <w:rsid w:val="007E653F"/>
    <w:rsid w:val="007F1087"/>
    <w:rsid w:val="007F45ED"/>
    <w:rsid w:val="00836801"/>
    <w:rsid w:val="008473A4"/>
    <w:rsid w:val="008529E4"/>
    <w:rsid w:val="0087064E"/>
    <w:rsid w:val="00876C48"/>
    <w:rsid w:val="008D4957"/>
    <w:rsid w:val="008D6741"/>
    <w:rsid w:val="008E5012"/>
    <w:rsid w:val="008E55B9"/>
    <w:rsid w:val="008F1D45"/>
    <w:rsid w:val="008F4528"/>
    <w:rsid w:val="0091542A"/>
    <w:rsid w:val="0092699B"/>
    <w:rsid w:val="009548A9"/>
    <w:rsid w:val="009C1624"/>
    <w:rsid w:val="009C4748"/>
    <w:rsid w:val="009D16C4"/>
    <w:rsid w:val="009E2A46"/>
    <w:rsid w:val="009F3AEB"/>
    <w:rsid w:val="00A250DD"/>
    <w:rsid w:val="00A40959"/>
    <w:rsid w:val="00A76CF5"/>
    <w:rsid w:val="00A8158E"/>
    <w:rsid w:val="00A86C54"/>
    <w:rsid w:val="00AC66B1"/>
    <w:rsid w:val="00AD40AC"/>
    <w:rsid w:val="00AD57CC"/>
    <w:rsid w:val="00AF0D9B"/>
    <w:rsid w:val="00AF1BA2"/>
    <w:rsid w:val="00AF2FFD"/>
    <w:rsid w:val="00AF6E5C"/>
    <w:rsid w:val="00B00EAB"/>
    <w:rsid w:val="00B14DB6"/>
    <w:rsid w:val="00B34CC7"/>
    <w:rsid w:val="00B40D88"/>
    <w:rsid w:val="00B44F02"/>
    <w:rsid w:val="00B54EF3"/>
    <w:rsid w:val="00BC1804"/>
    <w:rsid w:val="00BC23FC"/>
    <w:rsid w:val="00BC5E5C"/>
    <w:rsid w:val="00C31548"/>
    <w:rsid w:val="00C376A3"/>
    <w:rsid w:val="00C4468D"/>
    <w:rsid w:val="00C57085"/>
    <w:rsid w:val="00C64139"/>
    <w:rsid w:val="00C75E97"/>
    <w:rsid w:val="00CB2620"/>
    <w:rsid w:val="00CB7F4C"/>
    <w:rsid w:val="00CC1342"/>
    <w:rsid w:val="00D03BC2"/>
    <w:rsid w:val="00D30C51"/>
    <w:rsid w:val="00D5779A"/>
    <w:rsid w:val="00D61E72"/>
    <w:rsid w:val="00DB26E5"/>
    <w:rsid w:val="00DC6EDC"/>
    <w:rsid w:val="00DD6CB1"/>
    <w:rsid w:val="00DE03BD"/>
    <w:rsid w:val="00DE3A44"/>
    <w:rsid w:val="00E20E60"/>
    <w:rsid w:val="00E27EAB"/>
    <w:rsid w:val="00E500CC"/>
    <w:rsid w:val="00E5588E"/>
    <w:rsid w:val="00E745F5"/>
    <w:rsid w:val="00EC3C45"/>
    <w:rsid w:val="00EC5199"/>
    <w:rsid w:val="00EE02DC"/>
    <w:rsid w:val="00F020F7"/>
    <w:rsid w:val="00F03B49"/>
    <w:rsid w:val="00F152B6"/>
    <w:rsid w:val="00F2075B"/>
    <w:rsid w:val="00F21778"/>
    <w:rsid w:val="00F2716F"/>
    <w:rsid w:val="00F7309F"/>
    <w:rsid w:val="00F85246"/>
    <w:rsid w:val="00F86FD6"/>
    <w:rsid w:val="00F91B91"/>
    <w:rsid w:val="00F957B6"/>
    <w:rsid w:val="00FC7282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6080"/>
  <w15:docId w15:val="{A4FC49ED-D3A1-487B-BA1B-BA545F08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71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Bekezdsalapbettpusa"/>
    <w:rsid w:val="00E5588E"/>
    <w:rPr>
      <w:rFonts w:ascii="Times New Roman" w:hAnsi="Times New Roman" w:cs="Times New Roman" w:hint="default"/>
      <w:b w:val="0"/>
      <w:bCs w:val="0"/>
      <w:i w:val="0"/>
      <w:iCs w:val="0"/>
      <w:color w:val="00000A"/>
      <w:sz w:val="20"/>
      <w:szCs w:val="20"/>
    </w:rPr>
  </w:style>
  <w:style w:type="character" w:customStyle="1" w:styleId="fontstyle21">
    <w:name w:val="fontstyle21"/>
    <w:basedOn w:val="Bekezdsalapbettpusa"/>
    <w:rsid w:val="00F2177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37C7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714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ontstyle11">
    <w:name w:val="fontstyle11"/>
    <w:basedOn w:val="Bekezdsalapbettpusa"/>
    <w:rsid w:val="00D61E7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Kiemels2">
    <w:name w:val="Strong"/>
    <w:basedOn w:val="Bekezdsalapbettpusa"/>
    <w:uiPriority w:val="22"/>
    <w:qFormat/>
    <w:rsid w:val="00126C48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E27E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27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27E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E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7E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7E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</dc:creator>
  <cp:lastModifiedBy>NEAK</cp:lastModifiedBy>
  <cp:revision>7</cp:revision>
  <cp:lastPrinted>2021-08-06T07:10:00Z</cp:lastPrinted>
  <dcterms:created xsi:type="dcterms:W3CDTF">2022-02-01T09:58:00Z</dcterms:created>
  <dcterms:modified xsi:type="dcterms:W3CDTF">2022-02-01T11:12:00Z</dcterms:modified>
</cp:coreProperties>
</file>