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7A3E48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7A3E48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 </w:t>
      </w:r>
      <w:proofErr w:type="spellStart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thrombotikus</w:t>
      </w:r>
      <w:proofErr w:type="spellEnd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thrombocytopeniás</w:t>
      </w:r>
      <w:proofErr w:type="spellEnd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purpura</w:t>
      </w:r>
      <w:proofErr w:type="spellEnd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(TTP) és a </w:t>
      </w:r>
      <w:proofErr w:type="spellStart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haemolytikus</w:t>
      </w:r>
      <w:proofErr w:type="spellEnd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uraemiás</w:t>
      </w:r>
      <w:proofErr w:type="spellEnd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proofErr w:type="spellStart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syndroma</w:t>
      </w:r>
      <w:proofErr w:type="spellEnd"/>
      <w:r w:rsidR="00E704DA" w:rsidRPr="007A3E4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(HUS) kezeléséről</w:t>
      </w:r>
      <w:r w:rsidRPr="007A3E48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653AF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E704DA">
        <w:rPr>
          <w:rFonts w:asciiTheme="minorHAnsi" w:hAnsiTheme="minorHAnsi"/>
          <w:color w:val="1F497D" w:themeColor="text2"/>
          <w:sz w:val="22"/>
          <w:szCs w:val="22"/>
        </w:rPr>
        <w:t>68</w:t>
      </w:r>
    </w:p>
    <w:p w:rsidR="00084BFD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7A3E48" w:rsidRPr="007A3E48">
        <w:rPr>
          <w:rFonts w:asciiTheme="minorHAnsi" w:hAnsiTheme="minorHAnsi"/>
          <w:color w:val="1F497D" w:themeColor="text2"/>
          <w:sz w:val="22"/>
          <w:szCs w:val="22"/>
        </w:rPr>
        <w:t>Transzfuziológia</w:t>
      </w:r>
      <w:proofErr w:type="spellEnd"/>
      <w:r w:rsidR="007A3E48" w:rsidRPr="007A3E48">
        <w:rPr>
          <w:rFonts w:asciiTheme="minorHAnsi" w:hAnsiTheme="minorHAnsi"/>
          <w:color w:val="1F497D" w:themeColor="text2"/>
          <w:sz w:val="22"/>
          <w:szCs w:val="22"/>
        </w:rPr>
        <w:t xml:space="preserve"> és hematológia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</w:t>
      </w:r>
      <w:proofErr w:type="gramStart"/>
      <w:r w:rsidRPr="000D6659">
        <w:rPr>
          <w:rFonts w:asciiTheme="minorHAnsi" w:hAnsiTheme="minorHAnsi"/>
          <w:color w:val="1F497D"/>
          <w:sz w:val="22"/>
          <w:szCs w:val="22"/>
        </w:rPr>
        <w:t>dátuma</w:t>
      </w:r>
      <w:proofErr w:type="gramEnd"/>
      <w:r w:rsidRPr="000D6659">
        <w:rPr>
          <w:rFonts w:asciiTheme="minorHAnsi" w:hAnsiTheme="minorHAnsi"/>
          <w:color w:val="1F497D"/>
          <w:sz w:val="22"/>
          <w:szCs w:val="22"/>
        </w:rPr>
        <w:t xml:space="preserve">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661243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4.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3350A1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661243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szeptember 30.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E5588E" w:rsidRPr="000D6659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B20AF6" w:rsidRDefault="00073418" w:rsidP="00815784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color w:val="1F497D" w:themeColor="text2"/>
        </w:rPr>
      </w:pPr>
      <w:r w:rsidRPr="00073418">
        <w:rPr>
          <w:color w:val="1F497D" w:themeColor="text2"/>
        </w:rPr>
        <w:t>ADAMTS13</w:t>
      </w:r>
      <w:r w:rsidR="00B20AF6">
        <w:rPr>
          <w:color w:val="1F497D" w:themeColor="text2"/>
        </w:rPr>
        <w:t xml:space="preserve"> tesztek: </w:t>
      </w:r>
      <w:r w:rsidRPr="00A5407A">
        <w:rPr>
          <w:b/>
          <w:color w:val="1F497D" w:themeColor="text2"/>
        </w:rPr>
        <w:t xml:space="preserve">ADAMTS13 </w:t>
      </w:r>
      <w:proofErr w:type="gramStart"/>
      <w:r w:rsidRPr="00A5407A">
        <w:rPr>
          <w:b/>
          <w:color w:val="1F497D" w:themeColor="text2"/>
        </w:rPr>
        <w:t>aktivitás</w:t>
      </w:r>
      <w:proofErr w:type="gramEnd"/>
      <w:r w:rsidRPr="00A5407A">
        <w:rPr>
          <w:b/>
          <w:color w:val="1F497D" w:themeColor="text2"/>
        </w:rPr>
        <w:t xml:space="preserve">, </w:t>
      </w:r>
      <w:r w:rsidR="00967A5F" w:rsidRPr="00A5407A">
        <w:rPr>
          <w:b/>
          <w:color w:val="1F497D" w:themeColor="text2"/>
        </w:rPr>
        <w:t xml:space="preserve">ADAMTS13 protein (mennyiségi meghatározás), </w:t>
      </w:r>
      <w:r w:rsidRPr="00A5407A">
        <w:rPr>
          <w:b/>
          <w:color w:val="1F497D" w:themeColor="text2"/>
        </w:rPr>
        <w:t>ADAMTS13 inhibitor (</w:t>
      </w:r>
      <w:proofErr w:type="spellStart"/>
      <w:r w:rsidRPr="00A5407A">
        <w:rPr>
          <w:b/>
          <w:color w:val="1F497D" w:themeColor="text2"/>
        </w:rPr>
        <w:t>autoantitest</w:t>
      </w:r>
      <w:proofErr w:type="spellEnd"/>
      <w:r w:rsidRPr="00A5407A">
        <w:rPr>
          <w:b/>
          <w:color w:val="1F497D" w:themeColor="text2"/>
        </w:rPr>
        <w:t>), ADAMTS13</w:t>
      </w:r>
      <w:r w:rsidR="00815784" w:rsidRPr="00A5407A">
        <w:rPr>
          <w:b/>
          <w:color w:val="1F497D" w:themeColor="text2"/>
        </w:rPr>
        <w:t xml:space="preserve"> </w:t>
      </w:r>
      <w:proofErr w:type="gramStart"/>
      <w:r w:rsidR="00815784" w:rsidRPr="00A5407A">
        <w:rPr>
          <w:b/>
          <w:color w:val="1F497D" w:themeColor="text2"/>
        </w:rPr>
        <w:t>genetika</w:t>
      </w:r>
      <w:proofErr w:type="gramEnd"/>
    </w:p>
    <w:p w:rsidR="00247A62" w:rsidRDefault="00321D3E" w:rsidP="00815784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B20AF6">
        <w:rPr>
          <w:color w:val="1F497D" w:themeColor="text2"/>
        </w:rPr>
        <w:t xml:space="preserve"> 2, 3 (17. o.</w:t>
      </w:r>
      <w:r>
        <w:rPr>
          <w:color w:val="1F497D" w:themeColor="text2"/>
        </w:rPr>
        <w:t>)</w:t>
      </w:r>
      <w:r w:rsidR="00B20AF6">
        <w:rPr>
          <w:color w:val="1F497D" w:themeColor="text2"/>
        </w:rPr>
        <w:t>, Ajánlás 6, 7 (18. o.), Ajánlás 8 (19. o.), Ajánlás 25 (22. o.), Ajánlás 28, 29 (24. o.), Ajánlás 41 (26. o.)</w:t>
      </w:r>
      <w:r w:rsidR="00815784">
        <w:rPr>
          <w:color w:val="1F497D" w:themeColor="text2"/>
        </w:rPr>
        <w:t>, Ajánlás 47 (32. o.), Ajánlás 75 (40. o.), Ajánlás 77 (41. o.)</w:t>
      </w:r>
    </w:p>
    <w:p w:rsidR="00815784" w:rsidRPr="00A5407A" w:rsidRDefault="00B15139" w:rsidP="00815784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r>
        <w:rPr>
          <w:color w:val="1F497D" w:themeColor="text2"/>
        </w:rPr>
        <w:t>k</w:t>
      </w:r>
      <w:r w:rsidR="00B525C0">
        <w:rPr>
          <w:color w:val="1F497D" w:themeColor="text2"/>
        </w:rPr>
        <w:t>omplement-</w:t>
      </w:r>
      <w:r w:rsidR="00321D3E">
        <w:rPr>
          <w:color w:val="1F497D" w:themeColor="text2"/>
        </w:rPr>
        <w:t>genetika</w:t>
      </w:r>
      <w:r w:rsidR="00815784">
        <w:rPr>
          <w:color w:val="1F497D" w:themeColor="text2"/>
        </w:rPr>
        <w:t>:</w:t>
      </w:r>
      <w:r w:rsidR="00321D3E">
        <w:rPr>
          <w:color w:val="1F497D" w:themeColor="text2"/>
        </w:rPr>
        <w:t xml:space="preserve"> </w:t>
      </w:r>
      <w:r w:rsidR="0091243D" w:rsidRPr="00A5407A">
        <w:rPr>
          <w:b/>
          <w:color w:val="1F497D" w:themeColor="text2"/>
        </w:rPr>
        <w:t>DGKE (</w:t>
      </w:r>
      <w:proofErr w:type="spellStart"/>
      <w:r w:rsidR="0091243D" w:rsidRPr="00A5407A">
        <w:rPr>
          <w:rFonts w:cs="Calibri"/>
          <w:b/>
          <w:color w:val="1F497D" w:themeColor="text2"/>
          <w:shd w:val="clear" w:color="auto" w:fill="FFFFFF"/>
        </w:rPr>
        <w:t>diacylglycerol</w:t>
      </w:r>
      <w:proofErr w:type="spellEnd"/>
      <w:r w:rsidR="0091243D" w:rsidRPr="00A5407A">
        <w:rPr>
          <w:rFonts w:cs="Calibri"/>
          <w:b/>
          <w:color w:val="1F497D" w:themeColor="text2"/>
          <w:shd w:val="clear" w:color="auto" w:fill="FFFFFF"/>
        </w:rPr>
        <w:t xml:space="preserve"> </w:t>
      </w:r>
      <w:proofErr w:type="spellStart"/>
      <w:r w:rsidR="0091243D" w:rsidRPr="00A5407A">
        <w:rPr>
          <w:rFonts w:cs="Calibri"/>
          <w:b/>
          <w:color w:val="1F497D" w:themeColor="text2"/>
          <w:shd w:val="clear" w:color="auto" w:fill="FFFFFF"/>
        </w:rPr>
        <w:t>kinase</w:t>
      </w:r>
      <w:proofErr w:type="spellEnd"/>
      <w:r w:rsidR="0091243D" w:rsidRPr="00A5407A">
        <w:rPr>
          <w:rFonts w:cs="Calibri"/>
          <w:b/>
          <w:color w:val="1F497D" w:themeColor="text2"/>
          <w:shd w:val="clear" w:color="auto" w:fill="FFFFFF"/>
        </w:rPr>
        <w:t xml:space="preserve"> </w:t>
      </w:r>
      <w:proofErr w:type="spellStart"/>
      <w:r w:rsidR="0091243D" w:rsidRPr="00A5407A">
        <w:rPr>
          <w:rFonts w:cs="Calibri"/>
          <w:b/>
          <w:color w:val="1F497D" w:themeColor="text2"/>
          <w:shd w:val="clear" w:color="auto" w:fill="FFFFFF"/>
        </w:rPr>
        <w:t>epsilon</w:t>
      </w:r>
      <w:proofErr w:type="spellEnd"/>
      <w:r w:rsidR="0091243D" w:rsidRPr="00A5407A">
        <w:rPr>
          <w:b/>
          <w:color w:val="1F497D" w:themeColor="text2"/>
        </w:rPr>
        <w:t xml:space="preserve">) </w:t>
      </w:r>
      <w:proofErr w:type="gramStart"/>
      <w:r w:rsidR="0091243D" w:rsidRPr="00A5407A">
        <w:rPr>
          <w:b/>
          <w:color w:val="1F497D" w:themeColor="text2"/>
        </w:rPr>
        <w:t>mutáció</w:t>
      </w:r>
      <w:proofErr w:type="gramEnd"/>
      <w:r w:rsidR="0091243D" w:rsidRPr="00A5407A">
        <w:rPr>
          <w:b/>
          <w:color w:val="1F497D" w:themeColor="text2"/>
        </w:rPr>
        <w:t xml:space="preserve">, </w:t>
      </w:r>
      <w:r w:rsidR="00E5374D" w:rsidRPr="00A5407A">
        <w:rPr>
          <w:b/>
          <w:color w:val="1F497D" w:themeColor="text2"/>
        </w:rPr>
        <w:t>Komplement fak</w:t>
      </w:r>
      <w:r w:rsidR="00EF257D" w:rsidRPr="00A5407A">
        <w:rPr>
          <w:b/>
          <w:color w:val="1F497D" w:themeColor="text2"/>
        </w:rPr>
        <w:t>tor mutációk (CFB, CFH, CFI)</w:t>
      </w:r>
      <w:r w:rsidR="00E5374D" w:rsidRPr="00A5407A">
        <w:rPr>
          <w:b/>
          <w:color w:val="1F497D" w:themeColor="text2"/>
        </w:rPr>
        <w:t>, MCP (</w:t>
      </w:r>
      <w:proofErr w:type="spellStart"/>
      <w:r w:rsidR="00E5374D" w:rsidRPr="00A5407A">
        <w:rPr>
          <w:rFonts w:cs="Calibri"/>
          <w:b/>
          <w:color w:val="1F497D" w:themeColor="text2"/>
          <w:shd w:val="clear" w:color="auto" w:fill="FFFFFF"/>
        </w:rPr>
        <w:t>membrane</w:t>
      </w:r>
      <w:proofErr w:type="spellEnd"/>
      <w:r w:rsidR="00E5374D" w:rsidRPr="00A5407A">
        <w:rPr>
          <w:rFonts w:cs="Calibri"/>
          <w:b/>
          <w:color w:val="1F497D" w:themeColor="text2"/>
          <w:shd w:val="clear" w:color="auto" w:fill="FFFFFF"/>
        </w:rPr>
        <w:t xml:space="preserve"> </w:t>
      </w:r>
      <w:proofErr w:type="spellStart"/>
      <w:r w:rsidR="00E5374D" w:rsidRPr="00A5407A">
        <w:rPr>
          <w:rFonts w:cs="Calibri"/>
          <w:b/>
          <w:color w:val="1F497D" w:themeColor="text2"/>
          <w:shd w:val="clear" w:color="auto" w:fill="FFFFFF"/>
        </w:rPr>
        <w:t>cofactor</w:t>
      </w:r>
      <w:proofErr w:type="spellEnd"/>
      <w:r w:rsidR="00E5374D" w:rsidRPr="00A5407A">
        <w:rPr>
          <w:rFonts w:cs="Calibri"/>
          <w:b/>
          <w:color w:val="1F497D" w:themeColor="text2"/>
          <w:shd w:val="clear" w:color="auto" w:fill="FFFFFF"/>
        </w:rPr>
        <w:t xml:space="preserve"> protein</w:t>
      </w:r>
      <w:r w:rsidR="00E5374D" w:rsidRPr="00A5407A">
        <w:rPr>
          <w:b/>
          <w:color w:val="1F497D" w:themeColor="text2"/>
        </w:rPr>
        <w:t>), THBD (</w:t>
      </w:r>
      <w:proofErr w:type="spellStart"/>
      <w:r w:rsidR="00E5374D" w:rsidRPr="00A5407A">
        <w:rPr>
          <w:rFonts w:cs="Calibri"/>
          <w:b/>
          <w:color w:val="1F497D" w:themeColor="text2"/>
          <w:shd w:val="clear" w:color="auto" w:fill="FFFFFF"/>
        </w:rPr>
        <w:t>thrombomodulin</w:t>
      </w:r>
      <w:proofErr w:type="spellEnd"/>
      <w:r w:rsidR="00E5374D" w:rsidRPr="00A5407A">
        <w:rPr>
          <w:b/>
          <w:color w:val="1F497D" w:themeColor="text2"/>
        </w:rPr>
        <w:t xml:space="preserve">) mutációk </w:t>
      </w:r>
    </w:p>
    <w:p w:rsidR="00321D3E" w:rsidRDefault="00321D3E" w:rsidP="00815784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B525C0">
        <w:rPr>
          <w:color w:val="1F497D" w:themeColor="text2"/>
        </w:rPr>
        <w:t xml:space="preserve"> 2 (17. o.</w:t>
      </w:r>
      <w:r>
        <w:rPr>
          <w:color w:val="1F497D" w:themeColor="text2"/>
        </w:rPr>
        <w:t>)</w:t>
      </w:r>
      <w:r w:rsidR="00E14B7D">
        <w:rPr>
          <w:color w:val="1F497D" w:themeColor="text2"/>
        </w:rPr>
        <w:t>, 30-3</w:t>
      </w:r>
      <w:r w:rsidR="002D5931">
        <w:rPr>
          <w:color w:val="1F497D" w:themeColor="text2"/>
        </w:rPr>
        <w:t>2</w:t>
      </w:r>
      <w:r w:rsidR="00B525C0">
        <w:rPr>
          <w:color w:val="1F497D" w:themeColor="text2"/>
        </w:rPr>
        <w:t>. o.</w:t>
      </w:r>
      <w:r w:rsidR="005F28C2">
        <w:rPr>
          <w:color w:val="1F497D" w:themeColor="text2"/>
        </w:rPr>
        <w:t>, Ajánlás</w:t>
      </w:r>
      <w:r w:rsidR="00B525C0">
        <w:rPr>
          <w:color w:val="1F497D" w:themeColor="text2"/>
        </w:rPr>
        <w:t xml:space="preserve"> </w:t>
      </w:r>
      <w:r w:rsidR="005F28C2">
        <w:rPr>
          <w:color w:val="1F497D" w:themeColor="text2"/>
        </w:rPr>
        <w:t>47 (</w:t>
      </w:r>
      <w:r w:rsidR="00B525C0">
        <w:rPr>
          <w:color w:val="1F497D" w:themeColor="text2"/>
        </w:rPr>
        <w:t>32-33. o.</w:t>
      </w:r>
      <w:r w:rsidR="005F28C2">
        <w:rPr>
          <w:color w:val="1F497D" w:themeColor="text2"/>
        </w:rPr>
        <w:t>)</w:t>
      </w:r>
      <w:r w:rsidR="00C67A9D">
        <w:rPr>
          <w:color w:val="1F497D" w:themeColor="text2"/>
        </w:rPr>
        <w:t xml:space="preserve">, </w:t>
      </w:r>
      <w:r w:rsidR="001A6AFB">
        <w:rPr>
          <w:color w:val="1F497D" w:themeColor="text2"/>
        </w:rPr>
        <w:t xml:space="preserve">Ajánlás 62 (36. o.), </w:t>
      </w:r>
      <w:r w:rsidR="00C67A9D">
        <w:rPr>
          <w:color w:val="1F497D" w:themeColor="text2"/>
        </w:rPr>
        <w:t>Ajánlás</w:t>
      </w:r>
      <w:r w:rsidR="00B525C0">
        <w:rPr>
          <w:color w:val="1F497D" w:themeColor="text2"/>
        </w:rPr>
        <w:t xml:space="preserve"> </w:t>
      </w:r>
      <w:r w:rsidR="00C67A9D">
        <w:rPr>
          <w:color w:val="1F497D" w:themeColor="text2"/>
        </w:rPr>
        <w:t>72-73 (39</w:t>
      </w:r>
      <w:r w:rsidR="00B525C0">
        <w:rPr>
          <w:color w:val="1F497D" w:themeColor="text2"/>
        </w:rPr>
        <w:t>. o.</w:t>
      </w:r>
      <w:r w:rsidR="00C67A9D">
        <w:rPr>
          <w:color w:val="1F497D" w:themeColor="text2"/>
        </w:rPr>
        <w:t>)</w:t>
      </w:r>
    </w:p>
    <w:p w:rsidR="00B525C0" w:rsidRPr="00A5407A" w:rsidRDefault="00B15139" w:rsidP="00815784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A5407A">
        <w:rPr>
          <w:b/>
          <w:color w:val="1F497D" w:themeColor="text2"/>
        </w:rPr>
        <w:t>v</w:t>
      </w:r>
      <w:r w:rsidR="0091243D" w:rsidRPr="00A5407A">
        <w:rPr>
          <w:b/>
          <w:color w:val="1F497D" w:themeColor="text2"/>
        </w:rPr>
        <w:t>erotoxin</w:t>
      </w:r>
      <w:proofErr w:type="spellEnd"/>
      <w:r w:rsidR="0091243D" w:rsidRPr="00A5407A">
        <w:rPr>
          <w:b/>
          <w:color w:val="1F497D" w:themeColor="text2"/>
        </w:rPr>
        <w:t xml:space="preserve"> PCR </w:t>
      </w:r>
    </w:p>
    <w:p w:rsidR="0091243D" w:rsidRDefault="0091243D" w:rsidP="00B525C0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1A6AFB">
        <w:rPr>
          <w:color w:val="1F497D" w:themeColor="text2"/>
        </w:rPr>
        <w:t xml:space="preserve"> 2 (17. o.</w:t>
      </w:r>
      <w:r>
        <w:rPr>
          <w:color w:val="1F497D" w:themeColor="text2"/>
        </w:rPr>
        <w:t>)</w:t>
      </w:r>
    </w:p>
    <w:p w:rsidR="00B525C0" w:rsidRPr="00A5407A" w:rsidRDefault="00B15139" w:rsidP="00815784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A5407A">
        <w:rPr>
          <w:b/>
          <w:color w:val="1F497D" w:themeColor="text2"/>
        </w:rPr>
        <w:t>m</w:t>
      </w:r>
      <w:r w:rsidR="00967A5F" w:rsidRPr="00A5407A">
        <w:rPr>
          <w:b/>
          <w:color w:val="1F497D" w:themeColor="text2"/>
        </w:rPr>
        <w:t>etilmalonsav</w:t>
      </w:r>
      <w:proofErr w:type="spellEnd"/>
      <w:r w:rsidR="00967A5F" w:rsidRPr="00A5407A">
        <w:rPr>
          <w:b/>
          <w:color w:val="1F497D" w:themeColor="text2"/>
        </w:rPr>
        <w:t xml:space="preserve"> </w:t>
      </w:r>
      <w:r w:rsidR="00DA2E27" w:rsidRPr="00A5407A">
        <w:rPr>
          <w:b/>
          <w:color w:val="1F497D" w:themeColor="text2"/>
        </w:rPr>
        <w:t>(plazma + vizelet)</w:t>
      </w:r>
      <w:r w:rsidR="00321D3E" w:rsidRPr="00A5407A">
        <w:rPr>
          <w:b/>
          <w:color w:val="1F497D" w:themeColor="text2"/>
        </w:rPr>
        <w:t xml:space="preserve"> </w:t>
      </w:r>
    </w:p>
    <w:p w:rsidR="00967A5F" w:rsidRDefault="00321D3E" w:rsidP="00B525C0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1A6AFB">
        <w:rPr>
          <w:color w:val="1F497D" w:themeColor="text2"/>
        </w:rPr>
        <w:t xml:space="preserve"> 2 (17. o.</w:t>
      </w:r>
      <w:r>
        <w:rPr>
          <w:color w:val="1F497D" w:themeColor="text2"/>
        </w:rPr>
        <w:t>)</w:t>
      </w:r>
    </w:p>
    <w:p w:rsidR="00D24848" w:rsidRPr="00A5407A" w:rsidRDefault="00DA2E27" w:rsidP="00D24848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r w:rsidRPr="00A5407A">
        <w:rPr>
          <w:b/>
          <w:color w:val="1F497D" w:themeColor="text2"/>
        </w:rPr>
        <w:t xml:space="preserve">MMACHC </w:t>
      </w:r>
      <w:proofErr w:type="gramStart"/>
      <w:r w:rsidRPr="00A5407A">
        <w:rPr>
          <w:b/>
          <w:color w:val="1F497D" w:themeColor="text2"/>
        </w:rPr>
        <w:t>mutáció</w:t>
      </w:r>
      <w:proofErr w:type="gramEnd"/>
      <w:r w:rsidR="001A6AFB" w:rsidRPr="00A5407A">
        <w:rPr>
          <w:b/>
          <w:color w:val="1F497D" w:themeColor="text2"/>
        </w:rPr>
        <w:t xml:space="preserve"> kimutatása</w:t>
      </w:r>
      <w:r w:rsidRPr="00A5407A">
        <w:rPr>
          <w:b/>
          <w:color w:val="1F497D" w:themeColor="text2"/>
        </w:rPr>
        <w:t xml:space="preserve"> (</w:t>
      </w:r>
      <w:proofErr w:type="spellStart"/>
      <w:r w:rsidRPr="00A5407A">
        <w:rPr>
          <w:b/>
          <w:color w:val="1F497D" w:themeColor="text2"/>
        </w:rPr>
        <w:t>kobalamin</w:t>
      </w:r>
      <w:proofErr w:type="spellEnd"/>
      <w:r w:rsidRPr="00A5407A">
        <w:rPr>
          <w:b/>
          <w:color w:val="1F497D" w:themeColor="text2"/>
        </w:rPr>
        <w:t xml:space="preserve"> anyagcsere vizsgálata)</w:t>
      </w:r>
      <w:r w:rsidR="00321D3E" w:rsidRPr="00A5407A">
        <w:rPr>
          <w:b/>
          <w:color w:val="1F497D" w:themeColor="text2"/>
        </w:rPr>
        <w:t xml:space="preserve"> </w:t>
      </w:r>
    </w:p>
    <w:p w:rsidR="00DA2E27" w:rsidRPr="00D24848" w:rsidRDefault="00D24848" w:rsidP="00D24848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>1</w:t>
      </w:r>
      <w:proofErr w:type="gramStart"/>
      <w:r>
        <w:rPr>
          <w:color w:val="1F497D" w:themeColor="text2"/>
        </w:rPr>
        <w:t>.</w:t>
      </w:r>
      <w:r w:rsidR="001A6AFB" w:rsidRPr="00D24848">
        <w:rPr>
          <w:color w:val="1F497D" w:themeColor="text2"/>
        </w:rPr>
        <w:t>táblázat</w:t>
      </w:r>
      <w:proofErr w:type="gramEnd"/>
      <w:r w:rsidR="001A6AFB" w:rsidRPr="00D24848">
        <w:rPr>
          <w:color w:val="1F497D" w:themeColor="text2"/>
        </w:rPr>
        <w:t xml:space="preserve"> (14. o.)</w:t>
      </w:r>
      <w:r>
        <w:rPr>
          <w:color w:val="1F497D" w:themeColor="text2"/>
        </w:rPr>
        <w:t>,</w:t>
      </w:r>
      <w:r w:rsidR="001A6AFB" w:rsidRPr="00D24848">
        <w:rPr>
          <w:color w:val="1F497D" w:themeColor="text2"/>
        </w:rPr>
        <w:t xml:space="preserve"> </w:t>
      </w:r>
      <w:r w:rsidR="00321D3E" w:rsidRPr="00D24848">
        <w:rPr>
          <w:color w:val="1F497D" w:themeColor="text2"/>
        </w:rPr>
        <w:t>Ajánlás</w:t>
      </w:r>
      <w:r w:rsidR="001A6AFB" w:rsidRPr="00D24848">
        <w:rPr>
          <w:color w:val="1F497D" w:themeColor="text2"/>
        </w:rPr>
        <w:t xml:space="preserve"> </w:t>
      </w:r>
      <w:r w:rsidR="00321D3E" w:rsidRPr="00D24848">
        <w:rPr>
          <w:color w:val="1F497D" w:themeColor="text2"/>
        </w:rPr>
        <w:t xml:space="preserve">2 </w:t>
      </w:r>
      <w:r w:rsidR="001A6AFB" w:rsidRPr="00D24848">
        <w:rPr>
          <w:color w:val="1F497D" w:themeColor="text2"/>
        </w:rPr>
        <w:t>(17. o.</w:t>
      </w:r>
      <w:r w:rsidR="00321D3E" w:rsidRPr="00D24848">
        <w:rPr>
          <w:color w:val="1F497D" w:themeColor="text2"/>
        </w:rPr>
        <w:t>)</w:t>
      </w:r>
      <w:r w:rsidR="001A6AFB" w:rsidRPr="00D24848">
        <w:rPr>
          <w:color w:val="1F497D" w:themeColor="text2"/>
        </w:rPr>
        <w:t>, 32. o.</w:t>
      </w:r>
    </w:p>
    <w:p w:rsidR="00B525C0" w:rsidRPr="00A5407A" w:rsidRDefault="00B15139" w:rsidP="00815784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A5407A">
        <w:rPr>
          <w:b/>
          <w:color w:val="1F497D" w:themeColor="text2"/>
        </w:rPr>
        <w:t>a</w:t>
      </w:r>
      <w:r w:rsidR="00815784" w:rsidRPr="00A5407A">
        <w:rPr>
          <w:b/>
          <w:color w:val="1F497D" w:themeColor="text2"/>
        </w:rPr>
        <w:t>nti</w:t>
      </w:r>
      <w:proofErr w:type="spellEnd"/>
      <w:r w:rsidR="00815784" w:rsidRPr="00A5407A">
        <w:rPr>
          <w:b/>
          <w:color w:val="1F497D" w:themeColor="text2"/>
        </w:rPr>
        <w:t xml:space="preserve">-HF-antitest + </w:t>
      </w:r>
      <w:proofErr w:type="gramStart"/>
      <w:r w:rsidR="00815784" w:rsidRPr="00A5407A">
        <w:rPr>
          <w:b/>
          <w:color w:val="1F497D" w:themeColor="text2"/>
        </w:rPr>
        <w:t>genetika</w:t>
      </w:r>
      <w:proofErr w:type="gramEnd"/>
      <w:r w:rsidR="00815784" w:rsidRPr="00A5407A">
        <w:rPr>
          <w:b/>
          <w:color w:val="1F497D" w:themeColor="text2"/>
        </w:rPr>
        <w:t xml:space="preserve"> </w:t>
      </w:r>
    </w:p>
    <w:p w:rsidR="00815784" w:rsidRDefault="00D24848" w:rsidP="00B525C0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>1</w:t>
      </w:r>
      <w:proofErr w:type="gramStart"/>
      <w:r>
        <w:rPr>
          <w:color w:val="1F497D" w:themeColor="text2"/>
        </w:rPr>
        <w:t>.</w:t>
      </w:r>
      <w:r w:rsidR="00772F11" w:rsidRPr="00772F11">
        <w:rPr>
          <w:color w:val="1F497D" w:themeColor="text2"/>
        </w:rPr>
        <w:t>táblázat</w:t>
      </w:r>
      <w:proofErr w:type="gramEnd"/>
      <w:r w:rsidR="00772F11" w:rsidRPr="00772F11">
        <w:rPr>
          <w:color w:val="1F497D" w:themeColor="text2"/>
        </w:rPr>
        <w:t xml:space="preserve"> (14. o.)</w:t>
      </w:r>
      <w:r>
        <w:rPr>
          <w:color w:val="1F497D" w:themeColor="text2"/>
        </w:rPr>
        <w:t>,</w:t>
      </w:r>
      <w:r w:rsidR="00772F11" w:rsidRPr="00772F11">
        <w:rPr>
          <w:color w:val="1F497D" w:themeColor="text2"/>
        </w:rPr>
        <w:t xml:space="preserve"> </w:t>
      </w:r>
      <w:r w:rsidR="00815784">
        <w:rPr>
          <w:color w:val="1F497D" w:themeColor="text2"/>
        </w:rPr>
        <w:t>Ajánlás</w:t>
      </w:r>
      <w:r w:rsidR="001A6AFB">
        <w:rPr>
          <w:color w:val="1F497D" w:themeColor="text2"/>
        </w:rPr>
        <w:t xml:space="preserve"> 47 (32. o.</w:t>
      </w:r>
      <w:r w:rsidR="00815784">
        <w:rPr>
          <w:color w:val="1F497D" w:themeColor="text2"/>
        </w:rPr>
        <w:t>)</w:t>
      </w:r>
    </w:p>
    <w:p w:rsidR="00B525C0" w:rsidRPr="00A5407A" w:rsidRDefault="00B15139" w:rsidP="00815784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A5407A">
        <w:rPr>
          <w:b/>
          <w:color w:val="1F497D" w:themeColor="text2"/>
        </w:rPr>
        <w:t>n</w:t>
      </w:r>
      <w:r w:rsidR="00815784" w:rsidRPr="00A5407A">
        <w:rPr>
          <w:b/>
          <w:color w:val="1F497D" w:themeColor="text2"/>
        </w:rPr>
        <w:t>euraminidáz</w:t>
      </w:r>
      <w:proofErr w:type="spellEnd"/>
      <w:r w:rsidR="00815784" w:rsidRPr="00A5407A">
        <w:rPr>
          <w:b/>
          <w:color w:val="1F497D" w:themeColor="text2"/>
        </w:rPr>
        <w:t xml:space="preserve"> </w:t>
      </w:r>
      <w:proofErr w:type="gramStart"/>
      <w:r w:rsidR="00815784" w:rsidRPr="00A5407A">
        <w:rPr>
          <w:b/>
          <w:color w:val="1F497D" w:themeColor="text2"/>
        </w:rPr>
        <w:t>aktivitás</w:t>
      </w:r>
      <w:proofErr w:type="gramEnd"/>
      <w:r w:rsidR="00815784" w:rsidRPr="00A5407A">
        <w:rPr>
          <w:b/>
          <w:color w:val="1F497D" w:themeColor="text2"/>
        </w:rPr>
        <w:t xml:space="preserve"> kimutatása </w:t>
      </w:r>
    </w:p>
    <w:p w:rsidR="00815784" w:rsidRDefault="00815784" w:rsidP="00B525C0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1A6AFB">
        <w:rPr>
          <w:color w:val="1F497D" w:themeColor="text2"/>
        </w:rPr>
        <w:t xml:space="preserve"> 43 (30. o.</w:t>
      </w:r>
      <w:r>
        <w:rPr>
          <w:color w:val="1F497D" w:themeColor="text2"/>
        </w:rPr>
        <w:t>)</w:t>
      </w:r>
    </w:p>
    <w:p w:rsidR="00815784" w:rsidRDefault="00815784" w:rsidP="00815784">
      <w:pPr>
        <w:pStyle w:val="Listaszerbekezds"/>
        <w:spacing w:after="0" w:line="240" w:lineRule="auto"/>
        <w:jc w:val="both"/>
        <w:rPr>
          <w:color w:val="1F497D" w:themeColor="text2"/>
        </w:rPr>
      </w:pPr>
    </w:p>
    <w:p w:rsidR="00B525C0" w:rsidRDefault="00C90105" w:rsidP="00C90105">
      <w:pPr>
        <w:pStyle w:val="Listaszerbekezds"/>
        <w:spacing w:after="0" w:line="240" w:lineRule="auto"/>
        <w:ind w:left="0"/>
        <w:jc w:val="both"/>
        <w:rPr>
          <w:color w:val="1F497D" w:themeColor="text2"/>
        </w:rPr>
      </w:pPr>
      <w:r w:rsidRPr="00C90105">
        <w:rPr>
          <w:color w:val="1F497D" w:themeColor="text2"/>
        </w:rPr>
        <w:t xml:space="preserve">A nyilatkozat kiadásának időpontjában az irányelvben nevesített, közfinanszírozásba </w:t>
      </w:r>
      <w:r w:rsidRPr="00C90105">
        <w:rPr>
          <w:b/>
          <w:color w:val="1F497D" w:themeColor="text2"/>
        </w:rPr>
        <w:t>nem befogadott</w:t>
      </w:r>
      <w:r w:rsidR="00B15139">
        <w:rPr>
          <w:b/>
          <w:color w:val="1F497D" w:themeColor="text2"/>
        </w:rPr>
        <w:t>,</w:t>
      </w:r>
      <w:r w:rsidRPr="00C90105">
        <w:rPr>
          <w:b/>
          <w:color w:val="1F497D" w:themeColor="text2"/>
        </w:rPr>
        <w:t xml:space="preserve"> </w:t>
      </w:r>
      <w:r w:rsidR="00B15139">
        <w:rPr>
          <w:b/>
          <w:color w:val="1F497D" w:themeColor="text2"/>
        </w:rPr>
        <w:t xml:space="preserve">illetve az arányelv szerinti </w:t>
      </w:r>
      <w:proofErr w:type="gramStart"/>
      <w:r w:rsidR="00B15139">
        <w:rPr>
          <w:b/>
          <w:color w:val="1F497D" w:themeColor="text2"/>
        </w:rPr>
        <w:t>indikációban</w:t>
      </w:r>
      <w:proofErr w:type="gramEnd"/>
      <w:r w:rsidR="00B15139">
        <w:rPr>
          <w:b/>
          <w:color w:val="1F497D" w:themeColor="text2"/>
        </w:rPr>
        <w:t xml:space="preserve"> nem támogatott</w:t>
      </w:r>
      <w:r w:rsidR="00B15139" w:rsidRPr="00C90105">
        <w:rPr>
          <w:color w:val="1F497D" w:themeColor="text2"/>
        </w:rPr>
        <w:t xml:space="preserve"> </w:t>
      </w:r>
      <w:r w:rsidRPr="00C90105">
        <w:rPr>
          <w:b/>
          <w:color w:val="1F497D" w:themeColor="text2"/>
        </w:rPr>
        <w:t>hatóanyagok</w:t>
      </w:r>
      <w:r w:rsidR="00B15139">
        <w:rPr>
          <w:b/>
          <w:color w:val="1F497D" w:themeColor="text2"/>
        </w:rPr>
        <w:t xml:space="preserve"> </w:t>
      </w:r>
      <w:r w:rsidRPr="00C90105">
        <w:rPr>
          <w:color w:val="1F497D" w:themeColor="text2"/>
        </w:rPr>
        <w:t>a következők:</w:t>
      </w:r>
    </w:p>
    <w:p w:rsidR="004C33E5" w:rsidRPr="00A5407A" w:rsidRDefault="00B15139" w:rsidP="00F16D61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A5407A">
        <w:rPr>
          <w:b/>
          <w:color w:val="1F497D" w:themeColor="text2"/>
        </w:rPr>
        <w:t>r</w:t>
      </w:r>
      <w:r w:rsidR="00D61B76" w:rsidRPr="00A5407A">
        <w:rPr>
          <w:b/>
          <w:color w:val="1F497D" w:themeColor="text2"/>
        </w:rPr>
        <w:t>ituximab</w:t>
      </w:r>
      <w:proofErr w:type="spellEnd"/>
      <w:r w:rsidR="00D61B76" w:rsidRPr="00A5407A">
        <w:rPr>
          <w:b/>
          <w:color w:val="1F497D" w:themeColor="text2"/>
        </w:rPr>
        <w:t xml:space="preserve"> </w:t>
      </w:r>
    </w:p>
    <w:p w:rsidR="00B15139" w:rsidRPr="000538D3" w:rsidRDefault="00D61B76" w:rsidP="004C33E5">
      <w:pPr>
        <w:pStyle w:val="Listaszerbekezds"/>
        <w:spacing w:after="0" w:line="240" w:lineRule="auto"/>
        <w:jc w:val="both"/>
        <w:rPr>
          <w:color w:val="1F497D" w:themeColor="text2"/>
        </w:rPr>
      </w:pPr>
      <w:r w:rsidRPr="000538D3">
        <w:rPr>
          <w:color w:val="1F497D" w:themeColor="text2"/>
        </w:rPr>
        <w:t>Ajánlás</w:t>
      </w:r>
      <w:r w:rsidR="00EB4B96" w:rsidRPr="000538D3">
        <w:rPr>
          <w:color w:val="1F497D" w:themeColor="text2"/>
        </w:rPr>
        <w:t xml:space="preserve"> 26-28</w:t>
      </w:r>
      <w:r w:rsidR="00B15139" w:rsidRPr="000538D3">
        <w:rPr>
          <w:color w:val="1F497D" w:themeColor="text2"/>
        </w:rPr>
        <w:t xml:space="preserve"> (23. o.</w:t>
      </w:r>
      <w:r w:rsidRPr="000538D3">
        <w:rPr>
          <w:color w:val="1F497D" w:themeColor="text2"/>
        </w:rPr>
        <w:t>)</w:t>
      </w:r>
      <w:r w:rsidR="00B15139" w:rsidRPr="000538D3">
        <w:rPr>
          <w:color w:val="1F497D" w:themeColor="text2"/>
        </w:rPr>
        <w:t>, Ajánlás</w:t>
      </w:r>
      <w:r w:rsidR="00EB4B96" w:rsidRPr="000538D3">
        <w:rPr>
          <w:color w:val="1F497D" w:themeColor="text2"/>
        </w:rPr>
        <w:t xml:space="preserve"> </w:t>
      </w:r>
      <w:r w:rsidR="00B15139" w:rsidRPr="000538D3">
        <w:rPr>
          <w:color w:val="1F497D" w:themeColor="text2"/>
        </w:rPr>
        <w:t>40</w:t>
      </w:r>
      <w:r w:rsidR="00EB4B96" w:rsidRPr="000538D3">
        <w:rPr>
          <w:color w:val="1F497D" w:themeColor="text2"/>
        </w:rPr>
        <w:t>, 41</w:t>
      </w:r>
      <w:r w:rsidR="00B15139" w:rsidRPr="000538D3">
        <w:rPr>
          <w:color w:val="1F497D" w:themeColor="text2"/>
        </w:rPr>
        <w:t xml:space="preserve"> (26. o.)</w:t>
      </w:r>
      <w:r w:rsidR="00EB4B96" w:rsidRPr="000538D3">
        <w:rPr>
          <w:color w:val="1F497D" w:themeColor="text2"/>
        </w:rPr>
        <w:t>, Ajánlás 64 (38. o.)</w:t>
      </w:r>
    </w:p>
    <w:p w:rsidR="00DE31E5" w:rsidRPr="000538D3" w:rsidRDefault="00B15139" w:rsidP="000538D3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color w:val="1F497D" w:themeColor="text2"/>
        </w:rPr>
      </w:pPr>
      <w:proofErr w:type="spellStart"/>
      <w:r w:rsidRPr="00A5407A">
        <w:rPr>
          <w:b/>
          <w:color w:val="1F497D" w:themeColor="text2"/>
        </w:rPr>
        <w:t>eculizumab</w:t>
      </w:r>
      <w:proofErr w:type="spellEnd"/>
      <w:r w:rsidR="000F70AB" w:rsidRPr="00A5407A">
        <w:rPr>
          <w:b/>
          <w:color w:val="1F497D" w:themeColor="text2"/>
        </w:rPr>
        <w:t xml:space="preserve"> </w:t>
      </w:r>
      <w:r w:rsidR="000538D3">
        <w:rPr>
          <w:color w:val="1F497D" w:themeColor="text2"/>
        </w:rPr>
        <w:t>(</w:t>
      </w:r>
      <w:r w:rsidR="000538D3" w:rsidRPr="000538D3">
        <w:rPr>
          <w:color w:val="1F497D" w:themeColor="text2"/>
        </w:rPr>
        <w:t>egyedi méltányosság keretében elérhető</w:t>
      </w:r>
      <w:r w:rsidR="000538D3">
        <w:rPr>
          <w:color w:val="1F497D" w:themeColor="text2"/>
        </w:rPr>
        <w:t>)</w:t>
      </w:r>
    </w:p>
    <w:p w:rsidR="00B15139" w:rsidRDefault="00B15139" w:rsidP="00B15139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43 (29. o.), Ajánlás 62 (36-38. o.), Ajánlás 75 (40-41. o.), Szekunder </w:t>
      </w:r>
      <w:r w:rsidRPr="00B15139">
        <w:rPr>
          <w:color w:val="1F497D" w:themeColor="text2"/>
        </w:rPr>
        <w:t>TTP-HUS</w:t>
      </w:r>
      <w:r>
        <w:rPr>
          <w:color w:val="1F497D" w:themeColor="text2"/>
        </w:rPr>
        <w:t xml:space="preserve"> kórformák (42. o.)</w:t>
      </w:r>
    </w:p>
    <w:p w:rsidR="00815784" w:rsidRDefault="00B15139" w:rsidP="000538D3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color w:val="1F497D" w:themeColor="text2"/>
        </w:rPr>
      </w:pPr>
      <w:proofErr w:type="spellStart"/>
      <w:r w:rsidRPr="00A5407A">
        <w:rPr>
          <w:b/>
          <w:color w:val="1F497D" w:themeColor="text2"/>
        </w:rPr>
        <w:t>r</w:t>
      </w:r>
      <w:r w:rsidR="000F70AB" w:rsidRPr="00A5407A">
        <w:rPr>
          <w:b/>
          <w:color w:val="1F497D" w:themeColor="text2"/>
        </w:rPr>
        <w:t>avulizumab</w:t>
      </w:r>
      <w:proofErr w:type="spellEnd"/>
      <w:r w:rsidR="000F70AB">
        <w:rPr>
          <w:color w:val="1F497D" w:themeColor="text2"/>
        </w:rPr>
        <w:t xml:space="preserve"> </w:t>
      </w:r>
      <w:r w:rsidR="000538D3">
        <w:rPr>
          <w:color w:val="1F497D" w:themeColor="text2"/>
        </w:rPr>
        <w:t>(</w:t>
      </w:r>
      <w:r w:rsidR="000538D3" w:rsidRPr="000538D3">
        <w:rPr>
          <w:color w:val="1F497D" w:themeColor="text2"/>
        </w:rPr>
        <w:t>egyedi méltányosság keretében elérhető</w:t>
      </w:r>
      <w:r w:rsidR="000538D3">
        <w:rPr>
          <w:color w:val="1F497D" w:themeColor="text2"/>
        </w:rPr>
        <w:t>)</w:t>
      </w:r>
    </w:p>
    <w:p w:rsidR="00B15139" w:rsidRDefault="000F70AB" w:rsidP="00B15139">
      <w:pPr>
        <w:pStyle w:val="Listaszerbekezds"/>
        <w:spacing w:after="0" w:line="240" w:lineRule="auto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B15139">
        <w:rPr>
          <w:color w:val="1F497D" w:themeColor="text2"/>
        </w:rPr>
        <w:t xml:space="preserve"> </w:t>
      </w:r>
      <w:r>
        <w:rPr>
          <w:color w:val="1F497D" w:themeColor="text2"/>
        </w:rPr>
        <w:t>62 (36</w:t>
      </w:r>
      <w:r w:rsidR="00AB0B87">
        <w:rPr>
          <w:color w:val="1F497D" w:themeColor="text2"/>
        </w:rPr>
        <w:t>-37.</w:t>
      </w:r>
      <w:r w:rsidR="00B15139">
        <w:rPr>
          <w:color w:val="1F497D" w:themeColor="text2"/>
        </w:rPr>
        <w:t xml:space="preserve"> o.</w:t>
      </w:r>
      <w:r>
        <w:rPr>
          <w:color w:val="1F497D" w:themeColor="text2"/>
        </w:rPr>
        <w:t>)</w:t>
      </w:r>
      <w:r w:rsidR="00C67A9D">
        <w:rPr>
          <w:color w:val="1F497D" w:themeColor="text2"/>
        </w:rPr>
        <w:t xml:space="preserve"> </w:t>
      </w:r>
    </w:p>
    <w:p w:rsidR="00B15139" w:rsidRDefault="00B15139" w:rsidP="00B15139">
      <w:pPr>
        <w:pStyle w:val="Listaszerbekezds"/>
        <w:spacing w:after="0" w:line="240" w:lineRule="auto"/>
        <w:jc w:val="both"/>
        <w:rPr>
          <w:color w:val="1F497D" w:themeColor="text2"/>
        </w:rPr>
      </w:pP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caplacizumab</w:t>
      </w:r>
      <w:proofErr w:type="spellEnd"/>
      <w:r w:rsidRPr="00A5407A">
        <w:rPr>
          <w:b/>
          <w:color w:val="1F497D" w:themeColor="text2"/>
        </w:rPr>
        <w:t xml:space="preserve"> </w:t>
      </w:r>
    </w:p>
    <w:p w:rsidR="00B15139" w:rsidRPr="000627A2" w:rsidRDefault="00AB0B87" w:rsidP="00B15139">
      <w:pPr>
        <w:pStyle w:val="Listaszerbekezds"/>
        <w:spacing w:after="0" w:line="240" w:lineRule="auto"/>
        <w:jc w:val="both"/>
        <w:rPr>
          <w:color w:val="1F497D" w:themeColor="text2"/>
        </w:rPr>
      </w:pPr>
      <w:r w:rsidRPr="000627A2">
        <w:rPr>
          <w:color w:val="1F497D" w:themeColor="text2"/>
        </w:rPr>
        <w:t xml:space="preserve">A VWF és a </w:t>
      </w:r>
      <w:proofErr w:type="spellStart"/>
      <w:r w:rsidRPr="000627A2">
        <w:rPr>
          <w:color w:val="1F497D" w:themeColor="text2"/>
        </w:rPr>
        <w:t>thrombocyta</w:t>
      </w:r>
      <w:proofErr w:type="spellEnd"/>
      <w:r w:rsidRPr="000627A2">
        <w:rPr>
          <w:color w:val="1F497D" w:themeColor="text2"/>
        </w:rPr>
        <w:t xml:space="preserve"> </w:t>
      </w:r>
      <w:proofErr w:type="gramStart"/>
      <w:r w:rsidRPr="000627A2">
        <w:rPr>
          <w:color w:val="1F497D" w:themeColor="text2"/>
        </w:rPr>
        <w:t>interakció</w:t>
      </w:r>
      <w:proofErr w:type="gramEnd"/>
      <w:r w:rsidRPr="000627A2">
        <w:rPr>
          <w:color w:val="1F497D" w:themeColor="text2"/>
        </w:rPr>
        <w:t xml:space="preserve"> gátlása (23. o.), </w:t>
      </w:r>
      <w:r w:rsidR="00B15139" w:rsidRPr="000627A2">
        <w:rPr>
          <w:color w:val="1F497D" w:themeColor="text2"/>
        </w:rPr>
        <w:t>Ajánlás 29</w:t>
      </w:r>
      <w:r w:rsidRPr="000627A2">
        <w:rPr>
          <w:color w:val="1F497D" w:themeColor="text2"/>
        </w:rPr>
        <w:t>, 30</w:t>
      </w:r>
      <w:r w:rsidR="00B15139" w:rsidRPr="000627A2">
        <w:rPr>
          <w:color w:val="1F497D" w:themeColor="text2"/>
        </w:rPr>
        <w:t xml:space="preserve"> (24. o.)</w:t>
      </w:r>
      <w:r w:rsidRPr="000627A2">
        <w:rPr>
          <w:color w:val="1F497D" w:themeColor="text2"/>
        </w:rPr>
        <w:t>, A jövő terápiás lehetőségei (27. o.)</w:t>
      </w:r>
    </w:p>
    <w:p w:rsidR="00B15139" w:rsidRPr="00A5407A" w:rsidRDefault="00B15139" w:rsidP="00AB0B87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B92AB8">
        <w:rPr>
          <w:rFonts w:asciiTheme="minorHAnsi" w:hAnsiTheme="minorHAnsi" w:cstheme="minorHAnsi"/>
          <w:b/>
          <w:color w:val="1F497D" w:themeColor="text2"/>
        </w:rPr>
        <w:t>ciklofoszfamid</w:t>
      </w:r>
      <w:proofErr w:type="spellEnd"/>
      <w:r w:rsidR="00AB0B87" w:rsidRPr="00B92AB8">
        <w:rPr>
          <w:b/>
          <w:color w:val="1F497D" w:themeColor="text2"/>
        </w:rPr>
        <w:t xml:space="preserve"> (</w:t>
      </w:r>
      <w:proofErr w:type="spellStart"/>
      <w:r w:rsidR="00AB0B87" w:rsidRPr="00A5407A">
        <w:rPr>
          <w:rFonts w:asciiTheme="minorHAnsi" w:hAnsiTheme="minorHAnsi" w:cstheme="minorHAnsi"/>
          <w:b/>
          <w:color w:val="1F497D" w:themeColor="text2"/>
        </w:rPr>
        <w:t>cyclophosphamid</w:t>
      </w:r>
      <w:proofErr w:type="spellEnd"/>
      <w:r w:rsidR="00AB0B87" w:rsidRPr="00A5407A">
        <w:rPr>
          <w:rFonts w:asciiTheme="minorHAnsi" w:hAnsiTheme="minorHAnsi" w:cstheme="minorHAnsi"/>
          <w:b/>
          <w:color w:val="1F497D" w:themeColor="text2"/>
        </w:rPr>
        <w:t>)</w:t>
      </w:r>
    </w:p>
    <w:p w:rsidR="00B15139" w:rsidRPr="000627A2" w:rsidRDefault="00AB0B87" w:rsidP="00B15139">
      <w:pPr>
        <w:pStyle w:val="Listaszerbekezds"/>
        <w:spacing w:after="0" w:line="240" w:lineRule="auto"/>
        <w:jc w:val="both"/>
        <w:rPr>
          <w:rFonts w:asciiTheme="minorHAnsi" w:hAnsiTheme="minorHAnsi" w:cstheme="minorHAnsi"/>
          <w:color w:val="1F497D" w:themeColor="text2"/>
        </w:rPr>
      </w:pPr>
      <w:r w:rsidRPr="000627A2">
        <w:rPr>
          <w:rFonts w:asciiTheme="minorHAnsi" w:hAnsiTheme="minorHAnsi" w:cstheme="minorHAnsi"/>
          <w:color w:val="1F497D" w:themeColor="text2"/>
        </w:rPr>
        <w:t>23. o., 65. o.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ciklosporin</w:t>
      </w:r>
      <w:proofErr w:type="spellEnd"/>
    </w:p>
    <w:p w:rsidR="00B15139" w:rsidRPr="000627A2" w:rsidRDefault="004C33E5" w:rsidP="004C33E5">
      <w:pPr>
        <w:ind w:left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627A2">
        <w:rPr>
          <w:rFonts w:asciiTheme="minorHAnsi" w:hAnsiTheme="minorHAnsi" w:cstheme="minorHAnsi"/>
          <w:color w:val="1F497D" w:themeColor="text2"/>
          <w:sz w:val="22"/>
          <w:szCs w:val="22"/>
        </w:rPr>
        <w:t>23. o., 11. táblázat (43., 73.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fosfomycin</w:t>
      </w:r>
      <w:proofErr w:type="spellEnd"/>
      <w:r w:rsidR="000538D3" w:rsidRPr="00A5407A">
        <w:rPr>
          <w:rFonts w:asciiTheme="minorHAnsi" w:hAnsiTheme="minorHAnsi" w:cstheme="minorHAnsi"/>
          <w:b/>
          <w:color w:val="1F497D" w:themeColor="text2"/>
        </w:rPr>
        <w:t xml:space="preserve"> (</w:t>
      </w:r>
      <w:proofErr w:type="spellStart"/>
      <w:r w:rsidR="000538D3" w:rsidRPr="00A5407A">
        <w:rPr>
          <w:rFonts w:asciiTheme="minorHAnsi" w:hAnsiTheme="minorHAnsi" w:cstheme="minorHAnsi"/>
          <w:b/>
          <w:color w:val="1F497D" w:themeColor="text2"/>
        </w:rPr>
        <w:t>foszfomicin</w:t>
      </w:r>
      <w:proofErr w:type="spellEnd"/>
      <w:r w:rsidR="000538D3" w:rsidRPr="00A5407A">
        <w:rPr>
          <w:rFonts w:asciiTheme="minorHAnsi" w:hAnsiTheme="minorHAnsi" w:cstheme="minorHAnsi"/>
          <w:b/>
          <w:color w:val="1F497D" w:themeColor="text2"/>
        </w:rPr>
        <w:t>)</w:t>
      </w:r>
    </w:p>
    <w:p w:rsidR="00B15139" w:rsidRPr="000538D3" w:rsidRDefault="000538D3" w:rsidP="00EB4B96">
      <w:pPr>
        <w:ind w:left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538D3">
        <w:rPr>
          <w:rFonts w:asciiTheme="minorHAnsi" w:hAnsiTheme="minorHAnsi" w:cstheme="minorHAnsi"/>
          <w:color w:val="1F497D" w:themeColor="text2"/>
          <w:sz w:val="22"/>
          <w:szCs w:val="22"/>
        </w:rPr>
        <w:t>A típusos HUS terápiája (29.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gramStart"/>
      <w:r w:rsidRPr="00A5407A">
        <w:rPr>
          <w:rFonts w:asciiTheme="minorHAnsi" w:hAnsiTheme="minorHAnsi" w:cstheme="minorHAnsi"/>
          <w:b/>
          <w:color w:val="1F497D" w:themeColor="text2"/>
        </w:rPr>
        <w:t>influenza</w:t>
      </w:r>
      <w:proofErr w:type="gramEnd"/>
      <w:r w:rsidRPr="00A5407A">
        <w:rPr>
          <w:rFonts w:asciiTheme="minorHAnsi" w:hAnsiTheme="minorHAnsi" w:cstheme="minorHAnsi"/>
          <w:b/>
          <w:color w:val="1F497D" w:themeColor="text2"/>
        </w:rPr>
        <w:t xml:space="preserve"> A elleni védőoltás</w:t>
      </w:r>
    </w:p>
    <w:p w:rsidR="00B15139" w:rsidRPr="000627A2" w:rsidRDefault="000627A2" w:rsidP="000627A2">
      <w:pPr>
        <w:ind w:left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627A2">
        <w:rPr>
          <w:rFonts w:asciiTheme="minorHAnsi" w:hAnsiTheme="minorHAnsi" w:cstheme="minorHAnsi"/>
          <w:color w:val="1F497D" w:themeColor="text2"/>
          <w:sz w:val="22"/>
          <w:szCs w:val="22"/>
        </w:rPr>
        <w:t>Ajánlás 70</w:t>
      </w:r>
      <w:r w:rsidR="00FC5760">
        <w:rPr>
          <w:rFonts w:asciiTheme="minorHAnsi" w:hAnsiTheme="minorHAnsi" w:cstheme="minorHAnsi"/>
          <w:color w:val="1F497D" w:themeColor="text2"/>
          <w:sz w:val="22"/>
          <w:szCs w:val="22"/>
        </w:rPr>
        <w:t>, 71</w:t>
      </w:r>
      <w:r w:rsidRPr="000627A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(39.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meningococcus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A, C, Y, W135 </w:t>
      </w: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szerocsoport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elleni konjugált </w:t>
      </w:r>
      <w:proofErr w:type="gramStart"/>
      <w:r w:rsidRPr="00A5407A">
        <w:rPr>
          <w:rFonts w:asciiTheme="minorHAnsi" w:hAnsiTheme="minorHAnsi" w:cstheme="minorHAnsi"/>
          <w:b/>
          <w:color w:val="1F497D" w:themeColor="text2"/>
        </w:rPr>
        <w:t>vakcina</w:t>
      </w:r>
      <w:proofErr w:type="gramEnd"/>
    </w:p>
    <w:p w:rsidR="00B15139" w:rsidRPr="000627A2" w:rsidRDefault="00E058B5" w:rsidP="00E058B5">
      <w:pPr>
        <w:ind w:left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627A2">
        <w:rPr>
          <w:rFonts w:asciiTheme="minorHAnsi" w:hAnsiTheme="minorHAnsi" w:cstheme="minorHAnsi"/>
          <w:color w:val="1F497D" w:themeColor="text2"/>
          <w:sz w:val="22"/>
          <w:szCs w:val="22"/>
        </w:rPr>
        <w:t>Ajánlás 55 (36. o.)</w:t>
      </w:r>
      <w:r w:rsidR="00D85001">
        <w:rPr>
          <w:rFonts w:asciiTheme="minorHAnsi" w:hAnsiTheme="minorHAnsi" w:cstheme="minorHAnsi"/>
          <w:color w:val="1F497D" w:themeColor="text2"/>
          <w:sz w:val="22"/>
          <w:szCs w:val="22"/>
        </w:rPr>
        <w:t>, Ajánlás 62 (</w:t>
      </w:r>
      <w:r w:rsidR="00D85001" w:rsidRPr="00D85001">
        <w:rPr>
          <w:rFonts w:asciiTheme="minorHAnsi" w:hAnsiTheme="minorHAnsi" w:cstheme="minorHAnsi"/>
          <w:color w:val="1F497D" w:themeColor="text2"/>
          <w:sz w:val="22"/>
          <w:szCs w:val="22"/>
        </w:rPr>
        <w:t>37.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meningococcus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B </w:t>
      </w: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szerocsoport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elleni konjugált </w:t>
      </w:r>
      <w:proofErr w:type="gramStart"/>
      <w:r w:rsidRPr="00A5407A">
        <w:rPr>
          <w:rFonts w:asciiTheme="minorHAnsi" w:hAnsiTheme="minorHAnsi" w:cstheme="minorHAnsi"/>
          <w:b/>
          <w:color w:val="1F497D" w:themeColor="text2"/>
        </w:rPr>
        <w:t>vakcina</w:t>
      </w:r>
      <w:proofErr w:type="gramEnd"/>
    </w:p>
    <w:p w:rsidR="00B15139" w:rsidRPr="000627A2" w:rsidRDefault="00D85001" w:rsidP="00D85001">
      <w:pPr>
        <w:ind w:firstLine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D85001">
        <w:rPr>
          <w:rFonts w:asciiTheme="minorHAnsi" w:hAnsiTheme="minorHAnsi" w:cstheme="minorHAnsi"/>
          <w:color w:val="1F497D" w:themeColor="text2"/>
          <w:sz w:val="22"/>
          <w:szCs w:val="22"/>
        </w:rPr>
        <w:t>Ajánlás 55 (36. o.)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Pr="00D85001">
        <w:rPr>
          <w:rFonts w:asciiTheme="minorHAnsi" w:hAnsiTheme="minorHAnsi" w:cstheme="minorHAnsi"/>
          <w:color w:val="1F497D" w:themeColor="text2"/>
          <w:sz w:val="22"/>
          <w:szCs w:val="22"/>
        </w:rPr>
        <w:t>Ajánlás 62 (37.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 w:rsidRPr="00A5407A">
        <w:rPr>
          <w:rFonts w:asciiTheme="minorHAnsi" w:hAnsiTheme="minorHAnsi" w:cstheme="minorHAnsi"/>
          <w:b/>
          <w:color w:val="1F497D" w:themeColor="text2"/>
        </w:rPr>
        <w:t>N-</w:t>
      </w: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acetilcisztein</w:t>
      </w:r>
      <w:proofErr w:type="spellEnd"/>
    </w:p>
    <w:p w:rsidR="00B15139" w:rsidRPr="000627A2" w:rsidRDefault="00D85001" w:rsidP="00D85001">
      <w:pPr>
        <w:ind w:firstLine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D85001">
        <w:rPr>
          <w:rFonts w:asciiTheme="minorHAnsi" w:hAnsiTheme="minorHAnsi" w:cstheme="minorHAnsi"/>
          <w:color w:val="1F497D" w:themeColor="text2"/>
          <w:sz w:val="22"/>
          <w:szCs w:val="22"/>
        </w:rPr>
        <w:t>A jövő terápiás lehetőségei (27.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rifamycin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B15139" w:rsidRPr="000627A2" w:rsidRDefault="00D85001" w:rsidP="00D85001">
      <w:pPr>
        <w:ind w:firstLine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D85001">
        <w:rPr>
          <w:rFonts w:asciiTheme="minorHAnsi" w:hAnsiTheme="minorHAnsi" w:cstheme="minorHAnsi"/>
          <w:color w:val="1F497D" w:themeColor="text2"/>
          <w:sz w:val="22"/>
          <w:szCs w:val="22"/>
        </w:rPr>
        <w:t>A típusos HUS terápiája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(29. o.)</w:t>
      </w:r>
    </w:p>
    <w:p w:rsidR="00EB4B96" w:rsidRPr="00A5407A" w:rsidRDefault="00B15139" w:rsidP="00A0632A">
      <w:pPr>
        <w:pStyle w:val="Listaszerbekezds"/>
        <w:numPr>
          <w:ilvl w:val="0"/>
          <w:numId w:val="3"/>
        </w:numPr>
        <w:spacing w:after="0" w:line="240" w:lineRule="auto"/>
        <w:ind w:left="708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dipiridamol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B15139" w:rsidRPr="00EB4B96" w:rsidRDefault="00D85001" w:rsidP="00EB4B96">
      <w:pPr>
        <w:pStyle w:val="Listaszerbekezds"/>
        <w:spacing w:after="0" w:line="240" w:lineRule="auto"/>
        <w:ind w:left="708"/>
        <w:jc w:val="both"/>
        <w:rPr>
          <w:rFonts w:asciiTheme="minorHAnsi" w:hAnsiTheme="minorHAnsi" w:cstheme="minorHAnsi"/>
          <w:color w:val="1F497D" w:themeColor="text2"/>
        </w:rPr>
      </w:pPr>
      <w:r w:rsidRPr="00EB4B96">
        <w:rPr>
          <w:rFonts w:asciiTheme="minorHAnsi" w:hAnsiTheme="minorHAnsi" w:cstheme="minorHAnsi"/>
          <w:color w:val="1F497D" w:themeColor="text2"/>
        </w:rPr>
        <w:t>Ajánlás 31 (24.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a</w:t>
      </w:r>
      <w:r w:rsidR="009214C5" w:rsidRPr="00A5407A">
        <w:rPr>
          <w:rFonts w:asciiTheme="minorHAnsi" w:hAnsiTheme="minorHAnsi" w:cstheme="minorHAnsi"/>
          <w:b/>
          <w:color w:val="1F497D" w:themeColor="text2"/>
        </w:rPr>
        <w:t>nfibatide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B15139" w:rsidRPr="000627A2" w:rsidRDefault="00EB4B96" w:rsidP="00B15139">
      <w:pPr>
        <w:pStyle w:val="Listaszerbekezds"/>
        <w:spacing w:after="0" w:line="240" w:lineRule="auto"/>
        <w:jc w:val="both"/>
        <w:rPr>
          <w:color w:val="1F497D" w:themeColor="text2"/>
        </w:rPr>
      </w:pPr>
      <w:r w:rsidRPr="00EB4B96">
        <w:rPr>
          <w:color w:val="1F497D" w:themeColor="text2"/>
        </w:rPr>
        <w:t>A jövő terápiás lehetőségei (27.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crovalimab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B15139" w:rsidRPr="000627A2" w:rsidRDefault="00EB4B96" w:rsidP="00B15139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  <w:r w:rsidRPr="00EB4B96">
        <w:rPr>
          <w:rFonts w:asciiTheme="minorHAnsi" w:hAnsiTheme="minorHAnsi" w:cstheme="minorHAnsi"/>
          <w:color w:val="1F497D" w:themeColor="text2"/>
        </w:rPr>
        <w:t>Fejlesztés alatt álló komplementgátló szerek</w:t>
      </w:r>
      <w:r>
        <w:rPr>
          <w:rFonts w:asciiTheme="minorHAnsi" w:hAnsiTheme="minorHAnsi" w:cstheme="minorHAnsi"/>
          <w:color w:val="1F497D" w:themeColor="text2"/>
        </w:rPr>
        <w:t xml:space="preserve"> (28.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iptacopan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B15139" w:rsidRPr="00B15139" w:rsidRDefault="00EB4B96" w:rsidP="00B15139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  <w:r w:rsidRPr="00EB4B96">
        <w:rPr>
          <w:rFonts w:asciiTheme="minorHAnsi" w:hAnsiTheme="minorHAnsi" w:cstheme="minorHAnsi"/>
          <w:color w:val="1F497D" w:themeColor="text2"/>
        </w:rPr>
        <w:t>Fejlesztés alatt álló komplementgátló szerek (28. o.)</w:t>
      </w:r>
    </w:p>
    <w:p w:rsidR="00B15139" w:rsidRPr="00A5407A" w:rsidRDefault="00B15139" w:rsidP="00B15139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b/>
          <w:color w:val="1F497D" w:themeColor="text2"/>
        </w:rPr>
      </w:pPr>
      <w:proofErr w:type="spellStart"/>
      <w:r w:rsidRPr="00A5407A">
        <w:rPr>
          <w:rFonts w:asciiTheme="minorHAnsi" w:hAnsiTheme="minorHAnsi" w:cstheme="minorHAnsi"/>
          <w:b/>
          <w:color w:val="1F497D" w:themeColor="text2"/>
        </w:rPr>
        <w:t>p</w:t>
      </w:r>
      <w:r w:rsidR="009214C5" w:rsidRPr="00A5407A">
        <w:rPr>
          <w:rFonts w:asciiTheme="minorHAnsi" w:hAnsiTheme="minorHAnsi" w:cstheme="minorHAnsi"/>
          <w:b/>
          <w:color w:val="1F497D" w:themeColor="text2"/>
        </w:rPr>
        <w:t>egcetacoplan</w:t>
      </w:r>
      <w:proofErr w:type="spellEnd"/>
      <w:r w:rsidRPr="00A5407A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B92AB8" w:rsidRDefault="00EB4B96" w:rsidP="00B92AB8">
      <w:pPr>
        <w:pStyle w:val="Listaszerbekezds"/>
        <w:spacing w:after="0" w:line="240" w:lineRule="auto"/>
        <w:jc w:val="both"/>
        <w:rPr>
          <w:color w:val="1F497D" w:themeColor="text2"/>
        </w:rPr>
      </w:pPr>
      <w:r w:rsidRPr="00EB4B96">
        <w:rPr>
          <w:color w:val="1F497D" w:themeColor="text2"/>
        </w:rPr>
        <w:t>Fejlesztés alatt álló komplementgátló szerek (28. o.)</w:t>
      </w:r>
    </w:p>
    <w:p w:rsidR="00B92AB8" w:rsidRPr="00B92AB8" w:rsidRDefault="000627A2" w:rsidP="00B92AB8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color w:val="1F497D" w:themeColor="text2"/>
        </w:rPr>
      </w:pPr>
      <w:r w:rsidRPr="00B92AB8">
        <w:rPr>
          <w:b/>
          <w:color w:val="1F497D" w:themeColor="text2"/>
        </w:rPr>
        <w:t xml:space="preserve">SARS-CoV-2 elleni </w:t>
      </w:r>
      <w:proofErr w:type="gramStart"/>
      <w:r w:rsidRPr="00B92AB8">
        <w:rPr>
          <w:b/>
          <w:color w:val="1F497D" w:themeColor="text2"/>
        </w:rPr>
        <w:t>vakcina</w:t>
      </w:r>
      <w:proofErr w:type="gramEnd"/>
      <w:r w:rsidR="00B92AB8" w:rsidRPr="00B92AB8">
        <w:rPr>
          <w:color w:val="1F497D" w:themeColor="text2"/>
        </w:rPr>
        <w:t xml:space="preserve"> (Egészségbiztosítási Alapon kívüli forrásból elérhe</w:t>
      </w:r>
      <w:bookmarkStart w:id="0" w:name="_GoBack"/>
      <w:bookmarkEnd w:id="0"/>
      <w:r w:rsidR="00B92AB8" w:rsidRPr="00B92AB8">
        <w:rPr>
          <w:color w:val="1F497D" w:themeColor="text2"/>
        </w:rPr>
        <w:t>tő)</w:t>
      </w:r>
    </w:p>
    <w:p w:rsidR="00673E59" w:rsidRPr="00B92AB8" w:rsidRDefault="00B92AB8" w:rsidP="00B92AB8">
      <w:pPr>
        <w:pStyle w:val="Listaszerbekezds"/>
        <w:spacing w:after="0" w:line="240" w:lineRule="auto"/>
        <w:jc w:val="both"/>
        <w:rPr>
          <w:color w:val="1F497D" w:themeColor="text2"/>
        </w:rPr>
      </w:pPr>
      <w:r w:rsidRPr="00B92AB8">
        <w:rPr>
          <w:color w:val="1F497D" w:themeColor="text2"/>
        </w:rPr>
        <w:t>A</w:t>
      </w:r>
      <w:r w:rsidR="000627A2" w:rsidRPr="00B92AB8">
        <w:rPr>
          <w:color w:val="1F497D" w:themeColor="text2"/>
        </w:rPr>
        <w:t>jánlás 70 (39.</w:t>
      </w:r>
      <w:r w:rsidRPr="00B92AB8">
        <w:rPr>
          <w:color w:val="1F497D" w:themeColor="text2"/>
        </w:rPr>
        <w:t xml:space="preserve"> </w:t>
      </w:r>
      <w:r w:rsidR="000627A2" w:rsidRPr="00B92AB8">
        <w:rPr>
          <w:color w:val="1F497D" w:themeColor="text2"/>
        </w:rPr>
        <w:t>o.)</w:t>
      </w:r>
    </w:p>
    <w:p w:rsidR="000627A2" w:rsidRDefault="000627A2" w:rsidP="00B15139">
      <w:pPr>
        <w:pStyle w:val="Listaszerbekezds"/>
        <w:spacing w:after="0" w:line="240" w:lineRule="auto"/>
        <w:jc w:val="both"/>
        <w:rPr>
          <w:color w:val="1F497D" w:themeColor="text2"/>
        </w:rPr>
      </w:pPr>
    </w:p>
    <w:p w:rsidR="00B92AB8" w:rsidRPr="00257291" w:rsidRDefault="00B92AB8" w:rsidP="00B15139">
      <w:pPr>
        <w:pStyle w:val="Listaszerbekezds"/>
        <w:spacing w:after="0" w:line="240" w:lineRule="auto"/>
        <w:jc w:val="both"/>
        <w:rPr>
          <w:color w:val="1F497D" w:themeColor="text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BC35EA"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B15139">
        <w:rPr>
          <w:rFonts w:asciiTheme="minorHAnsi" w:hAnsiTheme="minorHAnsi"/>
          <w:color w:val="1F497D"/>
          <w:sz w:val="22"/>
          <w:szCs w:val="22"/>
        </w:rPr>
        <w:t>december 21.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D0E58DC"/>
    <w:multiLevelType w:val="hybridMultilevel"/>
    <w:tmpl w:val="4A22585E"/>
    <w:lvl w:ilvl="0" w:tplc="0EC282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AC04A5E"/>
    <w:multiLevelType w:val="hybridMultilevel"/>
    <w:tmpl w:val="87FE9E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37E63"/>
    <w:rsid w:val="000538D3"/>
    <w:rsid w:val="00061A2E"/>
    <w:rsid w:val="000627A2"/>
    <w:rsid w:val="00073418"/>
    <w:rsid w:val="00084BFD"/>
    <w:rsid w:val="0009070E"/>
    <w:rsid w:val="000C17A8"/>
    <w:rsid w:val="000D040F"/>
    <w:rsid w:val="000D6659"/>
    <w:rsid w:val="000E648A"/>
    <w:rsid w:val="000F70AB"/>
    <w:rsid w:val="00106147"/>
    <w:rsid w:val="00115F83"/>
    <w:rsid w:val="00143BD1"/>
    <w:rsid w:val="00166B92"/>
    <w:rsid w:val="00173B21"/>
    <w:rsid w:val="001A10FF"/>
    <w:rsid w:val="001A6AFB"/>
    <w:rsid w:val="001F7A63"/>
    <w:rsid w:val="001F7CD5"/>
    <w:rsid w:val="00207418"/>
    <w:rsid w:val="00243952"/>
    <w:rsid w:val="00247A62"/>
    <w:rsid w:val="00251500"/>
    <w:rsid w:val="00257291"/>
    <w:rsid w:val="00284B72"/>
    <w:rsid w:val="002852CB"/>
    <w:rsid w:val="002A3BD4"/>
    <w:rsid w:val="002D5931"/>
    <w:rsid w:val="002E0A4D"/>
    <w:rsid w:val="002E3D0A"/>
    <w:rsid w:val="002E617E"/>
    <w:rsid w:val="002E7189"/>
    <w:rsid w:val="002F329E"/>
    <w:rsid w:val="002F6382"/>
    <w:rsid w:val="00313C3E"/>
    <w:rsid w:val="003150EA"/>
    <w:rsid w:val="003201E5"/>
    <w:rsid w:val="00321D3E"/>
    <w:rsid w:val="003350A1"/>
    <w:rsid w:val="00337C7A"/>
    <w:rsid w:val="00362E1B"/>
    <w:rsid w:val="003661E1"/>
    <w:rsid w:val="00371458"/>
    <w:rsid w:val="003826FA"/>
    <w:rsid w:val="003C1B72"/>
    <w:rsid w:val="003C43AA"/>
    <w:rsid w:val="003C75AF"/>
    <w:rsid w:val="003E65FE"/>
    <w:rsid w:val="00405E69"/>
    <w:rsid w:val="0041744E"/>
    <w:rsid w:val="00436E9F"/>
    <w:rsid w:val="004631AD"/>
    <w:rsid w:val="004C0FE5"/>
    <w:rsid w:val="004C33E5"/>
    <w:rsid w:val="004D578A"/>
    <w:rsid w:val="00552819"/>
    <w:rsid w:val="0057392C"/>
    <w:rsid w:val="00584E27"/>
    <w:rsid w:val="00586F51"/>
    <w:rsid w:val="005A7072"/>
    <w:rsid w:val="005B30FF"/>
    <w:rsid w:val="005C0AFE"/>
    <w:rsid w:val="005D1C05"/>
    <w:rsid w:val="005E5071"/>
    <w:rsid w:val="005F28C2"/>
    <w:rsid w:val="005F4FFF"/>
    <w:rsid w:val="006301A5"/>
    <w:rsid w:val="00661243"/>
    <w:rsid w:val="00673A8A"/>
    <w:rsid w:val="00673E59"/>
    <w:rsid w:val="00692849"/>
    <w:rsid w:val="00696D6C"/>
    <w:rsid w:val="006A548B"/>
    <w:rsid w:val="00703E78"/>
    <w:rsid w:val="00704B60"/>
    <w:rsid w:val="007247FA"/>
    <w:rsid w:val="00726EFE"/>
    <w:rsid w:val="0074287F"/>
    <w:rsid w:val="007663C1"/>
    <w:rsid w:val="00772F11"/>
    <w:rsid w:val="00772F65"/>
    <w:rsid w:val="00795F62"/>
    <w:rsid w:val="007A3E48"/>
    <w:rsid w:val="007D367A"/>
    <w:rsid w:val="007D6BBF"/>
    <w:rsid w:val="007E28D8"/>
    <w:rsid w:val="007E553E"/>
    <w:rsid w:val="007E653F"/>
    <w:rsid w:val="007F1087"/>
    <w:rsid w:val="007F262C"/>
    <w:rsid w:val="007F45ED"/>
    <w:rsid w:val="00815784"/>
    <w:rsid w:val="0082006A"/>
    <w:rsid w:val="008529E4"/>
    <w:rsid w:val="0087064E"/>
    <w:rsid w:val="008A4DD5"/>
    <w:rsid w:val="008A562D"/>
    <w:rsid w:val="008B5F4F"/>
    <w:rsid w:val="008D6741"/>
    <w:rsid w:val="008E5012"/>
    <w:rsid w:val="008E55B9"/>
    <w:rsid w:val="008F1D45"/>
    <w:rsid w:val="0091243D"/>
    <w:rsid w:val="009139DA"/>
    <w:rsid w:val="009214C5"/>
    <w:rsid w:val="00943BB1"/>
    <w:rsid w:val="00967A5F"/>
    <w:rsid w:val="009C1624"/>
    <w:rsid w:val="009D16C4"/>
    <w:rsid w:val="009E2A46"/>
    <w:rsid w:val="00A250DD"/>
    <w:rsid w:val="00A32A29"/>
    <w:rsid w:val="00A40959"/>
    <w:rsid w:val="00A4329C"/>
    <w:rsid w:val="00A5407A"/>
    <w:rsid w:val="00A879FF"/>
    <w:rsid w:val="00AB0B87"/>
    <w:rsid w:val="00AC66B1"/>
    <w:rsid w:val="00AD40AC"/>
    <w:rsid w:val="00AD57CC"/>
    <w:rsid w:val="00AE5DF4"/>
    <w:rsid w:val="00AF1BA2"/>
    <w:rsid w:val="00B00EAB"/>
    <w:rsid w:val="00B14DB6"/>
    <w:rsid w:val="00B15139"/>
    <w:rsid w:val="00B20AF6"/>
    <w:rsid w:val="00B525C0"/>
    <w:rsid w:val="00B92AB8"/>
    <w:rsid w:val="00BC08E4"/>
    <w:rsid w:val="00BC35EA"/>
    <w:rsid w:val="00C47196"/>
    <w:rsid w:val="00C57085"/>
    <w:rsid w:val="00C653AF"/>
    <w:rsid w:val="00C67A9D"/>
    <w:rsid w:val="00C77AEA"/>
    <w:rsid w:val="00C90105"/>
    <w:rsid w:val="00CB2620"/>
    <w:rsid w:val="00D24848"/>
    <w:rsid w:val="00D61B76"/>
    <w:rsid w:val="00D845FC"/>
    <w:rsid w:val="00D85001"/>
    <w:rsid w:val="00DA2E27"/>
    <w:rsid w:val="00DA7D96"/>
    <w:rsid w:val="00DB26E5"/>
    <w:rsid w:val="00DC6E26"/>
    <w:rsid w:val="00DC6EDC"/>
    <w:rsid w:val="00DE31E5"/>
    <w:rsid w:val="00E058B5"/>
    <w:rsid w:val="00E14B7D"/>
    <w:rsid w:val="00E20631"/>
    <w:rsid w:val="00E500CC"/>
    <w:rsid w:val="00E5374D"/>
    <w:rsid w:val="00E5588E"/>
    <w:rsid w:val="00E704DA"/>
    <w:rsid w:val="00E745F5"/>
    <w:rsid w:val="00E76C22"/>
    <w:rsid w:val="00E809CC"/>
    <w:rsid w:val="00EB4B96"/>
    <w:rsid w:val="00EC7A3F"/>
    <w:rsid w:val="00EF257D"/>
    <w:rsid w:val="00F020F7"/>
    <w:rsid w:val="00F03B49"/>
    <w:rsid w:val="00F21778"/>
    <w:rsid w:val="00F6543D"/>
    <w:rsid w:val="00F85246"/>
    <w:rsid w:val="00FC1A6E"/>
    <w:rsid w:val="00FC5760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2470B"/>
  <w15:docId w15:val="{E7DF305D-8C8B-4316-8EA4-637C607E2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styleId="Kiemels">
    <w:name w:val="Emphasis"/>
    <w:basedOn w:val="Bekezdsalapbettpusa"/>
    <w:uiPriority w:val="20"/>
    <w:qFormat/>
    <w:rsid w:val="0091243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2</Pages>
  <Words>418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17</cp:revision>
  <cp:lastPrinted>2021-08-06T07:10:00Z</cp:lastPrinted>
  <dcterms:created xsi:type="dcterms:W3CDTF">2022-12-20T11:52:00Z</dcterms:created>
  <dcterms:modified xsi:type="dcterms:W3CDTF">2023-08-29T12:05:00Z</dcterms:modified>
</cp:coreProperties>
</file>