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362E1B" w:rsidRDefault="000D040F" w:rsidP="000D040F">
      <w:pPr>
        <w:jc w:val="center"/>
        <w:rPr>
          <w:rFonts w:asciiTheme="minorHAnsi" w:hAnsiTheme="minorHAnsi"/>
          <w:b/>
          <w:color w:val="1F497D"/>
          <w:spacing w:val="20"/>
          <w:sz w:val="22"/>
          <w:szCs w:val="22"/>
        </w:rPr>
      </w:pPr>
      <w:r w:rsidRPr="00362E1B">
        <w:rPr>
          <w:rFonts w:asciiTheme="minorHAnsi" w:hAnsiTheme="minorHAnsi"/>
          <w:b/>
          <w:color w:val="1F497D"/>
          <w:spacing w:val="20"/>
          <w:sz w:val="22"/>
          <w:szCs w:val="22"/>
        </w:rPr>
        <w:t>NYILATKOZAT</w:t>
      </w:r>
    </w:p>
    <w:p w:rsidR="000D040F" w:rsidRPr="00152CDA" w:rsidRDefault="000D040F" w:rsidP="000D040F">
      <w:pPr>
        <w:jc w:val="center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0D040F" w:rsidRPr="000D6659" w:rsidRDefault="000D040F" w:rsidP="000D040F">
      <w:pPr>
        <w:jc w:val="center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5828B6" w:rsidRDefault="00A250DD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  <w:r w:rsidRPr="005828B6">
        <w:rPr>
          <w:rFonts w:asciiTheme="minorHAnsi" w:hAnsiTheme="minorHAnsi"/>
          <w:b/>
          <w:color w:val="1F497D" w:themeColor="text2"/>
          <w:sz w:val="22"/>
          <w:szCs w:val="22"/>
        </w:rPr>
        <w:t xml:space="preserve">Egészségügyi szakmai irányelvben foglalt eljárások, beavatkozások és hatóanyagok (gyógyszerek) </w:t>
      </w:r>
      <w:proofErr w:type="gramStart"/>
      <w:r w:rsidRPr="005828B6">
        <w:rPr>
          <w:rFonts w:asciiTheme="minorHAnsi" w:hAnsiTheme="minorHAnsi"/>
          <w:b/>
          <w:color w:val="1F497D" w:themeColor="text2"/>
          <w:sz w:val="22"/>
          <w:szCs w:val="22"/>
        </w:rPr>
        <w:t>finanszírozásáról</w:t>
      </w:r>
      <w:proofErr w:type="gramEnd"/>
      <w:r w:rsidRPr="005828B6">
        <w:rPr>
          <w:rFonts w:asciiTheme="minorHAnsi" w:hAnsiTheme="minorHAnsi"/>
          <w:b/>
          <w:color w:val="1F497D" w:themeColor="text2"/>
          <w:sz w:val="22"/>
          <w:szCs w:val="22"/>
        </w:rPr>
        <w:t>.</w:t>
      </w:r>
    </w:p>
    <w:p w:rsidR="00E5588E" w:rsidRPr="005828B6" w:rsidRDefault="00E5588E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772F65" w:rsidRPr="005828B6" w:rsidRDefault="00772F65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E5588E" w:rsidRPr="005828B6" w:rsidRDefault="00CA0360" w:rsidP="00B40962">
      <w:pPr>
        <w:tabs>
          <w:tab w:val="left" w:pos="567"/>
        </w:tabs>
        <w:jc w:val="both"/>
        <w:rPr>
          <w:rFonts w:asciiTheme="minorHAnsi" w:hAnsiTheme="minorHAnsi"/>
          <w:b/>
          <w:bCs/>
          <w:color w:val="1F497D" w:themeColor="text2"/>
          <w:sz w:val="22"/>
          <w:szCs w:val="22"/>
        </w:rPr>
      </w:pPr>
      <w:r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>„</w:t>
      </w:r>
      <w:r w:rsidR="000B44DA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>A stroke utáni rehabilitációról</w:t>
      </w:r>
      <w:r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>”</w:t>
      </w:r>
    </w:p>
    <w:p w:rsidR="00A250DD" w:rsidRPr="005828B6" w:rsidRDefault="00E5588E" w:rsidP="00772F65">
      <w:pPr>
        <w:tabs>
          <w:tab w:val="left" w:pos="2268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5828B6">
        <w:rPr>
          <w:rFonts w:asciiTheme="minorHAnsi" w:hAnsiTheme="minorHAnsi"/>
          <w:color w:val="1F497D" w:themeColor="text2"/>
          <w:sz w:val="22"/>
          <w:szCs w:val="22"/>
        </w:rPr>
        <w:t>Klinikai egészségügyi szakmai irányelv</w:t>
      </w:r>
      <w:r w:rsidRPr="005828B6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E5588E" w:rsidRPr="005828B6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5828B6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Azonosító: </w:t>
      </w:r>
      <w:r w:rsidR="00A250DD" w:rsidRPr="005828B6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Pr="005828B6">
        <w:rPr>
          <w:rFonts w:asciiTheme="minorHAnsi" w:hAnsiTheme="minorHAnsi"/>
          <w:color w:val="1F497D" w:themeColor="text2"/>
          <w:sz w:val="22"/>
          <w:szCs w:val="22"/>
        </w:rPr>
        <w:t>00</w:t>
      </w:r>
      <w:r w:rsidR="00037E63" w:rsidRPr="005828B6">
        <w:rPr>
          <w:rFonts w:asciiTheme="minorHAnsi" w:hAnsiTheme="minorHAnsi"/>
          <w:color w:val="1F497D" w:themeColor="text2"/>
          <w:sz w:val="22"/>
          <w:szCs w:val="22"/>
        </w:rPr>
        <w:t>2</w:t>
      </w:r>
      <w:r w:rsidR="004139BC" w:rsidRPr="005828B6">
        <w:rPr>
          <w:rFonts w:asciiTheme="minorHAnsi" w:hAnsiTheme="minorHAnsi"/>
          <w:color w:val="1F497D" w:themeColor="text2"/>
          <w:sz w:val="22"/>
          <w:szCs w:val="22"/>
        </w:rPr>
        <w:t>1</w:t>
      </w:r>
      <w:r w:rsidR="00EA0BE2">
        <w:rPr>
          <w:rFonts w:asciiTheme="minorHAnsi" w:hAnsiTheme="minorHAnsi"/>
          <w:color w:val="1F497D" w:themeColor="text2"/>
          <w:sz w:val="22"/>
          <w:szCs w:val="22"/>
        </w:rPr>
        <w:t>78</w:t>
      </w:r>
      <w:r w:rsidR="00BA5F09" w:rsidRPr="005828B6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</w:p>
    <w:p w:rsidR="00E5588E" w:rsidRPr="005828B6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5828B6">
        <w:rPr>
          <w:rFonts w:asciiTheme="minorHAnsi" w:hAnsiTheme="minorHAnsi"/>
          <w:color w:val="1F497D" w:themeColor="text2"/>
          <w:sz w:val="22"/>
          <w:szCs w:val="22"/>
        </w:rPr>
        <w:t xml:space="preserve">Szakterület: </w:t>
      </w:r>
      <w:r w:rsidR="00A250DD" w:rsidRPr="005828B6">
        <w:rPr>
          <w:rFonts w:asciiTheme="minorHAnsi" w:hAnsiTheme="minorHAnsi"/>
          <w:color w:val="1F497D" w:themeColor="text2"/>
          <w:sz w:val="22"/>
          <w:szCs w:val="22"/>
        </w:rPr>
        <w:tab/>
      </w:r>
      <w:r w:rsidR="00361901" w:rsidRPr="00361901">
        <w:rPr>
          <w:rFonts w:asciiTheme="minorHAnsi" w:hAnsiTheme="minorHAnsi"/>
          <w:color w:val="1F497D" w:themeColor="text2"/>
          <w:sz w:val="22"/>
          <w:szCs w:val="22"/>
        </w:rPr>
        <w:t>M</w:t>
      </w:r>
      <w:r w:rsidR="00CA0360" w:rsidRPr="00361901">
        <w:rPr>
          <w:rFonts w:asciiTheme="minorHAnsi" w:hAnsiTheme="minorHAnsi"/>
          <w:color w:val="1F497D" w:themeColor="text2"/>
          <w:sz w:val="22"/>
          <w:szCs w:val="22"/>
        </w:rPr>
        <w:t xml:space="preserve">ozgásszervi </w:t>
      </w:r>
      <w:r w:rsidR="00361901" w:rsidRPr="00361901">
        <w:rPr>
          <w:rFonts w:asciiTheme="minorHAnsi" w:hAnsiTheme="minorHAnsi"/>
          <w:color w:val="1F497D" w:themeColor="text2"/>
          <w:sz w:val="22"/>
          <w:szCs w:val="22"/>
        </w:rPr>
        <w:t>rehabilitáció</w:t>
      </w:r>
    </w:p>
    <w:p w:rsidR="00E5588E" w:rsidRPr="005828B6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5828B6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5828B6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5828B6">
        <w:rPr>
          <w:rFonts w:asciiTheme="minorHAnsi" w:hAnsiTheme="minorHAnsi"/>
          <w:color w:val="1F497D" w:themeColor="text2"/>
          <w:sz w:val="22"/>
          <w:szCs w:val="22"/>
        </w:rPr>
        <w:t xml:space="preserve">: </w:t>
      </w:r>
      <w:r w:rsidR="00A250DD" w:rsidRPr="005828B6">
        <w:rPr>
          <w:rFonts w:asciiTheme="minorHAnsi" w:hAnsiTheme="minorHAnsi"/>
          <w:color w:val="1F497D" w:themeColor="text2"/>
          <w:sz w:val="22"/>
          <w:szCs w:val="22"/>
        </w:rPr>
        <w:tab/>
      </w:r>
      <w:r w:rsidR="00A83218" w:rsidRPr="005828B6">
        <w:rPr>
          <w:rFonts w:asciiTheme="minorHAnsi" w:hAnsiTheme="minorHAnsi"/>
          <w:bCs/>
          <w:color w:val="1F497D" w:themeColor="text2"/>
          <w:sz w:val="22"/>
          <w:szCs w:val="22"/>
        </w:rPr>
        <w:t>2022</w:t>
      </w:r>
      <w:r w:rsidR="00061A2E" w:rsidRPr="005828B6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CA0360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április 13.</w:t>
      </w:r>
      <w:r w:rsidRPr="005828B6">
        <w:rPr>
          <w:rFonts w:asciiTheme="minorHAnsi" w:hAnsiTheme="minorHAnsi"/>
          <w:bCs/>
          <w:color w:val="1F497D" w:themeColor="text2"/>
          <w:sz w:val="22"/>
          <w:szCs w:val="22"/>
        </w:rPr>
        <w:br/>
        <w:t>Érvén</w:t>
      </w:r>
      <w:r w:rsidR="00061A2E" w:rsidRPr="005828B6">
        <w:rPr>
          <w:rFonts w:asciiTheme="minorHAnsi" w:hAnsiTheme="minorHAnsi"/>
          <w:bCs/>
          <w:color w:val="1F497D" w:themeColor="text2"/>
          <w:sz w:val="22"/>
          <w:szCs w:val="22"/>
        </w:rPr>
        <w:t>yesség időtartama: 202</w:t>
      </w:r>
      <w:r w:rsidR="0091383E" w:rsidRPr="005828B6">
        <w:rPr>
          <w:rFonts w:asciiTheme="minorHAnsi" w:hAnsiTheme="minorHAnsi"/>
          <w:bCs/>
          <w:color w:val="1F497D" w:themeColor="text2"/>
          <w:sz w:val="22"/>
          <w:szCs w:val="22"/>
        </w:rPr>
        <w:t>5</w:t>
      </w:r>
      <w:r w:rsidR="00061A2E" w:rsidRPr="005828B6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CA0360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március </w:t>
      </w:r>
      <w:r w:rsidR="00D8772C" w:rsidRPr="005828B6">
        <w:rPr>
          <w:rFonts w:asciiTheme="minorHAnsi" w:hAnsiTheme="minorHAnsi"/>
          <w:color w:val="1F497D" w:themeColor="text2"/>
          <w:sz w:val="22"/>
          <w:szCs w:val="22"/>
        </w:rPr>
        <w:t>3</w:t>
      </w:r>
      <w:r w:rsidR="009A79CF" w:rsidRPr="005828B6">
        <w:rPr>
          <w:rFonts w:asciiTheme="minorHAnsi" w:hAnsiTheme="minorHAnsi"/>
          <w:color w:val="1F497D" w:themeColor="text2"/>
          <w:sz w:val="22"/>
          <w:szCs w:val="22"/>
        </w:rPr>
        <w:t>1</w:t>
      </w:r>
      <w:r w:rsidR="00CA036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E5588E" w:rsidRPr="005828B6" w:rsidRDefault="00E5588E" w:rsidP="00772F65">
      <w:pPr>
        <w:rPr>
          <w:rFonts w:asciiTheme="minorHAnsi" w:hAnsiTheme="minorHAnsi"/>
          <w:color w:val="1F497D" w:themeColor="text2"/>
          <w:sz w:val="22"/>
          <w:szCs w:val="22"/>
        </w:rPr>
      </w:pPr>
    </w:p>
    <w:p w:rsidR="00A40959" w:rsidRPr="005828B6" w:rsidRDefault="00A40959" w:rsidP="00772F6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5828B6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A40959" w:rsidRPr="005828B6" w:rsidRDefault="00A40959" w:rsidP="00772F6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5828B6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18/2013. (III. 5.) EMMI rendelet</w:t>
      </w:r>
    </w:p>
    <w:p w:rsidR="00A40959" w:rsidRPr="005828B6" w:rsidRDefault="00A40959" w:rsidP="00772F6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A40959" w:rsidRPr="005828B6" w:rsidRDefault="00A40959" w:rsidP="00012CFC">
      <w:pPr>
        <w:spacing w:after="120"/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  <w:r w:rsidRPr="005828B6">
        <w:rPr>
          <w:rFonts w:asciiTheme="minorHAnsi" w:hAnsi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5828B6">
        <w:rPr>
          <w:rFonts w:asciiTheme="minorHAnsi" w:hAnsiTheme="minorHAnsi"/>
          <w:b/>
          <w:color w:val="1F497D" w:themeColor="text2"/>
          <w:sz w:val="22"/>
          <w:szCs w:val="22"/>
        </w:rPr>
        <w:t>közfinanszírozásba nem befogadott eljárások a következők:</w:t>
      </w:r>
    </w:p>
    <w:p w:rsidR="00C03154" w:rsidRPr="00C03154" w:rsidRDefault="001F3858" w:rsidP="00B85A6A">
      <w:pPr>
        <w:pStyle w:val="Listaszerbekezds"/>
        <w:numPr>
          <w:ilvl w:val="0"/>
          <w:numId w:val="2"/>
        </w:numPr>
        <w:spacing w:after="0"/>
        <w:ind w:left="567" w:hanging="357"/>
        <w:rPr>
          <w:rFonts w:asciiTheme="minorHAnsi" w:hAnsiTheme="minorHAnsi"/>
          <w:color w:val="1F497D" w:themeColor="text2"/>
        </w:rPr>
      </w:pPr>
      <w:proofErr w:type="spellStart"/>
      <w:r w:rsidRPr="00C03154">
        <w:rPr>
          <w:rFonts w:asciiTheme="minorHAnsi" w:eastAsia="Times New Roman" w:hAnsiTheme="minorHAnsi"/>
          <w:b/>
          <w:bCs/>
          <w:color w:val="1F497D" w:themeColor="text2"/>
          <w:lang w:eastAsia="hu-HU"/>
        </w:rPr>
        <w:t>fiberoszkós</w:t>
      </w:r>
      <w:proofErr w:type="spellEnd"/>
      <w:r w:rsidRPr="00C03154">
        <w:rPr>
          <w:rFonts w:asciiTheme="minorHAnsi" w:eastAsia="Times New Roman" w:hAnsiTheme="minorHAnsi"/>
          <w:b/>
          <w:bCs/>
          <w:color w:val="1F497D" w:themeColor="text2"/>
          <w:lang w:eastAsia="hu-HU"/>
        </w:rPr>
        <w:t xml:space="preserve"> </w:t>
      </w:r>
      <w:proofErr w:type="spellStart"/>
      <w:r w:rsidRPr="00C03154">
        <w:rPr>
          <w:rFonts w:asciiTheme="minorHAnsi" w:eastAsia="Times New Roman" w:hAnsiTheme="minorHAnsi"/>
          <w:b/>
          <w:bCs/>
          <w:color w:val="1F497D" w:themeColor="text2"/>
          <w:lang w:eastAsia="hu-HU"/>
        </w:rPr>
        <w:t>endoszkópikus</w:t>
      </w:r>
      <w:proofErr w:type="spellEnd"/>
      <w:r w:rsidRPr="00C03154">
        <w:rPr>
          <w:rFonts w:asciiTheme="minorHAnsi" w:eastAsia="Times New Roman" w:hAnsiTheme="minorHAnsi"/>
          <w:b/>
          <w:bCs/>
          <w:color w:val="1F497D" w:themeColor="text2"/>
          <w:lang w:eastAsia="hu-HU"/>
        </w:rPr>
        <w:t xml:space="preserve"> nyelésvizsgálat </w:t>
      </w:r>
    </w:p>
    <w:p w:rsidR="001F3858" w:rsidRPr="00C03154" w:rsidRDefault="001F3858" w:rsidP="00C03154">
      <w:pPr>
        <w:pStyle w:val="Listaszerbekezds"/>
        <w:spacing w:after="0"/>
        <w:ind w:left="567"/>
        <w:rPr>
          <w:rFonts w:asciiTheme="minorHAnsi" w:hAnsiTheme="minorHAnsi"/>
          <w:color w:val="1F497D" w:themeColor="text2"/>
        </w:rPr>
      </w:pPr>
      <w:r w:rsidRPr="00C03154">
        <w:rPr>
          <w:rFonts w:asciiTheme="minorHAnsi" w:eastAsia="Times New Roman" w:hAnsiTheme="minorHAnsi"/>
          <w:bCs/>
          <w:color w:val="1F497D" w:themeColor="text2"/>
          <w:lang w:eastAsia="hu-HU"/>
        </w:rPr>
        <w:t>Ajánlás</w:t>
      </w:r>
      <w:r w:rsidR="00C03154" w:rsidRPr="00C03154">
        <w:rPr>
          <w:rFonts w:asciiTheme="minorHAnsi" w:eastAsia="Times New Roman" w:hAnsiTheme="minorHAnsi"/>
          <w:bCs/>
          <w:color w:val="1F497D" w:themeColor="text2"/>
          <w:lang w:eastAsia="hu-HU"/>
        </w:rPr>
        <w:t xml:space="preserve"> 98 (26. o.)</w:t>
      </w:r>
    </w:p>
    <w:p w:rsidR="00A301EA" w:rsidRPr="00B40962" w:rsidRDefault="002F3457" w:rsidP="00B40962">
      <w:pPr>
        <w:pStyle w:val="Listaszerbekezds"/>
        <w:numPr>
          <w:ilvl w:val="0"/>
          <w:numId w:val="2"/>
        </w:numPr>
        <w:ind w:left="567"/>
        <w:outlineLvl w:val="0"/>
        <w:rPr>
          <w:rFonts w:asciiTheme="minorHAnsi" w:hAnsiTheme="minorHAnsi" w:cs="Arial"/>
          <w:bCs/>
          <w:color w:val="1F497D" w:themeColor="text2"/>
          <w:kern w:val="36"/>
        </w:rPr>
      </w:pPr>
      <w:r>
        <w:rPr>
          <w:rFonts w:asciiTheme="minorHAnsi" w:eastAsia="Times New Roman" w:hAnsiTheme="minorHAnsi"/>
          <w:b/>
          <w:iCs/>
          <w:color w:val="1F497D" w:themeColor="text2"/>
          <w:lang w:eastAsia="hu-HU"/>
        </w:rPr>
        <w:t>r</w:t>
      </w:r>
      <w:bookmarkStart w:id="0" w:name="_GoBack"/>
      <w:bookmarkEnd w:id="0"/>
      <w:r w:rsidR="00361901" w:rsidRPr="00B40962">
        <w:rPr>
          <w:rFonts w:asciiTheme="minorHAnsi" w:eastAsia="Times New Roman" w:hAnsiTheme="minorHAnsi"/>
          <w:b/>
          <w:iCs/>
          <w:color w:val="1F497D" w:themeColor="text2"/>
          <w:lang w:eastAsia="hu-HU"/>
        </w:rPr>
        <w:t>obottal, mechanikusan és</w:t>
      </w:r>
      <w:r w:rsidR="002960CD" w:rsidRPr="00B40962">
        <w:rPr>
          <w:rFonts w:asciiTheme="minorHAnsi" w:eastAsia="Times New Roman" w:hAnsiTheme="minorHAnsi"/>
          <w:b/>
          <w:iCs/>
          <w:color w:val="1F497D" w:themeColor="text2"/>
          <w:lang w:eastAsia="hu-HU"/>
        </w:rPr>
        <w:t xml:space="preserve"> elektromechanikusan </w:t>
      </w:r>
      <w:proofErr w:type="gramStart"/>
      <w:r w:rsidR="002960CD" w:rsidRPr="00B40962">
        <w:rPr>
          <w:rFonts w:asciiTheme="minorHAnsi" w:eastAsia="Times New Roman" w:hAnsiTheme="minorHAnsi"/>
          <w:b/>
          <w:iCs/>
          <w:color w:val="1F497D" w:themeColor="text2"/>
          <w:lang w:eastAsia="hu-HU"/>
        </w:rPr>
        <w:t>asszisztált</w:t>
      </w:r>
      <w:proofErr w:type="gramEnd"/>
      <w:r w:rsidR="002960CD" w:rsidRPr="00B40962">
        <w:rPr>
          <w:rFonts w:asciiTheme="minorHAnsi" w:eastAsia="Times New Roman" w:hAnsiTheme="minorHAnsi"/>
          <w:b/>
          <w:iCs/>
          <w:color w:val="1F497D" w:themeColor="text2"/>
          <w:lang w:eastAsia="hu-HU"/>
        </w:rPr>
        <w:t xml:space="preserve"> tréning</w:t>
      </w:r>
      <w:r w:rsidR="002960CD" w:rsidRPr="00B40962">
        <w:rPr>
          <w:rFonts w:asciiTheme="minorHAnsi" w:eastAsia="Times New Roman" w:hAnsiTheme="minorHAnsi"/>
          <w:i/>
          <w:iCs/>
          <w:color w:val="1F497D" w:themeColor="text2"/>
          <w:lang w:eastAsia="hu-HU"/>
        </w:rPr>
        <w:t xml:space="preserve"> </w:t>
      </w:r>
    </w:p>
    <w:p w:rsidR="00EF29BD" w:rsidRPr="00361901" w:rsidRDefault="00A301EA" w:rsidP="00864028">
      <w:pPr>
        <w:pStyle w:val="Listaszerbekezds"/>
        <w:shd w:val="clear" w:color="auto" w:fill="FFFFFF"/>
        <w:spacing w:after="120" w:line="240" w:lineRule="auto"/>
        <w:ind w:left="567"/>
        <w:outlineLvl w:val="0"/>
        <w:rPr>
          <w:rFonts w:asciiTheme="minorHAnsi" w:hAnsiTheme="minorHAnsi" w:cs="Arial"/>
          <w:bCs/>
          <w:color w:val="1F497D" w:themeColor="text2"/>
          <w:kern w:val="36"/>
        </w:rPr>
      </w:pPr>
      <w:r w:rsidRPr="00361901">
        <w:rPr>
          <w:rFonts w:asciiTheme="minorHAnsi" w:eastAsia="Times New Roman" w:hAnsiTheme="minorHAnsi"/>
          <w:iCs/>
          <w:color w:val="1F497D" w:themeColor="text2"/>
          <w:lang w:eastAsia="hu-HU"/>
        </w:rPr>
        <w:t>Ajánlás 154, 155 (32. o.)</w:t>
      </w:r>
      <w:r w:rsidR="00361901" w:rsidRPr="00361901">
        <w:rPr>
          <w:rFonts w:asciiTheme="minorHAnsi" w:eastAsia="Times New Roman" w:hAnsiTheme="minorHAnsi"/>
          <w:iCs/>
          <w:color w:val="1F497D" w:themeColor="text2"/>
          <w:lang w:eastAsia="hu-HU"/>
        </w:rPr>
        <w:t>, 167 (37</w:t>
      </w:r>
      <w:proofErr w:type="gramStart"/>
      <w:r w:rsidR="00361901" w:rsidRPr="00361901">
        <w:rPr>
          <w:rFonts w:asciiTheme="minorHAnsi" w:eastAsia="Times New Roman" w:hAnsiTheme="minorHAnsi"/>
          <w:iCs/>
          <w:color w:val="1F497D" w:themeColor="text2"/>
          <w:lang w:eastAsia="hu-HU"/>
        </w:rPr>
        <w:t>.,</w:t>
      </w:r>
      <w:proofErr w:type="gramEnd"/>
      <w:r w:rsidR="00361901" w:rsidRPr="00361901">
        <w:rPr>
          <w:rFonts w:asciiTheme="minorHAnsi" w:eastAsia="Times New Roman" w:hAnsiTheme="minorHAnsi"/>
          <w:iCs/>
          <w:color w:val="1F497D" w:themeColor="text2"/>
          <w:lang w:eastAsia="hu-HU"/>
        </w:rPr>
        <w:t xml:space="preserve"> 38. o.),</w:t>
      </w:r>
      <w:r w:rsidRPr="00361901">
        <w:rPr>
          <w:rFonts w:asciiTheme="minorHAnsi" w:eastAsia="Times New Roman" w:hAnsiTheme="minorHAnsi"/>
          <w:iCs/>
          <w:color w:val="1F497D" w:themeColor="text2"/>
          <w:lang w:eastAsia="hu-HU"/>
        </w:rPr>
        <w:t xml:space="preserve"> </w:t>
      </w:r>
      <w:r w:rsidR="00361901" w:rsidRPr="00361901">
        <w:rPr>
          <w:rFonts w:asciiTheme="minorHAnsi" w:eastAsia="Times New Roman" w:hAnsiTheme="minorHAnsi"/>
          <w:iCs/>
          <w:color w:val="1F497D" w:themeColor="text2"/>
          <w:lang w:eastAsia="hu-HU"/>
        </w:rPr>
        <w:t>172</w:t>
      </w:r>
      <w:r w:rsidR="00AE38F3" w:rsidRPr="00361901">
        <w:rPr>
          <w:rFonts w:asciiTheme="minorHAnsi" w:eastAsia="Times New Roman" w:hAnsiTheme="minorHAnsi"/>
          <w:iCs/>
          <w:color w:val="1F497D" w:themeColor="text2"/>
          <w:lang w:eastAsia="hu-HU"/>
        </w:rPr>
        <w:t xml:space="preserve"> </w:t>
      </w:r>
      <w:r w:rsidR="00361901" w:rsidRPr="00361901">
        <w:rPr>
          <w:rFonts w:asciiTheme="minorHAnsi" w:eastAsia="Times New Roman" w:hAnsiTheme="minorHAnsi"/>
          <w:iCs/>
          <w:color w:val="1F497D" w:themeColor="text2"/>
          <w:lang w:eastAsia="hu-HU"/>
        </w:rPr>
        <w:t>(39. o.), 179 (40. o.)</w:t>
      </w:r>
    </w:p>
    <w:p w:rsidR="00864028" w:rsidRPr="00864028" w:rsidRDefault="00864028" w:rsidP="00864028">
      <w:pPr>
        <w:pStyle w:val="Listaszerbekezds"/>
        <w:shd w:val="clear" w:color="auto" w:fill="FFFFFF"/>
        <w:spacing w:after="240" w:line="240" w:lineRule="auto"/>
        <w:ind w:left="567"/>
        <w:jc w:val="both"/>
        <w:outlineLvl w:val="0"/>
        <w:rPr>
          <w:rFonts w:asciiTheme="minorHAnsi" w:hAnsiTheme="minorHAnsi" w:cs="Arial"/>
          <w:bCs/>
          <w:color w:val="1F497D" w:themeColor="text2"/>
          <w:kern w:val="36"/>
          <w:sz w:val="10"/>
          <w:szCs w:val="10"/>
        </w:rPr>
      </w:pPr>
    </w:p>
    <w:p w:rsidR="002960CD" w:rsidRPr="00BB5D13" w:rsidRDefault="00B40962" w:rsidP="00864028">
      <w:pPr>
        <w:pStyle w:val="Listaszerbekezds"/>
        <w:shd w:val="clear" w:color="auto" w:fill="FFFFFF"/>
        <w:spacing w:after="240" w:line="240" w:lineRule="auto"/>
        <w:ind w:left="567"/>
        <w:jc w:val="both"/>
        <w:outlineLvl w:val="0"/>
        <w:rPr>
          <w:rFonts w:asciiTheme="minorHAnsi" w:hAnsiTheme="minorHAnsi" w:cs="Arial"/>
          <w:bCs/>
          <w:color w:val="1F497D" w:themeColor="text2"/>
          <w:kern w:val="36"/>
        </w:rPr>
      </w:pPr>
      <w:r>
        <w:rPr>
          <w:rFonts w:asciiTheme="minorHAnsi" w:hAnsiTheme="minorHAnsi" w:cs="Arial"/>
          <w:bCs/>
          <w:color w:val="1F497D" w:themeColor="text2"/>
          <w:kern w:val="36"/>
        </w:rPr>
        <w:t>A járástámogatás, járásjavítás céljából</w:t>
      </w:r>
      <w:r w:rsidR="00864028">
        <w:rPr>
          <w:rFonts w:asciiTheme="minorHAnsi" w:hAnsiTheme="minorHAnsi" w:cs="Arial"/>
          <w:bCs/>
          <w:color w:val="1F497D" w:themeColor="text2"/>
          <w:kern w:val="36"/>
        </w:rPr>
        <w:t xml:space="preserve"> végzett,</w:t>
      </w:r>
      <w:r>
        <w:rPr>
          <w:rFonts w:asciiTheme="minorHAnsi" w:hAnsiTheme="minorHAnsi" w:cs="Arial"/>
          <w:bCs/>
          <w:color w:val="1F497D" w:themeColor="text2"/>
          <w:kern w:val="36"/>
        </w:rPr>
        <w:t xml:space="preserve"> </w:t>
      </w:r>
      <w:proofErr w:type="gramStart"/>
      <w:r>
        <w:rPr>
          <w:rFonts w:asciiTheme="minorHAnsi" w:hAnsiTheme="minorHAnsi" w:cs="Arial"/>
          <w:bCs/>
          <w:color w:val="1F497D" w:themeColor="text2"/>
          <w:kern w:val="36"/>
        </w:rPr>
        <w:t>asszisztált</w:t>
      </w:r>
      <w:proofErr w:type="gramEnd"/>
      <w:r w:rsidR="00864028">
        <w:rPr>
          <w:rFonts w:asciiTheme="minorHAnsi" w:hAnsiTheme="minorHAnsi" w:cs="Arial"/>
          <w:bCs/>
          <w:color w:val="1F497D" w:themeColor="text2"/>
          <w:kern w:val="36"/>
        </w:rPr>
        <w:t xml:space="preserve"> </w:t>
      </w:r>
      <w:r>
        <w:rPr>
          <w:rFonts w:asciiTheme="minorHAnsi" w:hAnsiTheme="minorHAnsi" w:cs="Arial"/>
          <w:bCs/>
          <w:color w:val="1F497D" w:themeColor="text2"/>
          <w:kern w:val="36"/>
        </w:rPr>
        <w:t xml:space="preserve">tréningek jelentésére és elszámolására szolgáló </w:t>
      </w:r>
      <w:r w:rsidR="00864028">
        <w:rPr>
          <w:rFonts w:asciiTheme="minorHAnsi" w:hAnsiTheme="minorHAnsi" w:cs="Arial"/>
          <w:bCs/>
          <w:color w:val="1F497D" w:themeColor="text2"/>
          <w:kern w:val="36"/>
        </w:rPr>
        <w:t>eljárás</w:t>
      </w:r>
      <w:r>
        <w:rPr>
          <w:rFonts w:asciiTheme="minorHAnsi" w:hAnsiTheme="minorHAnsi" w:cs="Arial"/>
          <w:bCs/>
          <w:color w:val="1F497D" w:themeColor="text2"/>
          <w:kern w:val="36"/>
        </w:rPr>
        <w:t xml:space="preserve">kódok rendelkezésre állnak, azonban </w:t>
      </w:r>
      <w:r w:rsidR="00864028">
        <w:rPr>
          <w:rFonts w:asciiTheme="minorHAnsi" w:hAnsiTheme="minorHAnsi" w:cs="Arial"/>
          <w:bCs/>
          <w:color w:val="1F497D" w:themeColor="text2"/>
          <w:kern w:val="36"/>
        </w:rPr>
        <w:t xml:space="preserve">a díjparaméterek esetleges módosítása érdekében folyamatban van </w:t>
      </w:r>
      <w:r>
        <w:rPr>
          <w:rFonts w:asciiTheme="minorHAnsi" w:hAnsiTheme="minorHAnsi" w:cs="Arial"/>
          <w:bCs/>
          <w:color w:val="1F497D" w:themeColor="text2"/>
          <w:kern w:val="36"/>
        </w:rPr>
        <w:t xml:space="preserve">a </w:t>
      </w:r>
      <w:r w:rsidRPr="00B40962">
        <w:rPr>
          <w:rFonts w:asciiTheme="minorHAnsi" w:hAnsiTheme="minorHAnsi" w:cs="Arial"/>
          <w:bCs/>
          <w:color w:val="1F497D" w:themeColor="text2"/>
          <w:kern w:val="36"/>
        </w:rPr>
        <w:t>terapeuta közreműködésé</w:t>
      </w:r>
      <w:r>
        <w:rPr>
          <w:rFonts w:asciiTheme="minorHAnsi" w:hAnsiTheme="minorHAnsi" w:cs="Arial"/>
          <w:bCs/>
          <w:color w:val="1F497D" w:themeColor="text2"/>
          <w:kern w:val="36"/>
        </w:rPr>
        <w:t>t kiváltó/csökkentő es</w:t>
      </w:r>
      <w:r w:rsidR="00864028">
        <w:rPr>
          <w:rFonts w:asciiTheme="minorHAnsi" w:hAnsiTheme="minorHAnsi" w:cs="Arial"/>
          <w:bCs/>
          <w:color w:val="1F497D" w:themeColor="text2"/>
          <w:kern w:val="36"/>
        </w:rPr>
        <w:t>zközök alkalmazásához köthető</w:t>
      </w:r>
      <w:r>
        <w:rPr>
          <w:rFonts w:asciiTheme="minorHAnsi" w:hAnsiTheme="minorHAnsi" w:cs="Arial"/>
          <w:bCs/>
          <w:color w:val="1F497D" w:themeColor="text2"/>
          <w:kern w:val="36"/>
        </w:rPr>
        <w:t xml:space="preserve"> költségkülönbségek</w:t>
      </w:r>
      <w:r w:rsidR="00864028">
        <w:rPr>
          <w:rFonts w:asciiTheme="minorHAnsi" w:hAnsiTheme="minorHAnsi" w:cs="Arial"/>
          <w:bCs/>
          <w:color w:val="1F497D" w:themeColor="text2"/>
          <w:kern w:val="36"/>
        </w:rPr>
        <w:t xml:space="preserve"> felmérése.</w:t>
      </w:r>
    </w:p>
    <w:p w:rsidR="00485D69" w:rsidRPr="005828B6" w:rsidRDefault="00485D69" w:rsidP="0050531F">
      <w:pPr>
        <w:pStyle w:val="Listaszerbekezds"/>
        <w:spacing w:after="0" w:line="240" w:lineRule="auto"/>
        <w:ind w:left="568"/>
        <w:jc w:val="both"/>
        <w:rPr>
          <w:color w:val="1F497D" w:themeColor="text2"/>
        </w:rPr>
      </w:pPr>
    </w:p>
    <w:p w:rsidR="0050531F" w:rsidRDefault="00012CFC" w:rsidP="00012CFC">
      <w:pPr>
        <w:pStyle w:val="Listaszerbekezds"/>
        <w:spacing w:after="120" w:line="240" w:lineRule="auto"/>
        <w:ind w:left="0"/>
        <w:jc w:val="both"/>
        <w:rPr>
          <w:rFonts w:asciiTheme="minorHAnsi" w:hAnsiTheme="minorHAnsi"/>
          <w:color w:val="1F497D" w:themeColor="text2"/>
        </w:rPr>
      </w:pPr>
      <w:r w:rsidRPr="00012CFC">
        <w:rPr>
          <w:rFonts w:asciiTheme="minorHAnsi" w:hAnsiTheme="minorHAnsi"/>
          <w:color w:val="1F497D" w:themeColor="text2"/>
        </w:rPr>
        <w:t xml:space="preserve">A nyilatkozat kiadásának időpontjában az irányelvben nevesített, </w:t>
      </w:r>
      <w:r w:rsidRPr="00B44040">
        <w:rPr>
          <w:rFonts w:asciiTheme="minorHAnsi" w:hAnsiTheme="minorHAnsi"/>
          <w:b/>
          <w:color w:val="1F497D" w:themeColor="text2"/>
        </w:rPr>
        <w:t>közfinanszírozásba nem befogadott hatóanyagok</w:t>
      </w:r>
      <w:r w:rsidRPr="00012CFC">
        <w:rPr>
          <w:rFonts w:asciiTheme="minorHAnsi" w:hAnsiTheme="minorHAnsi"/>
          <w:color w:val="1F497D" w:themeColor="text2"/>
        </w:rPr>
        <w:t xml:space="preserve"> </w:t>
      </w:r>
      <w:r w:rsidRPr="00B40962">
        <w:rPr>
          <w:rFonts w:asciiTheme="minorHAnsi" w:hAnsiTheme="minorHAnsi"/>
          <w:i/>
          <w:color w:val="1F497D" w:themeColor="text2"/>
        </w:rPr>
        <w:t xml:space="preserve">az irányelv szerinti </w:t>
      </w:r>
      <w:proofErr w:type="gramStart"/>
      <w:r w:rsidRPr="00B40962">
        <w:rPr>
          <w:rFonts w:asciiTheme="minorHAnsi" w:hAnsiTheme="minorHAnsi"/>
          <w:i/>
          <w:color w:val="1F497D" w:themeColor="text2"/>
        </w:rPr>
        <w:t>indikációban</w:t>
      </w:r>
      <w:proofErr w:type="gramEnd"/>
      <w:r w:rsidRPr="00012CFC">
        <w:rPr>
          <w:rFonts w:asciiTheme="minorHAnsi" w:hAnsiTheme="minorHAnsi"/>
          <w:color w:val="1F497D" w:themeColor="text2"/>
        </w:rPr>
        <w:t xml:space="preserve"> </w:t>
      </w:r>
      <w:r>
        <w:rPr>
          <w:rFonts w:asciiTheme="minorHAnsi" w:hAnsiTheme="minorHAnsi"/>
          <w:color w:val="1F497D" w:themeColor="text2"/>
        </w:rPr>
        <w:t xml:space="preserve">a </w:t>
      </w:r>
      <w:r w:rsidRPr="00012CFC">
        <w:rPr>
          <w:rFonts w:asciiTheme="minorHAnsi" w:hAnsiTheme="minorHAnsi"/>
          <w:color w:val="1F497D" w:themeColor="text2"/>
        </w:rPr>
        <w:t>következők:</w:t>
      </w:r>
    </w:p>
    <w:p w:rsidR="00012CFC" w:rsidRPr="00012CFC" w:rsidRDefault="00012CFC" w:rsidP="00012CFC">
      <w:pPr>
        <w:pStyle w:val="Listaszerbekezds"/>
        <w:spacing w:after="120" w:line="240" w:lineRule="auto"/>
        <w:ind w:left="0"/>
        <w:jc w:val="both"/>
        <w:rPr>
          <w:rFonts w:asciiTheme="minorHAnsi" w:hAnsiTheme="minorHAnsi"/>
          <w:color w:val="1F497D" w:themeColor="text2"/>
          <w:sz w:val="10"/>
          <w:szCs w:val="10"/>
        </w:rPr>
      </w:pPr>
    </w:p>
    <w:p w:rsidR="00676D79" w:rsidRPr="0067774A" w:rsidRDefault="00012CFC" w:rsidP="00012CFC">
      <w:pPr>
        <w:pStyle w:val="Listaszerbekezds"/>
        <w:numPr>
          <w:ilvl w:val="0"/>
          <w:numId w:val="4"/>
        </w:numPr>
        <w:spacing w:before="120" w:after="0" w:line="240" w:lineRule="auto"/>
        <w:ind w:left="714" w:hanging="357"/>
        <w:rPr>
          <w:rFonts w:asciiTheme="minorHAnsi" w:hAnsiTheme="minorHAnsi"/>
          <w:color w:val="1F497D" w:themeColor="text2"/>
        </w:rPr>
      </w:pPr>
      <w:proofErr w:type="spellStart"/>
      <w:r w:rsidRPr="0067774A">
        <w:rPr>
          <w:rFonts w:asciiTheme="minorHAnsi" w:hAnsiTheme="minorHAnsi"/>
          <w:color w:val="1F497D" w:themeColor="text2"/>
        </w:rPr>
        <w:t>botulinum</w:t>
      </w:r>
      <w:proofErr w:type="spellEnd"/>
      <w:r w:rsidRPr="0067774A">
        <w:rPr>
          <w:rFonts w:asciiTheme="minorHAnsi" w:hAnsiTheme="minorHAnsi"/>
          <w:color w:val="1F497D" w:themeColor="text2"/>
        </w:rPr>
        <w:t xml:space="preserve"> </w:t>
      </w:r>
      <w:proofErr w:type="gramStart"/>
      <w:r w:rsidRPr="0067774A">
        <w:rPr>
          <w:rFonts w:asciiTheme="minorHAnsi" w:hAnsiTheme="minorHAnsi"/>
          <w:color w:val="1F497D" w:themeColor="text2"/>
        </w:rPr>
        <w:t>toxin</w:t>
      </w:r>
      <w:proofErr w:type="gramEnd"/>
      <w:r w:rsidRPr="0067774A">
        <w:rPr>
          <w:rFonts w:asciiTheme="minorHAnsi" w:hAnsiTheme="minorHAnsi"/>
          <w:color w:val="1F497D" w:themeColor="text2"/>
        </w:rPr>
        <w:t xml:space="preserve"> </w:t>
      </w:r>
    </w:p>
    <w:p w:rsidR="00784FB3" w:rsidRPr="00012CFC" w:rsidRDefault="00676D79" w:rsidP="00676D79">
      <w:pPr>
        <w:pStyle w:val="Listaszerbekezds"/>
        <w:spacing w:before="120" w:after="0" w:line="240" w:lineRule="auto"/>
        <w:ind w:left="714"/>
        <w:rPr>
          <w:rFonts w:asciiTheme="minorHAnsi" w:hAnsiTheme="minorHAnsi"/>
          <w:color w:val="1F497D" w:themeColor="text2"/>
        </w:rPr>
      </w:pPr>
      <w:r w:rsidRPr="000B31EA">
        <w:rPr>
          <w:rFonts w:asciiTheme="minorHAnsi" w:hAnsiTheme="minorHAnsi"/>
          <w:color w:val="1F497D" w:themeColor="text2"/>
        </w:rPr>
        <w:t xml:space="preserve">Ajánlás </w:t>
      </w:r>
      <w:r w:rsidR="00B44040" w:rsidRPr="000B31EA">
        <w:rPr>
          <w:rFonts w:asciiTheme="minorHAnsi" w:hAnsiTheme="minorHAnsi"/>
          <w:color w:val="1F497D" w:themeColor="text2"/>
        </w:rPr>
        <w:t xml:space="preserve">32 (14. o.), </w:t>
      </w:r>
      <w:r w:rsidRPr="000B31EA">
        <w:rPr>
          <w:rFonts w:asciiTheme="minorHAnsi" w:hAnsiTheme="minorHAnsi"/>
          <w:color w:val="1F497D" w:themeColor="text2"/>
        </w:rPr>
        <w:t>138</w:t>
      </w:r>
      <w:r w:rsidR="00A301EA" w:rsidRPr="000B31EA">
        <w:rPr>
          <w:rFonts w:asciiTheme="minorHAnsi" w:hAnsiTheme="minorHAnsi"/>
          <w:color w:val="1F497D" w:themeColor="text2"/>
        </w:rPr>
        <w:t>, 139</w:t>
      </w:r>
      <w:r w:rsidRPr="000B31EA">
        <w:rPr>
          <w:rFonts w:asciiTheme="minorHAnsi" w:hAnsiTheme="minorHAnsi"/>
          <w:color w:val="1F497D" w:themeColor="text2"/>
        </w:rPr>
        <w:t xml:space="preserve"> </w:t>
      </w:r>
      <w:r w:rsidR="00012CFC" w:rsidRPr="000B31EA">
        <w:rPr>
          <w:rFonts w:asciiTheme="minorHAnsi" w:hAnsiTheme="minorHAnsi"/>
          <w:color w:val="1F497D" w:themeColor="text2"/>
        </w:rPr>
        <w:t>(</w:t>
      </w:r>
      <w:r w:rsidR="00B44040" w:rsidRPr="000B31EA">
        <w:rPr>
          <w:rFonts w:asciiTheme="minorHAnsi" w:hAnsiTheme="minorHAnsi"/>
          <w:color w:val="1F497D" w:themeColor="text2"/>
        </w:rPr>
        <w:t>32</w:t>
      </w:r>
      <w:r w:rsidR="00012CFC" w:rsidRPr="000B31EA">
        <w:rPr>
          <w:rFonts w:asciiTheme="minorHAnsi" w:hAnsiTheme="minorHAnsi"/>
          <w:color w:val="1F497D" w:themeColor="text2"/>
        </w:rPr>
        <w:t>. o.)</w:t>
      </w:r>
      <w:r w:rsidR="00A301EA" w:rsidRPr="000B31EA">
        <w:rPr>
          <w:rFonts w:asciiTheme="minorHAnsi" w:hAnsiTheme="minorHAnsi"/>
          <w:color w:val="1F497D" w:themeColor="text2"/>
        </w:rPr>
        <w:t>, 143 (33. o.)</w:t>
      </w:r>
    </w:p>
    <w:p w:rsidR="00E5588E" w:rsidRPr="005828B6" w:rsidRDefault="00E5588E" w:rsidP="00772F6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0D6659" w:rsidRPr="005828B6" w:rsidRDefault="00A753E9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  <w:r w:rsidRPr="005828B6">
        <w:rPr>
          <w:rFonts w:asciiTheme="minorHAnsi" w:hAnsiTheme="minorHAnsi"/>
          <w:b/>
          <w:color w:val="1F497D" w:themeColor="text2"/>
          <w:sz w:val="22"/>
          <w:szCs w:val="22"/>
        </w:rPr>
        <w:t xml:space="preserve"> </w:t>
      </w:r>
    </w:p>
    <w:p w:rsidR="000D040F" w:rsidRPr="005828B6" w:rsidRDefault="000D040F" w:rsidP="00772F6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5828B6">
        <w:rPr>
          <w:rFonts w:asciiTheme="minorHAnsi" w:hAnsiTheme="minorHAnsi"/>
          <w:color w:val="1F497D" w:themeColor="text2"/>
          <w:sz w:val="22"/>
          <w:szCs w:val="22"/>
        </w:rPr>
        <w:t>Budapest, 202</w:t>
      </w:r>
      <w:r w:rsidR="00283C43" w:rsidRPr="005828B6">
        <w:rPr>
          <w:rFonts w:asciiTheme="minorHAnsi" w:hAnsiTheme="minorHAnsi"/>
          <w:color w:val="1F497D" w:themeColor="text2"/>
          <w:sz w:val="22"/>
          <w:szCs w:val="22"/>
        </w:rPr>
        <w:t>2</w:t>
      </w:r>
      <w:r w:rsidRPr="005828B6">
        <w:rPr>
          <w:rFonts w:asciiTheme="minorHAnsi" w:hAnsiTheme="minorHAnsi"/>
          <w:color w:val="1F497D" w:themeColor="text2"/>
          <w:sz w:val="22"/>
          <w:szCs w:val="22"/>
        </w:rPr>
        <w:t xml:space="preserve">. </w:t>
      </w:r>
      <w:r w:rsidR="00012CFC">
        <w:rPr>
          <w:rFonts w:asciiTheme="minorHAnsi" w:hAnsiTheme="minorHAnsi"/>
          <w:color w:val="1F497D" w:themeColor="text2"/>
          <w:sz w:val="22"/>
          <w:szCs w:val="22"/>
        </w:rPr>
        <w:t>június 25</w:t>
      </w:r>
      <w:r w:rsidR="00B14DB6" w:rsidRPr="005828B6">
        <w:rPr>
          <w:rFonts w:asciiTheme="minorHAnsi" w:hAnsiTheme="minorHAnsi"/>
          <w:color w:val="1F497D" w:themeColor="text2"/>
          <w:sz w:val="22"/>
          <w:szCs w:val="22"/>
        </w:rPr>
        <w:t>.</w:t>
      </w:r>
      <w:r w:rsidRPr="005828B6">
        <w:rPr>
          <w:rFonts w:asciiTheme="minorHAnsi" w:hAnsiTheme="minorHAnsi"/>
          <w:color w:val="1F497D" w:themeColor="text2"/>
          <w:sz w:val="22"/>
          <w:szCs w:val="22"/>
        </w:rPr>
        <w:t> </w:t>
      </w:r>
    </w:p>
    <w:p w:rsidR="000D040F" w:rsidRPr="005828B6" w:rsidRDefault="000D040F" w:rsidP="00772F6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0D040F" w:rsidRPr="005828B6" w:rsidRDefault="000D040F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  <w:r w:rsidRPr="005828B6">
        <w:rPr>
          <w:rFonts w:asciiTheme="minorHAnsi" w:hAnsiTheme="minorHAnsi"/>
          <w:b/>
          <w:color w:val="1F497D" w:themeColor="text2"/>
          <w:sz w:val="22"/>
          <w:szCs w:val="22"/>
        </w:rPr>
        <w:t>Nemzeti Egészségbiztosítási Alapkezelő</w:t>
      </w:r>
    </w:p>
    <w:p w:rsidR="002E7189" w:rsidRPr="005828B6" w:rsidRDefault="002E7189" w:rsidP="00772F65">
      <w:pPr>
        <w:rPr>
          <w:rFonts w:asciiTheme="minorHAnsi" w:hAnsiTheme="minorHAnsi"/>
          <w:color w:val="1F497D" w:themeColor="text2"/>
          <w:sz w:val="22"/>
          <w:szCs w:val="22"/>
        </w:rPr>
      </w:pPr>
    </w:p>
    <w:p w:rsidR="00D61E72" w:rsidRPr="005828B6" w:rsidRDefault="00D61E72" w:rsidP="00772F65">
      <w:pPr>
        <w:rPr>
          <w:rFonts w:asciiTheme="minorHAnsi" w:hAnsiTheme="minorHAnsi"/>
          <w:color w:val="1F497D" w:themeColor="text2"/>
          <w:sz w:val="22"/>
          <w:szCs w:val="22"/>
        </w:rPr>
      </w:pPr>
    </w:p>
    <w:sectPr w:rsidR="00D61E72" w:rsidRPr="005828B6" w:rsidSect="009C16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123E23"/>
    <w:multiLevelType w:val="hybridMultilevel"/>
    <w:tmpl w:val="657A5344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40112067"/>
    <w:multiLevelType w:val="hybridMultilevel"/>
    <w:tmpl w:val="77D0F78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DA53FB6"/>
    <w:multiLevelType w:val="hybridMultilevel"/>
    <w:tmpl w:val="B380C00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1402"/>
    <w:rsid w:val="00012CFC"/>
    <w:rsid w:val="00021869"/>
    <w:rsid w:val="00037E63"/>
    <w:rsid w:val="00040301"/>
    <w:rsid w:val="00061A2E"/>
    <w:rsid w:val="0009070E"/>
    <w:rsid w:val="000B31EA"/>
    <w:rsid w:val="000B44DA"/>
    <w:rsid w:val="000C17A8"/>
    <w:rsid w:val="000D040F"/>
    <w:rsid w:val="000D6659"/>
    <w:rsid w:val="00120E53"/>
    <w:rsid w:val="00126C48"/>
    <w:rsid w:val="00152CDA"/>
    <w:rsid w:val="0015404C"/>
    <w:rsid w:val="0015735C"/>
    <w:rsid w:val="00163BC0"/>
    <w:rsid w:val="00166B92"/>
    <w:rsid w:val="001E12F3"/>
    <w:rsid w:val="001F3858"/>
    <w:rsid w:val="00207418"/>
    <w:rsid w:val="00212743"/>
    <w:rsid w:val="00220B15"/>
    <w:rsid w:val="00233361"/>
    <w:rsid w:val="0023576D"/>
    <w:rsid w:val="00236EB0"/>
    <w:rsid w:val="00263BF1"/>
    <w:rsid w:val="00283C43"/>
    <w:rsid w:val="002852CB"/>
    <w:rsid w:val="002960CD"/>
    <w:rsid w:val="002B0078"/>
    <w:rsid w:val="002B418B"/>
    <w:rsid w:val="002E617E"/>
    <w:rsid w:val="002E7189"/>
    <w:rsid w:val="002F329E"/>
    <w:rsid w:val="002F3457"/>
    <w:rsid w:val="003150EA"/>
    <w:rsid w:val="00317398"/>
    <w:rsid w:val="003201E5"/>
    <w:rsid w:val="0032184F"/>
    <w:rsid w:val="0032519D"/>
    <w:rsid w:val="00326EF8"/>
    <w:rsid w:val="00337C7A"/>
    <w:rsid w:val="0034509E"/>
    <w:rsid w:val="00345F77"/>
    <w:rsid w:val="00353B1A"/>
    <w:rsid w:val="00360BD0"/>
    <w:rsid w:val="00361901"/>
    <w:rsid w:val="00362E1B"/>
    <w:rsid w:val="003661E1"/>
    <w:rsid w:val="00371458"/>
    <w:rsid w:val="003826FA"/>
    <w:rsid w:val="00397A92"/>
    <w:rsid w:val="003A123A"/>
    <w:rsid w:val="003C4AAB"/>
    <w:rsid w:val="003C75AF"/>
    <w:rsid w:val="003E65FE"/>
    <w:rsid w:val="00405E69"/>
    <w:rsid w:val="004139BC"/>
    <w:rsid w:val="0043287E"/>
    <w:rsid w:val="0044188B"/>
    <w:rsid w:val="00484338"/>
    <w:rsid w:val="00485D69"/>
    <w:rsid w:val="00486CCA"/>
    <w:rsid w:val="00491523"/>
    <w:rsid w:val="0050531F"/>
    <w:rsid w:val="00550B62"/>
    <w:rsid w:val="005512D8"/>
    <w:rsid w:val="00552819"/>
    <w:rsid w:val="005828B6"/>
    <w:rsid w:val="00586F51"/>
    <w:rsid w:val="00591958"/>
    <w:rsid w:val="005967BF"/>
    <w:rsid w:val="005A12A1"/>
    <w:rsid w:val="005B30FF"/>
    <w:rsid w:val="005C6568"/>
    <w:rsid w:val="005D3277"/>
    <w:rsid w:val="005E3D33"/>
    <w:rsid w:val="005F4FFF"/>
    <w:rsid w:val="00606AC3"/>
    <w:rsid w:val="00611233"/>
    <w:rsid w:val="00626159"/>
    <w:rsid w:val="006301A5"/>
    <w:rsid w:val="0065605F"/>
    <w:rsid w:val="00673A8A"/>
    <w:rsid w:val="00676D79"/>
    <w:rsid w:val="0067774A"/>
    <w:rsid w:val="0069089C"/>
    <w:rsid w:val="00692849"/>
    <w:rsid w:val="00696D6C"/>
    <w:rsid w:val="006972A8"/>
    <w:rsid w:val="006B7521"/>
    <w:rsid w:val="006C0F77"/>
    <w:rsid w:val="006C2ADE"/>
    <w:rsid w:val="006F27E5"/>
    <w:rsid w:val="006F7ADE"/>
    <w:rsid w:val="007013A2"/>
    <w:rsid w:val="00703E78"/>
    <w:rsid w:val="00711476"/>
    <w:rsid w:val="0074082E"/>
    <w:rsid w:val="00772F65"/>
    <w:rsid w:val="00784FB3"/>
    <w:rsid w:val="00795F62"/>
    <w:rsid w:val="007D6BBF"/>
    <w:rsid w:val="007E04C0"/>
    <w:rsid w:val="007E28D8"/>
    <w:rsid w:val="007E653F"/>
    <w:rsid w:val="007F1087"/>
    <w:rsid w:val="007F45ED"/>
    <w:rsid w:val="00836801"/>
    <w:rsid w:val="008529E4"/>
    <w:rsid w:val="00864028"/>
    <w:rsid w:val="0087064E"/>
    <w:rsid w:val="008C7F85"/>
    <w:rsid w:val="008D4957"/>
    <w:rsid w:val="008D6741"/>
    <w:rsid w:val="008E2E8D"/>
    <w:rsid w:val="008E5012"/>
    <w:rsid w:val="008E55B9"/>
    <w:rsid w:val="008F1D45"/>
    <w:rsid w:val="009105F4"/>
    <w:rsid w:val="0091383E"/>
    <w:rsid w:val="00993BCF"/>
    <w:rsid w:val="009A79CF"/>
    <w:rsid w:val="009C1624"/>
    <w:rsid w:val="009C4748"/>
    <w:rsid w:val="009D16C4"/>
    <w:rsid w:val="009D714A"/>
    <w:rsid w:val="009E2A46"/>
    <w:rsid w:val="009F3AEB"/>
    <w:rsid w:val="00A250DD"/>
    <w:rsid w:val="00A301EA"/>
    <w:rsid w:val="00A40959"/>
    <w:rsid w:val="00A753E9"/>
    <w:rsid w:val="00A83218"/>
    <w:rsid w:val="00A86C54"/>
    <w:rsid w:val="00AC6359"/>
    <w:rsid w:val="00AC66B1"/>
    <w:rsid w:val="00AD40AC"/>
    <w:rsid w:val="00AD57CC"/>
    <w:rsid w:val="00AE38F3"/>
    <w:rsid w:val="00AE6A16"/>
    <w:rsid w:val="00AF1BA2"/>
    <w:rsid w:val="00AF2BB7"/>
    <w:rsid w:val="00B00EAB"/>
    <w:rsid w:val="00B14DB6"/>
    <w:rsid w:val="00B36A91"/>
    <w:rsid w:val="00B40962"/>
    <w:rsid w:val="00B44040"/>
    <w:rsid w:val="00B44F02"/>
    <w:rsid w:val="00B70C54"/>
    <w:rsid w:val="00B72EE5"/>
    <w:rsid w:val="00B9690B"/>
    <w:rsid w:val="00B97D16"/>
    <w:rsid w:val="00BA5F09"/>
    <w:rsid w:val="00BB5D13"/>
    <w:rsid w:val="00BB73B2"/>
    <w:rsid w:val="00BC1804"/>
    <w:rsid w:val="00BC23FC"/>
    <w:rsid w:val="00BD504E"/>
    <w:rsid w:val="00BE5C11"/>
    <w:rsid w:val="00C03154"/>
    <w:rsid w:val="00C10EFB"/>
    <w:rsid w:val="00C4468D"/>
    <w:rsid w:val="00C56A14"/>
    <w:rsid w:val="00C57085"/>
    <w:rsid w:val="00C702C1"/>
    <w:rsid w:val="00C9009F"/>
    <w:rsid w:val="00CA0360"/>
    <w:rsid w:val="00CB2620"/>
    <w:rsid w:val="00CD46DD"/>
    <w:rsid w:val="00CF272C"/>
    <w:rsid w:val="00D01498"/>
    <w:rsid w:val="00D03BC2"/>
    <w:rsid w:val="00D06473"/>
    <w:rsid w:val="00D5779A"/>
    <w:rsid w:val="00D61E72"/>
    <w:rsid w:val="00D8772C"/>
    <w:rsid w:val="00DB26E5"/>
    <w:rsid w:val="00DB39FE"/>
    <w:rsid w:val="00DC014E"/>
    <w:rsid w:val="00DC6EDC"/>
    <w:rsid w:val="00DE03BD"/>
    <w:rsid w:val="00DE0BA9"/>
    <w:rsid w:val="00DF4167"/>
    <w:rsid w:val="00DF7E2C"/>
    <w:rsid w:val="00E034F9"/>
    <w:rsid w:val="00E500CC"/>
    <w:rsid w:val="00E52904"/>
    <w:rsid w:val="00E5588E"/>
    <w:rsid w:val="00E56E08"/>
    <w:rsid w:val="00E745F5"/>
    <w:rsid w:val="00E8769C"/>
    <w:rsid w:val="00EA0BE2"/>
    <w:rsid w:val="00EA5348"/>
    <w:rsid w:val="00EB2882"/>
    <w:rsid w:val="00EC5199"/>
    <w:rsid w:val="00EF29BD"/>
    <w:rsid w:val="00EF4A25"/>
    <w:rsid w:val="00F020F7"/>
    <w:rsid w:val="00F03B49"/>
    <w:rsid w:val="00F03C8B"/>
    <w:rsid w:val="00F21778"/>
    <w:rsid w:val="00F2716F"/>
    <w:rsid w:val="00F85246"/>
    <w:rsid w:val="00FB3F2F"/>
    <w:rsid w:val="00FC68DA"/>
    <w:rsid w:val="00FE45E2"/>
    <w:rsid w:val="00FF01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D09CB7"/>
  <w15:docId w15:val="{5DA40FC4-D782-418A-81BF-DACE39449E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link w:val="Cmsor1Char"/>
    <w:uiPriority w:val="9"/>
    <w:qFormat/>
    <w:rsid w:val="0037145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21274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E5588E"/>
    <w:rPr>
      <w:rFonts w:ascii="Times New Roman" w:hAnsi="Times New Roman" w:cs="Times New Roman" w:hint="default"/>
      <w:b w:val="0"/>
      <w:bCs w:val="0"/>
      <w:i w:val="0"/>
      <w:iCs w:val="0"/>
      <w:color w:val="00000A"/>
      <w:sz w:val="20"/>
      <w:szCs w:val="20"/>
    </w:rPr>
  </w:style>
  <w:style w:type="character" w:customStyle="1" w:styleId="fontstyle21">
    <w:name w:val="fontstyle21"/>
    <w:basedOn w:val="Bekezdsalapbettpusa"/>
    <w:rsid w:val="00F21778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styleId="Hiperhivatkozs">
    <w:name w:val="Hyperlink"/>
    <w:basedOn w:val="Bekezdsalapbettpusa"/>
    <w:uiPriority w:val="99"/>
    <w:unhideWhenUsed/>
    <w:rsid w:val="00337C7A"/>
    <w:rPr>
      <w:color w:val="0000FF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371458"/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  <w:style w:type="character" w:customStyle="1" w:styleId="fontstyle11">
    <w:name w:val="fontstyle11"/>
    <w:basedOn w:val="Bekezdsalapbettpusa"/>
    <w:rsid w:val="00D61E72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styleId="Kiemels2">
    <w:name w:val="Strong"/>
    <w:basedOn w:val="Bekezdsalapbettpusa"/>
    <w:uiPriority w:val="22"/>
    <w:qFormat/>
    <w:rsid w:val="00126C48"/>
    <w:rPr>
      <w:b/>
      <w:bCs/>
    </w:rPr>
  </w:style>
  <w:style w:type="character" w:styleId="Kiemels">
    <w:name w:val="Emphasis"/>
    <w:basedOn w:val="Bekezdsalapbettpusa"/>
    <w:uiPriority w:val="20"/>
    <w:qFormat/>
    <w:rsid w:val="00220B15"/>
    <w:rPr>
      <w:i/>
      <w:iCs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50531F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50531F"/>
    <w:rPr>
      <w:rFonts w:ascii="Tahoma" w:eastAsia="Times New Roman" w:hAnsi="Tahoma" w:cs="Tahoma"/>
      <w:sz w:val="16"/>
      <w:szCs w:val="16"/>
      <w:lang w:eastAsia="hu-HU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21274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hu-HU"/>
    </w:rPr>
  </w:style>
  <w:style w:type="character" w:styleId="Mrltotthiperhivatkozs">
    <w:name w:val="FollowedHyperlink"/>
    <w:basedOn w:val="Bekezdsalapbettpusa"/>
    <w:uiPriority w:val="99"/>
    <w:semiHidden/>
    <w:unhideWhenUsed/>
    <w:rsid w:val="00AE6A1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93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689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18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1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9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29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195</Words>
  <Characters>1349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15</cp:revision>
  <cp:lastPrinted>2021-08-06T07:10:00Z</cp:lastPrinted>
  <dcterms:created xsi:type="dcterms:W3CDTF">2022-08-31T13:43:00Z</dcterms:created>
  <dcterms:modified xsi:type="dcterms:W3CDTF">2022-12-21T10:53:00Z</dcterms:modified>
</cp:coreProperties>
</file>