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CAF" w:rsidRPr="00C909E2" w:rsidRDefault="00DF7106" w:rsidP="00F20CAF">
      <w:pPr>
        <w:autoSpaceDE w:val="0"/>
        <w:autoSpaceDN w:val="0"/>
        <w:adjustRightInd w:val="0"/>
        <w:spacing w:before="240" w:after="240"/>
        <w:jc w:val="center"/>
        <w:rPr>
          <w:rFonts w:cs="Times New Roman"/>
          <w:b/>
          <w:bCs/>
          <w:iCs/>
          <w:sz w:val="28"/>
          <w:szCs w:val="28"/>
        </w:rPr>
      </w:pPr>
      <w:bookmarkStart w:id="0" w:name="_GoBack"/>
      <w:bookmarkEnd w:id="0"/>
      <w:r w:rsidRPr="00C909E2">
        <w:rPr>
          <w:rFonts w:cs="Times New Roman"/>
          <w:b/>
          <w:bCs/>
          <w:iCs/>
          <w:sz w:val="28"/>
          <w:szCs w:val="28"/>
        </w:rPr>
        <w:t xml:space="preserve">KÓDKARBANTARTÁSI </w:t>
      </w:r>
      <w:r w:rsidR="00F20CAF" w:rsidRPr="00C909E2">
        <w:rPr>
          <w:rFonts w:cs="Times New Roman"/>
          <w:b/>
          <w:bCs/>
          <w:iCs/>
          <w:sz w:val="28"/>
          <w:szCs w:val="28"/>
        </w:rPr>
        <w:t xml:space="preserve">ADATLAP </w:t>
      </w:r>
    </w:p>
    <w:p w:rsidR="008D41F0" w:rsidRPr="00C909E2" w:rsidRDefault="00AB23A2" w:rsidP="00F20CAF">
      <w:pPr>
        <w:autoSpaceDE w:val="0"/>
        <w:autoSpaceDN w:val="0"/>
        <w:adjustRightInd w:val="0"/>
        <w:spacing w:before="240" w:after="240"/>
        <w:jc w:val="center"/>
        <w:rPr>
          <w:rFonts w:cs="Times New Roman"/>
          <w:b/>
          <w:bCs/>
          <w:iCs/>
          <w:sz w:val="28"/>
          <w:szCs w:val="28"/>
        </w:rPr>
      </w:pPr>
      <w:r w:rsidRPr="00C909E2">
        <w:rPr>
          <w:rFonts w:cs="Times New Roman"/>
          <w:b/>
          <w:bCs/>
          <w:iCs/>
          <w:sz w:val="28"/>
          <w:szCs w:val="28"/>
        </w:rPr>
        <w:t>EGÉSZSÉGÜGYI ELJÁRÁS</w:t>
      </w:r>
      <w:r w:rsidR="00990800" w:rsidRPr="00C909E2">
        <w:rPr>
          <w:rFonts w:cs="Times New Roman"/>
          <w:b/>
          <w:bCs/>
          <w:iCs/>
          <w:sz w:val="28"/>
          <w:szCs w:val="28"/>
        </w:rPr>
        <w:t xml:space="preserve"> FINANSZÍROZÁSI PARAMÉTEREINEK MEGHATÁROZÁSÁHOZ, MÓDOSÍTÁSÁHOZ</w:t>
      </w:r>
      <w:r w:rsidRPr="00C909E2">
        <w:rPr>
          <w:rFonts w:cs="Times New Roman"/>
          <w:b/>
          <w:bCs/>
          <w:iCs/>
          <w:sz w:val="28"/>
          <w:szCs w:val="28"/>
        </w:rPr>
        <w:t xml:space="preserve"> </w:t>
      </w:r>
    </w:p>
    <w:p w:rsidR="006D6738" w:rsidRPr="00C909E2" w:rsidRDefault="006D6738" w:rsidP="00F20CAF">
      <w:pPr>
        <w:autoSpaceDE w:val="0"/>
        <w:autoSpaceDN w:val="0"/>
        <w:adjustRightInd w:val="0"/>
        <w:spacing w:before="240" w:after="240"/>
        <w:jc w:val="center"/>
        <w:rPr>
          <w:rFonts w:cs="Times New Roman"/>
          <w:bCs/>
          <w:iCs/>
          <w:szCs w:val="26"/>
        </w:rPr>
      </w:pPr>
    </w:p>
    <w:p w:rsidR="006167C4" w:rsidRPr="00C909E2" w:rsidRDefault="009B7C87" w:rsidP="009B7C87">
      <w:pPr>
        <w:jc w:val="center"/>
        <w:rPr>
          <w:rFonts w:cs="Times New Roman"/>
          <w:b/>
          <w:szCs w:val="26"/>
        </w:rPr>
      </w:pPr>
      <w:r w:rsidRPr="00C909E2">
        <w:rPr>
          <w:rFonts w:cs="Times New Roman"/>
          <w:b/>
          <w:szCs w:val="26"/>
        </w:rPr>
        <w:t>„A”</w:t>
      </w:r>
    </w:p>
    <w:p w:rsidR="009B7C87" w:rsidRPr="00C909E2" w:rsidRDefault="009B7C87">
      <w:pPr>
        <w:rPr>
          <w:rFonts w:cs="Times New Roman"/>
          <w:sz w:val="22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426"/>
        <w:gridCol w:w="425"/>
        <w:gridCol w:w="407"/>
        <w:gridCol w:w="443"/>
        <w:gridCol w:w="2268"/>
        <w:gridCol w:w="73"/>
        <w:gridCol w:w="1240"/>
        <w:gridCol w:w="451"/>
        <w:gridCol w:w="452"/>
        <w:gridCol w:w="451"/>
        <w:gridCol w:w="452"/>
      </w:tblGrid>
      <w:tr w:rsidR="006167C4" w:rsidRPr="00C909E2" w:rsidTr="00A31908">
        <w:trPr>
          <w:trHeight w:val="345"/>
        </w:trPr>
        <w:tc>
          <w:tcPr>
            <w:tcW w:w="937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167C4" w:rsidRPr="00C909E2" w:rsidRDefault="00476E7D" w:rsidP="00631660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C909E2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A </w:t>
            </w:r>
            <w:r w:rsidR="00631660" w:rsidRPr="00C909E2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kérelmező</w:t>
            </w:r>
            <w:r w:rsidR="006167C4" w:rsidRPr="00C909E2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 adatai</w:t>
            </w:r>
          </w:p>
        </w:tc>
      </w:tr>
      <w:tr w:rsidR="005A29EB" w:rsidRPr="00C909E2" w:rsidTr="000709B8">
        <w:trPr>
          <w:trHeight w:val="345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9EB" w:rsidRPr="00C909E2" w:rsidRDefault="00631660" w:rsidP="006167C4">
            <w:pPr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C909E2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Kérelmező</w:t>
            </w:r>
            <w:r w:rsidR="005A29EB" w:rsidRPr="00C909E2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 intézet, szervezet</w:t>
            </w:r>
          </w:p>
        </w:tc>
      </w:tr>
      <w:tr w:rsidR="00AD2B81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2B81" w:rsidRPr="00C909E2" w:rsidRDefault="009B7C87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1. </w:t>
            </w:r>
            <w:r w:rsidR="00AD2B81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Név:</w:t>
            </w:r>
          </w:p>
        </w:tc>
        <w:tc>
          <w:tcPr>
            <w:tcW w:w="7088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D2B81" w:rsidRPr="00C909E2" w:rsidRDefault="00AD2B81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CE36C2" w:rsidRPr="00C909E2" w:rsidTr="006B63CC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36C2" w:rsidRPr="00C909E2" w:rsidRDefault="009B7C87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2. </w:t>
            </w:r>
            <w:r w:rsidR="00CE36C2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Irányítószám, székhely: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36C2" w:rsidRPr="00C909E2" w:rsidRDefault="00496E1F" w:rsidP="00AD5F3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3. </w:t>
            </w:r>
            <w:r w:rsidR="00950BAE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Intézet </w:t>
            </w:r>
            <w:r w:rsidR="00AD5F34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NEAK</w:t>
            </w:r>
            <w:r w:rsidR="00950BAE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kódja</w:t>
            </w:r>
            <w:r w:rsidR="00CE36C2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:</w:t>
            </w:r>
          </w:p>
        </w:tc>
        <w:tc>
          <w:tcPr>
            <w:tcW w:w="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CE36C2" w:rsidRPr="00C909E2" w:rsidRDefault="00CE36C2" w:rsidP="006167C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6167C4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4. </w:t>
            </w: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Utca:</w:t>
            </w:r>
          </w:p>
        </w:tc>
        <w:tc>
          <w:tcPr>
            <w:tcW w:w="3969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167C4" w:rsidRPr="00C909E2" w:rsidRDefault="006167C4" w:rsidP="00DE017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496E1F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5. </w:t>
            </w:r>
            <w:r w:rsidR="00AD2B81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Házszám: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DE017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6167C4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6. </w:t>
            </w: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Telefon:</w:t>
            </w:r>
          </w:p>
        </w:tc>
        <w:tc>
          <w:tcPr>
            <w:tcW w:w="39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167C4" w:rsidRPr="00C909E2" w:rsidRDefault="006167C4" w:rsidP="00DE017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7. </w:t>
            </w:r>
            <w:r w:rsidR="00AD2B81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DE017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AD2B81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2B81" w:rsidRPr="00C909E2" w:rsidRDefault="00AD2B81" w:rsidP="0050600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8. </w:t>
            </w:r>
            <w:r w:rsidR="00506007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Honlap</w:t>
            </w: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D2B81" w:rsidRPr="00C909E2" w:rsidRDefault="00AD2B81" w:rsidP="00DE017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A29EB" w:rsidRPr="00C909E2" w:rsidTr="000709B8">
        <w:trPr>
          <w:trHeight w:val="420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9EB" w:rsidRPr="00C909E2" w:rsidRDefault="005A29EB" w:rsidP="006167C4">
            <w:pPr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C909E2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Szakmai felelős</w:t>
            </w:r>
          </w:p>
        </w:tc>
      </w:tr>
      <w:tr w:rsidR="00AD2B81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2B81" w:rsidRPr="00C909E2" w:rsidRDefault="00AD2B81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9. </w:t>
            </w: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Név:</w:t>
            </w:r>
          </w:p>
        </w:tc>
        <w:tc>
          <w:tcPr>
            <w:tcW w:w="7088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D2B81" w:rsidRPr="00C909E2" w:rsidRDefault="00AD2B81" w:rsidP="00DE0177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6167C4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10. </w:t>
            </w: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Telefon:</w:t>
            </w:r>
          </w:p>
        </w:tc>
        <w:tc>
          <w:tcPr>
            <w:tcW w:w="4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 w:rsidR="00496E1F"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11. </w:t>
            </w: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67C4" w:rsidRPr="00C909E2" w:rsidRDefault="006167C4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9B7C87" w:rsidRPr="00C909E2" w:rsidTr="009B7C87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B7C87" w:rsidRPr="00C909E2" w:rsidRDefault="009B7C87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12. E-mail: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B7C87" w:rsidRPr="00C909E2" w:rsidRDefault="009B7C87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9B7C87" w:rsidRPr="00C909E2" w:rsidTr="009B7C87">
        <w:trPr>
          <w:trHeight w:val="420"/>
        </w:trPr>
        <w:tc>
          <w:tcPr>
            <w:tcW w:w="22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B7C87" w:rsidRPr="00C909E2" w:rsidRDefault="009B7C87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13. Egyéb elérhetőség: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B7C87" w:rsidRPr="00C909E2" w:rsidRDefault="009B7C87" w:rsidP="00AD2B8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6167C4" w:rsidRPr="00C909E2" w:rsidRDefault="006167C4">
      <w:pPr>
        <w:rPr>
          <w:rFonts w:cs="Times New Roman"/>
          <w:sz w:val="22"/>
        </w:rPr>
      </w:pPr>
    </w:p>
    <w:p w:rsidR="00506007" w:rsidRPr="00C909E2" w:rsidRDefault="00506007">
      <w:pPr>
        <w:rPr>
          <w:rFonts w:cs="Times New Roman"/>
          <w:sz w:val="22"/>
        </w:rPr>
      </w:pPr>
    </w:p>
    <w:tbl>
      <w:tblPr>
        <w:tblW w:w="514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604"/>
        <w:gridCol w:w="706"/>
      </w:tblGrid>
      <w:tr w:rsidR="00496E1F" w:rsidRPr="00C909E2" w:rsidTr="00496E1F">
        <w:trPr>
          <w:trHeight w:val="415"/>
        </w:trPr>
        <w:tc>
          <w:tcPr>
            <w:tcW w:w="5000" w:type="pct"/>
            <w:gridSpan w:val="2"/>
            <w:vAlign w:val="center"/>
          </w:tcPr>
          <w:p w:rsidR="00496E1F" w:rsidRPr="00C909E2" w:rsidRDefault="00476E7D" w:rsidP="00631660">
            <w:pPr>
              <w:tabs>
                <w:tab w:val="left" w:pos="8640"/>
              </w:tabs>
              <w:jc w:val="center"/>
              <w:rPr>
                <w:rFonts w:cs="Times New Roman"/>
                <w:b/>
                <w:bCs/>
                <w:sz w:val="22"/>
              </w:rPr>
            </w:pPr>
            <w:r w:rsidRPr="00C909E2">
              <w:rPr>
                <w:rFonts w:cs="Times New Roman"/>
                <w:b/>
                <w:bCs/>
                <w:sz w:val="22"/>
              </w:rPr>
              <w:t xml:space="preserve">A </w:t>
            </w:r>
            <w:r w:rsidR="00631660" w:rsidRPr="00C909E2">
              <w:rPr>
                <w:rFonts w:cs="Times New Roman"/>
                <w:b/>
                <w:bCs/>
                <w:sz w:val="22"/>
              </w:rPr>
              <w:t>kérelem</w:t>
            </w:r>
            <w:r w:rsidR="00496E1F" w:rsidRPr="00C909E2">
              <w:rPr>
                <w:rFonts w:cs="Times New Roman"/>
                <w:b/>
                <w:bCs/>
                <w:sz w:val="22"/>
              </w:rPr>
              <w:t xml:space="preserve"> típusa</w:t>
            </w:r>
          </w:p>
        </w:tc>
      </w:tr>
      <w:tr w:rsidR="00606428" w:rsidRPr="00C909E2" w:rsidTr="00496E1F">
        <w:trPr>
          <w:trHeight w:val="486"/>
        </w:trPr>
        <w:tc>
          <w:tcPr>
            <w:tcW w:w="4621" w:type="pct"/>
            <w:vAlign w:val="center"/>
          </w:tcPr>
          <w:p w:rsidR="00606428" w:rsidRPr="00C909E2" w:rsidRDefault="00606428" w:rsidP="00496E1F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C909E2">
              <w:rPr>
                <w:rFonts w:cs="Times New Roman"/>
                <w:bCs/>
                <w:sz w:val="20"/>
                <w:szCs w:val="20"/>
              </w:rPr>
              <w:t>14. Új egészségügyi eljárás kód kialakítása: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jc w:val="center"/>
              <w:rPr>
                <w:sz w:val="10"/>
                <w:szCs w:val="10"/>
              </w:rPr>
            </w:pPr>
          </w:p>
        </w:tc>
      </w:tr>
      <w:tr w:rsidR="00496E1F" w:rsidRPr="00C909E2" w:rsidTr="00496E1F">
        <w:trPr>
          <w:trHeight w:val="486"/>
        </w:trPr>
        <w:tc>
          <w:tcPr>
            <w:tcW w:w="4621" w:type="pct"/>
            <w:vAlign w:val="center"/>
          </w:tcPr>
          <w:p w:rsidR="00496E1F" w:rsidRPr="00C909E2" w:rsidRDefault="00496E1F" w:rsidP="00707344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C909E2">
              <w:rPr>
                <w:rFonts w:cs="Times New Roman"/>
                <w:bCs/>
                <w:sz w:val="20"/>
                <w:szCs w:val="20"/>
              </w:rPr>
              <w:t>15. Egészségügyi eljárás módosítása</w:t>
            </w:r>
            <w:r w:rsidR="003E6643" w:rsidRPr="00C909E2">
              <w:rPr>
                <w:rFonts w:cs="Times New Roman"/>
                <w:bCs/>
                <w:sz w:val="20"/>
                <w:szCs w:val="20"/>
              </w:rPr>
              <w:t>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496E1F" w:rsidRPr="00C909E2" w:rsidRDefault="00496E1F" w:rsidP="007B6472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96E1F" w:rsidRPr="00C909E2" w:rsidTr="00496E1F">
        <w:trPr>
          <w:trHeight w:val="486"/>
        </w:trPr>
        <w:tc>
          <w:tcPr>
            <w:tcW w:w="4621" w:type="pct"/>
            <w:vAlign w:val="center"/>
          </w:tcPr>
          <w:p w:rsidR="00496E1F" w:rsidRPr="00C909E2" w:rsidRDefault="00496E1F" w:rsidP="00707344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C909E2">
              <w:rPr>
                <w:rFonts w:cs="Times New Roman"/>
                <w:bCs/>
                <w:sz w:val="20"/>
                <w:szCs w:val="20"/>
              </w:rPr>
              <w:t>16. Egészségügyi eljárás passziválása</w:t>
            </w:r>
            <w:r w:rsidR="003E6643" w:rsidRPr="00C909E2">
              <w:rPr>
                <w:rFonts w:cs="Times New Roman"/>
                <w:bCs/>
                <w:sz w:val="20"/>
                <w:szCs w:val="20"/>
              </w:rPr>
              <w:t>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496E1F" w:rsidRPr="00C909E2" w:rsidRDefault="00496E1F" w:rsidP="007B6472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EC6FFD" w:rsidRPr="00C909E2" w:rsidRDefault="00EC6FFD">
      <w:pPr>
        <w:rPr>
          <w:rFonts w:cs="Times New Roman"/>
          <w:sz w:val="22"/>
        </w:rPr>
      </w:pPr>
    </w:p>
    <w:tbl>
      <w:tblPr>
        <w:tblW w:w="31478" w:type="dxa"/>
        <w:tblInd w:w="-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"/>
        <w:gridCol w:w="286"/>
        <w:gridCol w:w="283"/>
        <w:gridCol w:w="284"/>
        <w:gridCol w:w="283"/>
        <w:gridCol w:w="6947"/>
        <w:gridCol w:w="284"/>
        <w:gridCol w:w="283"/>
        <w:gridCol w:w="284"/>
        <w:gridCol w:w="283"/>
        <w:gridCol w:w="285"/>
        <w:gridCol w:w="113"/>
        <w:gridCol w:w="170"/>
        <w:gridCol w:w="420"/>
        <w:gridCol w:w="21266"/>
      </w:tblGrid>
      <w:tr w:rsidR="009F7FBA" w:rsidRPr="00C909E2" w:rsidTr="00553FE9">
        <w:trPr>
          <w:gridBefore w:val="1"/>
          <w:gridAfter w:val="4"/>
          <w:wBefore w:w="7" w:type="dxa"/>
          <w:wAfter w:w="21969" w:type="dxa"/>
        </w:trPr>
        <w:tc>
          <w:tcPr>
            <w:tcW w:w="9502" w:type="dxa"/>
            <w:gridSpan w:val="10"/>
            <w:tcBorders>
              <w:bottom w:val="single" w:sz="12" w:space="0" w:color="auto"/>
            </w:tcBorders>
          </w:tcPr>
          <w:p w:rsidR="009F386A" w:rsidRPr="00C909E2" w:rsidRDefault="009F386A" w:rsidP="00A760F7">
            <w:pPr>
              <w:autoSpaceDE w:val="0"/>
              <w:autoSpaceDN w:val="0"/>
              <w:adjustRightInd w:val="0"/>
              <w:rPr>
                <w:rFonts w:cs="Times New Roman"/>
                <w:sz w:val="22"/>
              </w:rPr>
            </w:pP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</w:trPr>
        <w:tc>
          <w:tcPr>
            <w:tcW w:w="95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4DEE" w:rsidRPr="00C909E2" w:rsidRDefault="00F84DEE" w:rsidP="00F84DEE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b/>
                <w:sz w:val="22"/>
              </w:rPr>
            </w:pPr>
            <w:r w:rsidRPr="00C909E2">
              <w:rPr>
                <w:rFonts w:cs="Times New Roman"/>
                <w:b/>
                <w:sz w:val="22"/>
              </w:rPr>
              <w:t>Az eljárás jellemzői</w:t>
            </w: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</w:trPr>
        <w:tc>
          <w:tcPr>
            <w:tcW w:w="808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17. OENO kód (15. vagy 16. kitöltött sor esetén):</w:t>
            </w:r>
          </w:p>
        </w:tc>
        <w:tc>
          <w:tcPr>
            <w:tcW w:w="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460"/>
        </w:trPr>
        <w:tc>
          <w:tcPr>
            <w:tcW w:w="9502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18. Az eljárás megnevezése:</w:t>
            </w: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1545"/>
        </w:trPr>
        <w:tc>
          <w:tcPr>
            <w:tcW w:w="9502" w:type="dxa"/>
            <w:gridSpan w:val="10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84DEE" w:rsidRPr="00C909E2" w:rsidRDefault="00F84D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19. Az eljárás definíciója:</w:t>
            </w:r>
          </w:p>
        </w:tc>
      </w:tr>
      <w:tr w:rsidR="009F7FBA" w:rsidRPr="00C909E2" w:rsidTr="005A7B58">
        <w:trPr>
          <w:gridBefore w:val="1"/>
          <w:gridAfter w:val="4"/>
          <w:wBefore w:w="7" w:type="dxa"/>
          <w:wAfter w:w="21969" w:type="dxa"/>
          <w:trHeight w:val="2291"/>
        </w:trPr>
        <w:tc>
          <w:tcPr>
            <w:tcW w:w="9502" w:type="dxa"/>
            <w:gridSpan w:val="10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6FB8" w:rsidRPr="00C909E2" w:rsidRDefault="00496E1F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lastRenderedPageBreak/>
              <w:t xml:space="preserve">20. </w:t>
            </w:r>
            <w:r w:rsidR="00662E87" w:rsidRPr="00C909E2">
              <w:rPr>
                <w:rFonts w:cs="Times New Roman"/>
                <w:sz w:val="20"/>
                <w:szCs w:val="20"/>
              </w:rPr>
              <w:t xml:space="preserve">Az eljárás részletes </w:t>
            </w:r>
            <w:r w:rsidR="00676FB8" w:rsidRPr="00C909E2">
              <w:rPr>
                <w:rFonts w:cs="Times New Roman"/>
                <w:sz w:val="20"/>
                <w:szCs w:val="20"/>
              </w:rPr>
              <w:t>leírása</w:t>
            </w:r>
            <w:r w:rsidR="006D6738" w:rsidRPr="00C909E2">
              <w:rPr>
                <w:rFonts w:cs="Times New Roman"/>
                <w:sz w:val="20"/>
                <w:szCs w:val="20"/>
              </w:rPr>
              <w:t xml:space="preserve"> (</w:t>
            </w:r>
            <w:r w:rsidR="00800121" w:rsidRPr="00C909E2">
              <w:rPr>
                <w:rFonts w:cs="Times New Roman"/>
                <w:sz w:val="20"/>
                <w:szCs w:val="20"/>
              </w:rPr>
              <w:t>14. kitöltött sor</w:t>
            </w:r>
            <w:r w:rsidR="006D6738" w:rsidRPr="00C909E2">
              <w:rPr>
                <w:rFonts w:cs="Times New Roman"/>
                <w:sz w:val="20"/>
                <w:szCs w:val="20"/>
              </w:rPr>
              <w:t xml:space="preserve"> esetén)</w:t>
            </w:r>
            <w:r w:rsidR="00676FB8" w:rsidRPr="00C909E2">
              <w:rPr>
                <w:rFonts w:cs="Times New Roman"/>
                <w:sz w:val="20"/>
                <w:szCs w:val="20"/>
              </w:rPr>
              <w:t>:</w:t>
            </w: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195"/>
        </w:trPr>
        <w:tc>
          <w:tcPr>
            <w:tcW w:w="9502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5DF" w:rsidRPr="00C909E2" w:rsidRDefault="005115DF" w:rsidP="0098629E">
            <w:pPr>
              <w:ind w:left="142"/>
              <w:rPr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21. Főkompetens szakma:</w:t>
            </w:r>
          </w:p>
        </w:tc>
      </w:tr>
      <w:tr w:rsidR="009F7FBA" w:rsidRPr="00C909E2" w:rsidTr="005A7B58">
        <w:trPr>
          <w:gridBefore w:val="1"/>
          <w:gridAfter w:val="4"/>
          <w:wBefore w:w="7" w:type="dxa"/>
          <w:wAfter w:w="21969" w:type="dxa"/>
          <w:trHeight w:val="195"/>
        </w:trPr>
        <w:tc>
          <w:tcPr>
            <w:tcW w:w="11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5DF" w:rsidRPr="00C909E2" w:rsidRDefault="005115DF" w:rsidP="00A31908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Kód</w:t>
            </w: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5DF" w:rsidRPr="00C909E2" w:rsidRDefault="005115DF" w:rsidP="00A31908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Név</w:t>
            </w: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286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286"/>
        </w:trPr>
        <w:tc>
          <w:tcPr>
            <w:tcW w:w="9502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115DF" w:rsidRPr="00C909E2" w:rsidRDefault="005115DF" w:rsidP="0098629E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22. Egyéb kompetens szakma:</w:t>
            </w: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286"/>
        </w:trPr>
        <w:tc>
          <w:tcPr>
            <w:tcW w:w="11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5115DF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Kód</w:t>
            </w: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115DF" w:rsidRPr="00C909E2" w:rsidRDefault="005115DF" w:rsidP="005115DF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Név</w:t>
            </w:r>
          </w:p>
        </w:tc>
      </w:tr>
      <w:tr w:rsidR="009F7FBA" w:rsidRPr="00C909E2" w:rsidTr="00553FE9">
        <w:trPr>
          <w:gridBefore w:val="1"/>
          <w:wBefore w:w="7" w:type="dxa"/>
          <w:trHeight w:val="286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115DF" w:rsidRPr="00C909E2" w:rsidRDefault="005115DF" w:rsidP="0020499E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13" w:type="dxa"/>
          </w:tcPr>
          <w:p w:rsidR="005115DF" w:rsidRPr="00C909E2" w:rsidRDefault="005115DF" w:rsidP="0020499E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0" w:type="dxa"/>
          </w:tcPr>
          <w:p w:rsidR="005115DF" w:rsidRPr="00C909E2" w:rsidRDefault="005115DF" w:rsidP="0020499E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0" w:type="dxa"/>
          </w:tcPr>
          <w:p w:rsidR="005115DF" w:rsidRPr="00C909E2" w:rsidRDefault="005115DF" w:rsidP="0020499E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66" w:type="dxa"/>
          </w:tcPr>
          <w:p w:rsidR="005115DF" w:rsidRPr="00C909E2" w:rsidRDefault="005115DF" w:rsidP="0020499E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286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286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9F7FBA" w:rsidRPr="00C909E2" w:rsidTr="003D20E3">
        <w:trPr>
          <w:gridBefore w:val="1"/>
          <w:gridAfter w:val="4"/>
          <w:wBefore w:w="7" w:type="dxa"/>
          <w:wAfter w:w="21969" w:type="dxa"/>
          <w:trHeight w:val="146"/>
        </w:trPr>
        <w:tc>
          <w:tcPr>
            <w:tcW w:w="95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5DF" w:rsidRPr="00C909E2" w:rsidRDefault="005115DF" w:rsidP="0098629E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23. Intézeti kompetencia:</w:t>
            </w:r>
          </w:p>
        </w:tc>
      </w:tr>
      <w:tr w:rsidR="009F7FBA" w:rsidRPr="00C909E2" w:rsidTr="00553FE9">
        <w:trPr>
          <w:gridBefore w:val="1"/>
          <w:gridAfter w:val="4"/>
          <w:wBefore w:w="7" w:type="dxa"/>
          <w:wAfter w:w="21969" w:type="dxa"/>
          <w:trHeight w:val="146"/>
        </w:trPr>
        <w:tc>
          <w:tcPr>
            <w:tcW w:w="113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15DF" w:rsidRPr="00C909E2" w:rsidRDefault="005115DF" w:rsidP="007B6472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Int. kód</w:t>
            </w:r>
          </w:p>
        </w:tc>
        <w:tc>
          <w:tcPr>
            <w:tcW w:w="8366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5DF" w:rsidRPr="00C909E2" w:rsidRDefault="005115DF" w:rsidP="007B6472">
            <w:pPr>
              <w:autoSpaceDE w:val="0"/>
              <w:autoSpaceDN w:val="0"/>
              <w:adjustRightInd w:val="0"/>
              <w:ind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Név</w:t>
            </w:r>
          </w:p>
        </w:tc>
      </w:tr>
      <w:tr w:rsidR="009F7FBA" w:rsidRPr="00C909E2" w:rsidTr="003D20E3">
        <w:trPr>
          <w:gridBefore w:val="1"/>
          <w:gridAfter w:val="4"/>
          <w:wBefore w:w="7" w:type="dxa"/>
          <w:wAfter w:w="21969" w:type="dxa"/>
          <w:trHeight w:val="172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5115DF" w:rsidRPr="00C909E2" w:rsidRDefault="005115DF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3D20E3" w:rsidRPr="00C909E2" w:rsidTr="003D20E3">
        <w:trPr>
          <w:gridBefore w:val="1"/>
          <w:gridAfter w:val="4"/>
          <w:wBefore w:w="7" w:type="dxa"/>
          <w:wAfter w:w="21969" w:type="dxa"/>
          <w:trHeight w:val="172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3D20E3" w:rsidRPr="00C909E2" w:rsidTr="00553FE9">
        <w:trPr>
          <w:gridBefore w:val="1"/>
          <w:gridAfter w:val="4"/>
          <w:wBefore w:w="7" w:type="dxa"/>
          <w:wAfter w:w="21969" w:type="dxa"/>
          <w:trHeight w:val="172"/>
        </w:trPr>
        <w:tc>
          <w:tcPr>
            <w:tcW w:w="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366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D20E3" w:rsidRPr="00C909E2" w:rsidRDefault="003D20E3" w:rsidP="00C5585A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</w:tr>
      <w:tr w:rsidR="009F7FBA" w:rsidRPr="00C909E2" w:rsidTr="003D20E3">
        <w:trPr>
          <w:gridBefore w:val="1"/>
          <w:gridAfter w:val="4"/>
          <w:wBefore w:w="7" w:type="dxa"/>
          <w:wAfter w:w="21969" w:type="dxa"/>
          <w:trHeight w:val="7981"/>
        </w:trPr>
        <w:tc>
          <w:tcPr>
            <w:tcW w:w="9502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29A7" w:rsidRPr="00C909E2" w:rsidRDefault="003D20E3" w:rsidP="0098629E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24.</w:t>
            </w:r>
            <w:r w:rsidR="000129A7" w:rsidRPr="00C909E2">
              <w:rPr>
                <w:rFonts w:cs="Times New Roman"/>
                <w:sz w:val="20"/>
                <w:szCs w:val="20"/>
              </w:rPr>
              <w:t xml:space="preserve"> Elszámolhatósági feltétel</w:t>
            </w:r>
            <w:r w:rsidRPr="00C909E2">
              <w:rPr>
                <w:rFonts w:cs="Times New Roman"/>
                <w:sz w:val="20"/>
                <w:szCs w:val="20"/>
              </w:rPr>
              <w:t>, speciális szabály:</w:t>
            </w:r>
          </w:p>
        </w:tc>
      </w:tr>
      <w:tr w:rsidR="009F7FBA" w:rsidRPr="00C909E2" w:rsidTr="00553FE9">
        <w:trPr>
          <w:gridAfter w:val="4"/>
          <w:wAfter w:w="21969" w:type="dxa"/>
          <w:trHeight w:val="5652"/>
        </w:trPr>
        <w:tc>
          <w:tcPr>
            <w:tcW w:w="95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1FEE" w:rsidRPr="00C909E2" w:rsidRDefault="00B71FEE" w:rsidP="00C5585A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lastRenderedPageBreak/>
              <w:t>25. Az eljárást leíró közlemények (hivatkozás megjelöléssel) (14. kitöltött sor esetén):</w:t>
            </w:r>
          </w:p>
          <w:p w:rsidR="00B71FEE" w:rsidRPr="00C909E2" w:rsidRDefault="00B71FEE" w:rsidP="00FA4050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</w:tbl>
    <w:p w:rsidR="00FA1AA5" w:rsidRPr="00C909E2" w:rsidRDefault="00FA1AA5" w:rsidP="00CD5596">
      <w:pPr>
        <w:rPr>
          <w:rFonts w:cs="Times New Roman"/>
          <w:b/>
          <w:szCs w:val="26"/>
        </w:rPr>
      </w:pPr>
    </w:p>
    <w:tbl>
      <w:tblPr>
        <w:tblW w:w="9366" w:type="dxa"/>
        <w:tblInd w:w="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66"/>
      </w:tblGrid>
      <w:tr w:rsidR="00CD5596" w:rsidRPr="00C909E2" w:rsidTr="006100FD">
        <w:trPr>
          <w:trHeight w:val="7078"/>
        </w:trPr>
        <w:tc>
          <w:tcPr>
            <w:tcW w:w="9366" w:type="dxa"/>
          </w:tcPr>
          <w:p w:rsidR="00CD5596" w:rsidRPr="00C909E2" w:rsidRDefault="00CD5596" w:rsidP="00D47C1B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26. Szakmai indoklás: </w:t>
            </w:r>
          </w:p>
        </w:tc>
      </w:tr>
    </w:tbl>
    <w:p w:rsidR="00CD5596" w:rsidRPr="00C909E2" w:rsidRDefault="00CD5596" w:rsidP="00B76A72">
      <w:pPr>
        <w:jc w:val="center"/>
        <w:rPr>
          <w:rFonts w:cs="Times New Roman"/>
          <w:b/>
          <w:szCs w:val="26"/>
        </w:rPr>
      </w:pPr>
    </w:p>
    <w:p w:rsidR="004978D7" w:rsidRPr="00C909E2" w:rsidRDefault="004978D7" w:rsidP="00B76A72">
      <w:pPr>
        <w:jc w:val="center"/>
        <w:rPr>
          <w:rFonts w:cs="Times New Roman"/>
          <w:b/>
          <w:szCs w:val="26"/>
        </w:rPr>
      </w:pPr>
    </w:p>
    <w:tbl>
      <w:tblPr>
        <w:tblW w:w="936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65"/>
        <w:gridCol w:w="1101"/>
      </w:tblGrid>
      <w:tr w:rsidR="009161BC" w:rsidRPr="00C909E2" w:rsidTr="00D47C1B">
        <w:tc>
          <w:tcPr>
            <w:tcW w:w="93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61BC" w:rsidRPr="00C909E2" w:rsidRDefault="00362472" w:rsidP="009161BC">
            <w:pPr>
              <w:tabs>
                <w:tab w:val="left" w:pos="1185"/>
              </w:tabs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b/>
                <w:sz w:val="22"/>
              </w:rPr>
              <w:lastRenderedPageBreak/>
              <w:t>27.</w:t>
            </w:r>
            <w:r w:rsidR="009161BC" w:rsidRPr="00C909E2">
              <w:rPr>
                <w:rFonts w:cs="Times New Roman"/>
                <w:sz w:val="20"/>
                <w:szCs w:val="20"/>
              </w:rPr>
              <w:t xml:space="preserve"> </w:t>
            </w:r>
            <w:r w:rsidR="00C11FB2" w:rsidRPr="00C909E2">
              <w:rPr>
                <w:rFonts w:cs="Times New Roman"/>
                <w:sz w:val="20"/>
                <w:szCs w:val="20"/>
              </w:rPr>
              <w:t xml:space="preserve"> </w:t>
            </w:r>
            <w:r w:rsidR="009161BC" w:rsidRPr="00C909E2">
              <w:rPr>
                <w:rFonts w:cs="Times New Roman"/>
                <w:b/>
                <w:sz w:val="22"/>
              </w:rPr>
              <w:t>Az eljárás a</w:t>
            </w:r>
            <w:r w:rsidR="009161BC" w:rsidRPr="00C909E2">
              <w:rPr>
                <w:b/>
                <w:sz w:val="22"/>
              </w:rPr>
              <w:t>lkalmazásának előnyei</w:t>
            </w:r>
            <w:r w:rsidR="004B3009" w:rsidRPr="00C909E2">
              <w:rPr>
                <w:b/>
                <w:sz w:val="22"/>
              </w:rPr>
              <w:t xml:space="preserve"> </w:t>
            </w:r>
            <w:r w:rsidR="004B3009" w:rsidRPr="00C909E2">
              <w:rPr>
                <w:rFonts w:cs="Times New Roman"/>
                <w:sz w:val="20"/>
                <w:szCs w:val="20"/>
              </w:rPr>
              <w:t>(14. kitöltött sor esetén):</w:t>
            </w:r>
          </w:p>
        </w:tc>
      </w:tr>
      <w:tr w:rsidR="00606428" w:rsidRPr="00C909E2" w:rsidTr="00CD5596">
        <w:tc>
          <w:tcPr>
            <w:tcW w:w="93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06428" w:rsidRPr="00C909E2" w:rsidRDefault="00AB7168" w:rsidP="00D47C1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 xml:space="preserve">  Szakmapolitikai </w:t>
            </w:r>
            <w:r w:rsidR="00606428" w:rsidRPr="00C909E2">
              <w:rPr>
                <w:sz w:val="20"/>
              </w:rPr>
              <w:t>szempontú előny:</w:t>
            </w:r>
          </w:p>
        </w:tc>
      </w:tr>
      <w:tr w:rsidR="00606428" w:rsidRPr="00C909E2" w:rsidTr="00606428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606428" w:rsidP="00D47C1B">
            <w:pPr>
              <w:autoSpaceDE w:val="0"/>
              <w:autoSpaceDN w:val="0"/>
              <w:adjustRightInd w:val="0"/>
              <w:ind w:left="56" w:right="56" w:firstLine="653"/>
              <w:rPr>
                <w:iCs/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>az egészségügyi ellátórendszer hatékonyságát elősegítő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606428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606428" w:rsidP="00D47C1B">
            <w:pPr>
              <w:autoSpaceDE w:val="0"/>
              <w:autoSpaceDN w:val="0"/>
              <w:adjustRightInd w:val="0"/>
              <w:ind w:firstLine="709"/>
              <w:jc w:val="both"/>
              <w:rPr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 xml:space="preserve">telemedicina </w:t>
            </w:r>
            <w:r w:rsidRPr="00C909E2">
              <w:rPr>
                <w:iCs/>
                <w:sz w:val="20"/>
              </w:rPr>
              <w:t>módszerét alkalmazó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B701E3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257F3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D47C1B">
            <w:pPr>
              <w:jc w:val="center"/>
              <w:rPr>
                <w:sz w:val="20"/>
                <w:szCs w:val="20"/>
              </w:rPr>
            </w:pPr>
          </w:p>
        </w:tc>
      </w:tr>
      <w:tr w:rsidR="00606428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606428" w:rsidP="00D47C1B">
            <w:pPr>
              <w:autoSpaceDE w:val="0"/>
              <w:autoSpaceDN w:val="0"/>
              <w:adjustRightInd w:val="0"/>
              <w:ind w:left="56" w:right="56" w:firstLine="653"/>
              <w:rPr>
                <w:iCs/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 xml:space="preserve">minimálinvazív vagy non-invazív </w:t>
            </w:r>
            <w:r w:rsidRPr="00C909E2">
              <w:rPr>
                <w:iCs/>
                <w:sz w:val="20"/>
              </w:rPr>
              <w:t>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606428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606428" w:rsidP="00D47C1B">
            <w:pPr>
              <w:autoSpaceDE w:val="0"/>
              <w:autoSpaceDN w:val="0"/>
              <w:adjustRightInd w:val="0"/>
              <w:ind w:left="56" w:right="56" w:firstLine="653"/>
              <w:rPr>
                <w:iCs/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>rehabilitálhatóságot elősegítő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606428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606428" w:rsidP="00D47C1B">
            <w:pPr>
              <w:autoSpaceDE w:val="0"/>
              <w:autoSpaceDN w:val="0"/>
              <w:adjustRightInd w:val="0"/>
              <w:ind w:left="56" w:right="56" w:firstLine="653"/>
              <w:rPr>
                <w:iCs/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>tüneti kezelést kiváltó oki terápia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606428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606428" w:rsidP="00D47C1B">
            <w:pPr>
              <w:autoSpaceDE w:val="0"/>
              <w:autoSpaceDN w:val="0"/>
              <w:adjustRightInd w:val="0"/>
              <w:ind w:left="56" w:right="56" w:firstLine="653"/>
              <w:rPr>
                <w:iCs/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>prevenciós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606428" w:rsidRPr="00C909E2" w:rsidTr="00CD5596">
        <w:tc>
          <w:tcPr>
            <w:tcW w:w="93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06428" w:rsidRPr="00C909E2" w:rsidRDefault="00606428" w:rsidP="00D47C1B">
            <w:pPr>
              <w:rPr>
                <w:sz w:val="20"/>
                <w:szCs w:val="20"/>
              </w:rPr>
            </w:pPr>
            <w:r w:rsidRPr="00C909E2">
              <w:rPr>
                <w:b/>
                <w:sz w:val="20"/>
                <w:szCs w:val="20"/>
              </w:rPr>
              <w:t xml:space="preserve"> </w:t>
            </w:r>
            <w:r w:rsidRPr="00C909E2">
              <w:rPr>
                <w:b/>
                <w:sz w:val="20"/>
              </w:rPr>
              <w:t xml:space="preserve"> </w:t>
            </w:r>
            <w:r w:rsidRPr="00C909E2">
              <w:rPr>
                <w:sz w:val="20"/>
              </w:rPr>
              <w:t>B</w:t>
            </w:r>
            <w:r w:rsidRPr="00C909E2">
              <w:rPr>
                <w:sz w:val="20"/>
                <w:szCs w:val="20"/>
              </w:rPr>
              <w:t xml:space="preserve">eteg </w:t>
            </w:r>
            <w:r w:rsidRPr="00C909E2">
              <w:rPr>
                <w:sz w:val="20"/>
              </w:rPr>
              <w:t>szempontú előny:</w:t>
            </w:r>
          </w:p>
        </w:tc>
      </w:tr>
      <w:tr w:rsidR="00606428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06428" w:rsidRPr="00C909E2" w:rsidRDefault="00C1440A" w:rsidP="00D47C1B">
            <w:pPr>
              <w:autoSpaceDE w:val="0"/>
              <w:autoSpaceDN w:val="0"/>
              <w:adjustRightInd w:val="0"/>
              <w:ind w:right="56" w:firstLine="709"/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>a diagnosztika pontosságát elősegítő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6AC2" w:rsidRPr="00C909E2" w:rsidRDefault="00E76AC2" w:rsidP="001A1DA9">
            <w:pPr>
              <w:autoSpaceDE w:val="0"/>
              <w:autoSpaceDN w:val="0"/>
              <w:adjustRightInd w:val="0"/>
              <w:ind w:right="56" w:firstLine="709"/>
              <w:rPr>
                <w:sz w:val="20"/>
                <w:szCs w:val="20"/>
              </w:rPr>
            </w:pPr>
            <w:r w:rsidRPr="00C909E2">
              <w:rPr>
                <w:sz w:val="20"/>
              </w:rPr>
              <w:t>életminőség javító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1A1DA9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1A1DA9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1A1DA9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6AC2" w:rsidRPr="00C909E2" w:rsidRDefault="00E76AC2" w:rsidP="00D47C1B">
            <w:pPr>
              <w:autoSpaceDE w:val="0"/>
              <w:autoSpaceDN w:val="0"/>
              <w:adjustRightInd w:val="0"/>
              <w:ind w:right="56" w:firstLine="709"/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>élettartam hosszabbodás</w:t>
            </w:r>
            <w:r w:rsidRPr="00C909E2">
              <w:rPr>
                <w:sz w:val="20"/>
              </w:rPr>
              <w:t>t elősegítő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6AC2" w:rsidRPr="00C909E2" w:rsidRDefault="00E76AC2" w:rsidP="00D47C1B">
            <w:pPr>
              <w:autoSpaceDE w:val="0"/>
              <w:autoSpaceDN w:val="0"/>
              <w:adjustRightInd w:val="0"/>
              <w:ind w:right="56" w:firstLine="709"/>
              <w:rPr>
                <w:sz w:val="20"/>
                <w:szCs w:val="20"/>
              </w:rPr>
            </w:pPr>
            <w:r w:rsidRPr="00C909E2">
              <w:rPr>
                <w:bCs/>
                <w:sz w:val="20"/>
                <w:szCs w:val="20"/>
              </w:rPr>
              <w:t>morbiditás csökken</w:t>
            </w:r>
            <w:r w:rsidRPr="00C909E2">
              <w:rPr>
                <w:bCs/>
                <w:sz w:val="20"/>
              </w:rPr>
              <w:t>tő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6AC2" w:rsidRPr="00C909E2" w:rsidRDefault="00E76AC2" w:rsidP="00D47C1B">
            <w:pPr>
              <w:autoSpaceDE w:val="0"/>
              <w:autoSpaceDN w:val="0"/>
              <w:adjustRightInd w:val="0"/>
              <w:ind w:right="56" w:firstLine="709"/>
              <w:rPr>
                <w:sz w:val="20"/>
                <w:szCs w:val="20"/>
              </w:rPr>
            </w:pPr>
            <w:r w:rsidRPr="00C909E2">
              <w:rPr>
                <w:bCs/>
                <w:sz w:val="20"/>
                <w:szCs w:val="20"/>
              </w:rPr>
              <w:t>morta</w:t>
            </w:r>
            <w:r w:rsidRPr="00C909E2">
              <w:rPr>
                <w:bCs/>
                <w:sz w:val="20"/>
              </w:rPr>
              <w:t>litás csökken</w:t>
            </w:r>
            <w:r w:rsidRPr="00C909E2">
              <w:rPr>
                <w:bCs/>
                <w:sz w:val="20"/>
                <w:szCs w:val="20"/>
              </w:rPr>
              <w:t>tő</w:t>
            </w:r>
            <w:r w:rsidRPr="00C909E2">
              <w:rPr>
                <w:bCs/>
                <w:sz w:val="20"/>
              </w:rPr>
              <w:t xml:space="preserve">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93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76AC2" w:rsidRPr="00C909E2" w:rsidRDefault="00E76AC2" w:rsidP="00D47C1B">
            <w:pPr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 xml:space="preserve"> </w:t>
            </w:r>
            <w:r w:rsidRPr="00C909E2">
              <w:rPr>
                <w:sz w:val="20"/>
              </w:rPr>
              <w:t xml:space="preserve"> </w:t>
            </w:r>
            <w:r w:rsidRPr="00C909E2">
              <w:rPr>
                <w:sz w:val="20"/>
                <w:szCs w:val="20"/>
              </w:rPr>
              <w:t xml:space="preserve">Egészségbiztosítási, finanszírozási </w:t>
            </w:r>
            <w:r w:rsidRPr="00C909E2">
              <w:rPr>
                <w:sz w:val="20"/>
              </w:rPr>
              <w:t>szempontú előny:</w:t>
            </w: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6AC2" w:rsidRPr="00C909E2" w:rsidRDefault="00E76AC2" w:rsidP="00D47C1B">
            <w:pPr>
              <w:autoSpaceDE w:val="0"/>
              <w:autoSpaceDN w:val="0"/>
              <w:adjustRightInd w:val="0"/>
              <w:ind w:right="56" w:firstLine="709"/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>táppénzen töltött napok számának csökkenése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6AC2" w:rsidRPr="00C909E2" w:rsidRDefault="00E76AC2" w:rsidP="00E76AC2">
            <w:pPr>
              <w:autoSpaceDE w:val="0"/>
              <w:autoSpaceDN w:val="0"/>
              <w:adjustRightInd w:val="0"/>
              <w:ind w:left="719" w:right="56" w:hanging="10"/>
              <w:rPr>
                <w:sz w:val="20"/>
                <w:szCs w:val="20"/>
              </w:rPr>
            </w:pPr>
            <w:r w:rsidRPr="00C909E2">
              <w:rPr>
                <w:iCs/>
                <w:sz w:val="20"/>
                <w:szCs w:val="20"/>
              </w:rPr>
              <w:t xml:space="preserve">azonos ellátási szinten nyújtott, egyéb azonos célú ellátást </w:t>
            </w:r>
            <w:r w:rsidRPr="00C909E2">
              <w:rPr>
                <w:iCs/>
                <w:sz w:val="20"/>
              </w:rPr>
              <w:t>helyettesítő</w:t>
            </w:r>
            <w:r w:rsidRPr="00C909E2">
              <w:rPr>
                <w:iCs/>
                <w:sz w:val="20"/>
                <w:szCs w:val="20"/>
              </w:rPr>
              <w:t xml:space="preserve"> vagy kiváltó egészségügyi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1A1DA9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1A1DA9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1A1DA9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E76AC2" w:rsidRPr="00C909E2" w:rsidTr="00CD5596">
        <w:tc>
          <w:tcPr>
            <w:tcW w:w="82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76AC2" w:rsidRPr="00C909E2" w:rsidRDefault="00E76AC2" w:rsidP="00362548">
            <w:pPr>
              <w:autoSpaceDE w:val="0"/>
              <w:autoSpaceDN w:val="0"/>
              <w:adjustRightInd w:val="0"/>
              <w:ind w:left="719" w:right="56"/>
              <w:rPr>
                <w:iCs/>
                <w:sz w:val="20"/>
                <w:highlight w:val="green"/>
              </w:rPr>
            </w:pPr>
            <w:r w:rsidRPr="00C909E2">
              <w:rPr>
                <w:iCs/>
                <w:sz w:val="20"/>
                <w:szCs w:val="20"/>
              </w:rPr>
              <w:t xml:space="preserve">magasabb ellátási szinten nyújtott, egyéb azonos célú ellátást </w:t>
            </w:r>
            <w:r w:rsidRPr="00C909E2">
              <w:rPr>
                <w:iCs/>
                <w:sz w:val="20"/>
              </w:rPr>
              <w:t>helyettesítő</w:t>
            </w:r>
            <w:r w:rsidRPr="00C909E2">
              <w:rPr>
                <w:iCs/>
                <w:sz w:val="20"/>
                <w:szCs w:val="20"/>
              </w:rPr>
              <w:t xml:space="preserve"> vagy kiváltó egészségügyi eljárás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</w:tbl>
    <w:p w:rsidR="005204C4" w:rsidRPr="00C909E2" w:rsidRDefault="005204C4" w:rsidP="00C733AD">
      <w:pPr>
        <w:rPr>
          <w:rFonts w:cs="Times New Roman"/>
          <w:b/>
          <w:szCs w:val="26"/>
        </w:rPr>
      </w:pPr>
      <w:r w:rsidRPr="00C909E2">
        <w:rPr>
          <w:rFonts w:cs="Times New Roman"/>
          <w:b/>
          <w:szCs w:val="26"/>
        </w:rPr>
        <w:br w:type="page"/>
      </w:r>
    </w:p>
    <w:p w:rsidR="00CD5596" w:rsidRPr="00C909E2" w:rsidRDefault="00CD5596" w:rsidP="005204C4">
      <w:pPr>
        <w:rPr>
          <w:rFonts w:cs="Times New Roman"/>
          <w:b/>
          <w:szCs w:val="26"/>
        </w:rPr>
      </w:pPr>
    </w:p>
    <w:p w:rsidR="006D6738" w:rsidRPr="00C909E2" w:rsidRDefault="00B76A72" w:rsidP="00B76A72">
      <w:pPr>
        <w:jc w:val="center"/>
        <w:rPr>
          <w:rFonts w:cs="Times New Roman"/>
          <w:b/>
          <w:szCs w:val="26"/>
        </w:rPr>
      </w:pPr>
      <w:r w:rsidRPr="00C909E2">
        <w:rPr>
          <w:rFonts w:cs="Times New Roman"/>
          <w:b/>
          <w:szCs w:val="26"/>
        </w:rPr>
        <w:t>„B”</w:t>
      </w:r>
    </w:p>
    <w:p w:rsidR="006D6738" w:rsidRPr="00C909E2" w:rsidRDefault="006D6738">
      <w:pPr>
        <w:rPr>
          <w:rFonts w:cs="Times New Roman"/>
          <w:sz w:val="22"/>
        </w:rPr>
      </w:pPr>
    </w:p>
    <w:p w:rsidR="003527D0" w:rsidRPr="00C909E2" w:rsidRDefault="003527D0">
      <w:pPr>
        <w:rPr>
          <w:rFonts w:cs="Times New Roman"/>
          <w:sz w:val="22"/>
        </w:rPr>
      </w:pPr>
    </w:p>
    <w:tbl>
      <w:tblPr>
        <w:tblW w:w="938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2"/>
        <w:gridCol w:w="281"/>
        <w:gridCol w:w="283"/>
        <w:gridCol w:w="282"/>
        <w:gridCol w:w="283"/>
        <w:gridCol w:w="282"/>
        <w:gridCol w:w="142"/>
        <w:gridCol w:w="147"/>
        <w:gridCol w:w="129"/>
        <w:gridCol w:w="154"/>
        <w:gridCol w:w="129"/>
        <w:gridCol w:w="155"/>
        <w:gridCol w:w="129"/>
        <w:gridCol w:w="154"/>
        <w:gridCol w:w="137"/>
        <w:gridCol w:w="147"/>
        <w:gridCol w:w="282"/>
        <w:gridCol w:w="272"/>
        <w:gridCol w:w="16"/>
        <w:gridCol w:w="282"/>
        <w:gridCol w:w="287"/>
        <w:gridCol w:w="282"/>
        <w:gridCol w:w="187"/>
        <w:gridCol w:w="97"/>
        <w:gridCol w:w="282"/>
        <w:gridCol w:w="90"/>
        <w:gridCol w:w="214"/>
        <w:gridCol w:w="262"/>
        <w:gridCol w:w="13"/>
        <w:gridCol w:w="27"/>
        <w:gridCol w:w="244"/>
        <w:gridCol w:w="40"/>
        <w:gridCol w:w="164"/>
        <w:gridCol w:w="79"/>
        <w:gridCol w:w="71"/>
        <w:gridCol w:w="213"/>
        <w:gridCol w:w="70"/>
        <w:gridCol w:w="42"/>
        <w:gridCol w:w="171"/>
        <w:gridCol w:w="70"/>
        <w:gridCol w:w="243"/>
      </w:tblGrid>
      <w:tr w:rsidR="00D94E50" w:rsidRPr="00C909E2" w:rsidTr="003A5382">
        <w:tc>
          <w:tcPr>
            <w:tcW w:w="623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28. Javasolt OENO kódtartomány (14. kitöltött sor esetén):</w:t>
            </w:r>
          </w:p>
        </w:tc>
        <w:tc>
          <w:tcPr>
            <w:tcW w:w="2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D94E50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C909E2">
              <w:rPr>
                <w:rFonts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E50" w:rsidRPr="00C909E2" w:rsidRDefault="00D94E50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B76A72" w:rsidRPr="00C909E2" w:rsidTr="003A5382">
        <w:tc>
          <w:tcPr>
            <w:tcW w:w="9143" w:type="dxa"/>
            <w:gridSpan w:val="4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76A72" w:rsidRPr="00C909E2" w:rsidRDefault="00362472" w:rsidP="007F0DD7">
            <w:pPr>
              <w:autoSpaceDE w:val="0"/>
              <w:autoSpaceDN w:val="0"/>
              <w:adjustRightInd w:val="0"/>
              <w:ind w:left="15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29</w:t>
            </w:r>
            <w:r w:rsidR="00B76A72" w:rsidRPr="00C909E2">
              <w:rPr>
                <w:rFonts w:cs="Times New Roman"/>
                <w:sz w:val="20"/>
                <w:szCs w:val="20"/>
              </w:rPr>
              <w:t>. Progresszivitási szint:</w:t>
            </w:r>
          </w:p>
        </w:tc>
        <w:tc>
          <w:tcPr>
            <w:tcW w:w="2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76A72" w:rsidRPr="00C909E2" w:rsidRDefault="00B76A7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B76A72" w:rsidRPr="00C909E2" w:rsidTr="003A5382">
        <w:tc>
          <w:tcPr>
            <w:tcW w:w="4105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B76A72" w:rsidRPr="00C909E2" w:rsidRDefault="0036247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jc w:val="both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30</w:t>
            </w:r>
            <w:r w:rsidR="00B76A72" w:rsidRPr="00C909E2">
              <w:rPr>
                <w:rFonts w:cs="Times New Roman"/>
                <w:sz w:val="20"/>
                <w:szCs w:val="20"/>
              </w:rPr>
              <w:t>. Az eljárás mióta ismert: külföldön (év)</w:t>
            </w:r>
          </w:p>
        </w:tc>
        <w:tc>
          <w:tcPr>
            <w:tcW w:w="276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1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24" w:type="dxa"/>
            <w:gridSpan w:val="1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:rsidR="00B76A72" w:rsidRPr="00C909E2" w:rsidRDefault="00362472" w:rsidP="00D47C1B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31</w:t>
            </w:r>
            <w:r w:rsidR="00BF36F1" w:rsidRPr="00C909E2">
              <w:rPr>
                <w:rFonts w:cs="Times New Roman"/>
                <w:sz w:val="20"/>
                <w:szCs w:val="20"/>
              </w:rPr>
              <w:t xml:space="preserve">. </w:t>
            </w:r>
            <w:r w:rsidR="00B76A72" w:rsidRPr="00C909E2">
              <w:rPr>
                <w:rFonts w:cs="Times New Roman"/>
                <w:sz w:val="20"/>
                <w:szCs w:val="20"/>
              </w:rPr>
              <w:t>Magyarországon (év)</w:t>
            </w:r>
            <w:r w:rsidR="003E6643" w:rsidRPr="00C909E2">
              <w:rPr>
                <w:rFonts w:cs="Times New Roman"/>
                <w:sz w:val="20"/>
                <w:szCs w:val="20"/>
              </w:rPr>
              <w:t>:</w:t>
            </w:r>
          </w:p>
        </w:tc>
        <w:tc>
          <w:tcPr>
            <w:tcW w:w="314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76A72" w:rsidRPr="00C909E2" w:rsidRDefault="00B76A72" w:rsidP="00D47C1B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3A5382" w:rsidRPr="00C909E2" w:rsidTr="00841EFB">
        <w:trPr>
          <w:trHeight w:val="300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3A5382" w:rsidRPr="00C909E2" w:rsidRDefault="003A5382" w:rsidP="003A5382">
            <w:pPr>
              <w:autoSpaceDE w:val="0"/>
              <w:autoSpaceDN w:val="0"/>
              <w:adjustRightInd w:val="0"/>
              <w:spacing w:before="20" w:after="20"/>
              <w:ind w:left="62" w:right="62" w:firstLine="9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32. Esetszám adatok</w:t>
            </w:r>
          </w:p>
        </w:tc>
        <w:tc>
          <w:tcPr>
            <w:tcW w:w="17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382" w:rsidRPr="00C909E2" w:rsidRDefault="003A5382" w:rsidP="005B2107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Alkalmazás kezdetétől összesen</w:t>
            </w:r>
          </w:p>
        </w:tc>
        <w:tc>
          <w:tcPr>
            <w:tcW w:w="170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382" w:rsidRPr="00C909E2" w:rsidRDefault="003A5382" w:rsidP="00EF51E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Tárgyévben</w:t>
            </w:r>
          </w:p>
        </w:tc>
        <w:tc>
          <w:tcPr>
            <w:tcW w:w="17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382" w:rsidRPr="00C909E2" w:rsidRDefault="003A5382" w:rsidP="005D26A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Eljárás bevezetését követő évben </w:t>
            </w:r>
          </w:p>
        </w:tc>
        <w:tc>
          <w:tcPr>
            <w:tcW w:w="170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5382" w:rsidRPr="00C909E2" w:rsidRDefault="003A5382" w:rsidP="005D26A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Eljárás bevezetését követő 2. évben</w:t>
            </w:r>
          </w:p>
        </w:tc>
      </w:tr>
      <w:tr w:rsidR="003A5382" w:rsidRPr="00C909E2" w:rsidTr="00841EFB">
        <w:tc>
          <w:tcPr>
            <w:tcW w:w="2552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7F0DD7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A5382" w:rsidRPr="00C909E2" w:rsidRDefault="003A5382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E76AC2" w:rsidRPr="00C909E2" w:rsidTr="003A5382">
        <w:trPr>
          <w:trHeight w:val="315"/>
        </w:trPr>
        <w:tc>
          <w:tcPr>
            <w:tcW w:w="9073" w:type="dxa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AC2" w:rsidRPr="00C909E2" w:rsidRDefault="00E76AC2" w:rsidP="007F0DD7">
            <w:pPr>
              <w:autoSpaceDE w:val="0"/>
              <w:autoSpaceDN w:val="0"/>
              <w:adjustRightInd w:val="0"/>
              <w:ind w:left="152" w:right="56"/>
              <w:rPr>
                <w:iCs/>
                <w:sz w:val="20"/>
                <w:highlight w:val="green"/>
              </w:rPr>
            </w:pPr>
            <w:r w:rsidRPr="00C909E2">
              <w:rPr>
                <w:rFonts w:cs="Times New Roman"/>
                <w:sz w:val="20"/>
                <w:szCs w:val="20"/>
              </w:rPr>
              <w:t>33. Európai országban egészségbiztosítási támogatással hozzáférhető:</w:t>
            </w:r>
          </w:p>
        </w:tc>
        <w:tc>
          <w:tcPr>
            <w:tcW w:w="3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E76AC2" w:rsidRPr="00C909E2" w:rsidTr="001A1DA9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E76AC2" w:rsidRPr="00C909E2" w:rsidRDefault="00E76AC2" w:rsidP="005D26A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E76AC2" w:rsidRPr="00C909E2" w:rsidRDefault="00E76AC2" w:rsidP="007F0DD7">
            <w:pPr>
              <w:autoSpaceDE w:val="0"/>
              <w:autoSpaceDN w:val="0"/>
              <w:adjustRightInd w:val="0"/>
              <w:ind w:left="56" w:right="56"/>
              <w:rPr>
                <w:sz w:val="20"/>
                <w:szCs w:val="20"/>
              </w:rPr>
            </w:pPr>
          </w:p>
        </w:tc>
      </w:tr>
      <w:tr w:rsidR="00E10C61" w:rsidRPr="00C909E2" w:rsidTr="003A5382">
        <w:tc>
          <w:tcPr>
            <w:tcW w:w="6525" w:type="dxa"/>
            <w:gridSpan w:val="21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10C61" w:rsidRPr="00C909E2" w:rsidRDefault="00937973" w:rsidP="005D2DBE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Az eljárás végezhetőségének ellátási szintje</w:t>
            </w:r>
          </w:p>
        </w:tc>
        <w:tc>
          <w:tcPr>
            <w:tcW w:w="2861" w:type="dxa"/>
            <w:gridSpan w:val="2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10C61" w:rsidRPr="00C909E2" w:rsidRDefault="00E10C6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Intézmények száma (db)</w:t>
            </w:r>
          </w:p>
        </w:tc>
      </w:tr>
      <w:tr w:rsidR="00E10C61" w:rsidRPr="00C909E2" w:rsidTr="003A5382">
        <w:tc>
          <w:tcPr>
            <w:tcW w:w="6525" w:type="dxa"/>
            <w:gridSpan w:val="21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10C61" w:rsidRPr="00C909E2" w:rsidRDefault="00E10C61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10C61" w:rsidRPr="00C909E2" w:rsidRDefault="00A234BC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Beadáskor</w:t>
            </w:r>
          </w:p>
        </w:tc>
        <w:tc>
          <w:tcPr>
            <w:tcW w:w="1434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10C61" w:rsidRPr="00C909E2" w:rsidRDefault="00E10C61" w:rsidP="00200A39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  <w:r w:rsidR="00200A39" w:rsidRPr="00C909E2">
              <w:rPr>
                <w:rFonts w:cs="Times New Roman"/>
                <w:sz w:val="20"/>
                <w:szCs w:val="20"/>
              </w:rPr>
              <w:t>Jövőben</w:t>
            </w:r>
          </w:p>
        </w:tc>
      </w:tr>
      <w:tr w:rsidR="00606428" w:rsidRPr="00C909E2" w:rsidTr="003A5382">
        <w:tc>
          <w:tcPr>
            <w:tcW w:w="5940" w:type="dxa"/>
            <w:gridSpan w:val="1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06428" w:rsidRPr="00C909E2" w:rsidRDefault="00606428" w:rsidP="00F63F99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34. Alapellátás:</w:t>
            </w:r>
          </w:p>
        </w:tc>
        <w:tc>
          <w:tcPr>
            <w:tcW w:w="5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4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606428" w:rsidRPr="00C909E2" w:rsidTr="003A5382">
        <w:tc>
          <w:tcPr>
            <w:tcW w:w="5940" w:type="dxa"/>
            <w:gridSpan w:val="1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06428" w:rsidRPr="00C909E2" w:rsidRDefault="00606428" w:rsidP="00F63F99">
            <w:pPr>
              <w:autoSpaceDE w:val="0"/>
              <w:autoSpaceDN w:val="0"/>
              <w:adjustRightInd w:val="0"/>
              <w:ind w:left="152"/>
              <w:rPr>
                <w:rFonts w:cs="Times New Roman"/>
                <w:sz w:val="20"/>
                <w:szCs w:val="20"/>
                <w:highlight w:val="yellow"/>
              </w:rPr>
            </w:pPr>
            <w:r w:rsidRPr="00C909E2">
              <w:rPr>
                <w:rFonts w:cs="Times New Roman"/>
                <w:sz w:val="20"/>
                <w:szCs w:val="20"/>
              </w:rPr>
              <w:t>35. Szakorvosi ellátás / járóbeteg-szakellátás:</w:t>
            </w:r>
          </w:p>
        </w:tc>
        <w:tc>
          <w:tcPr>
            <w:tcW w:w="5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4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606428" w:rsidRPr="00C909E2" w:rsidTr="003A5382">
        <w:tc>
          <w:tcPr>
            <w:tcW w:w="5940" w:type="dxa"/>
            <w:gridSpan w:val="1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06428" w:rsidRPr="00C909E2" w:rsidRDefault="00606428" w:rsidP="00F63F99">
            <w:pPr>
              <w:autoSpaceDE w:val="0"/>
              <w:autoSpaceDN w:val="0"/>
              <w:adjustRightInd w:val="0"/>
              <w:ind w:left="152"/>
              <w:rPr>
                <w:rFonts w:cs="Times New Roman"/>
                <w:sz w:val="20"/>
                <w:szCs w:val="20"/>
                <w:highlight w:val="yellow"/>
              </w:rPr>
            </w:pPr>
            <w:r w:rsidRPr="00C909E2">
              <w:rPr>
                <w:rFonts w:cs="Times New Roman"/>
                <w:sz w:val="20"/>
                <w:szCs w:val="20"/>
              </w:rPr>
              <w:t>36. Szakorvosi ellátás / egynapos ellátás:</w:t>
            </w:r>
          </w:p>
        </w:tc>
        <w:tc>
          <w:tcPr>
            <w:tcW w:w="5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4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606428" w:rsidRPr="00C909E2" w:rsidTr="003A5382">
        <w:tc>
          <w:tcPr>
            <w:tcW w:w="5940" w:type="dxa"/>
            <w:gridSpan w:val="1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606428" w:rsidRPr="00C909E2" w:rsidRDefault="00606428" w:rsidP="00F63F99">
            <w:pPr>
              <w:autoSpaceDE w:val="0"/>
              <w:autoSpaceDN w:val="0"/>
              <w:adjustRightInd w:val="0"/>
              <w:ind w:left="152"/>
              <w:rPr>
                <w:rFonts w:cs="Times New Roman"/>
                <w:sz w:val="20"/>
                <w:szCs w:val="20"/>
                <w:highlight w:val="yellow"/>
              </w:rPr>
            </w:pPr>
            <w:r w:rsidRPr="00C909E2">
              <w:rPr>
                <w:rFonts w:cs="Times New Roman"/>
                <w:sz w:val="20"/>
                <w:szCs w:val="20"/>
              </w:rPr>
              <w:t>37. Szakorvosi ellátás / gondozó intézeti ellátás:</w:t>
            </w:r>
          </w:p>
        </w:tc>
        <w:tc>
          <w:tcPr>
            <w:tcW w:w="58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46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  <w:tr w:rsidR="00606428" w:rsidRPr="00C909E2" w:rsidTr="003A5382">
        <w:tc>
          <w:tcPr>
            <w:tcW w:w="5940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06428" w:rsidRPr="00C909E2" w:rsidRDefault="00606428" w:rsidP="00F63F99">
            <w:pPr>
              <w:autoSpaceDE w:val="0"/>
              <w:autoSpaceDN w:val="0"/>
              <w:adjustRightInd w:val="0"/>
              <w:spacing w:before="20" w:after="20"/>
              <w:ind w:left="15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38. Fekvőbeteg-ellátás:</w:t>
            </w:r>
          </w:p>
        </w:tc>
        <w:tc>
          <w:tcPr>
            <w:tcW w:w="58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606428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606428" w:rsidRPr="00C909E2" w:rsidRDefault="00606428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606428" w:rsidRPr="00C909E2" w:rsidRDefault="00606428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4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6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7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6428" w:rsidRPr="00C909E2" w:rsidRDefault="00606428" w:rsidP="00E10C61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  <w:highlight w:val="yellow"/>
              </w:rPr>
            </w:pPr>
          </w:p>
        </w:tc>
      </w:tr>
    </w:tbl>
    <w:p w:rsidR="000D2D35" w:rsidRPr="00C909E2" w:rsidRDefault="000D2D35" w:rsidP="000D2D35">
      <w:pPr>
        <w:rPr>
          <w:rFonts w:cs="Times New Roman"/>
          <w:sz w:val="22"/>
        </w:rPr>
      </w:pPr>
    </w:p>
    <w:tbl>
      <w:tblPr>
        <w:tblW w:w="9440" w:type="dxa"/>
        <w:tblInd w:w="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54"/>
        <w:gridCol w:w="279"/>
        <w:gridCol w:w="279"/>
        <w:gridCol w:w="279"/>
        <w:gridCol w:w="279"/>
        <w:gridCol w:w="284"/>
        <w:gridCol w:w="295"/>
        <w:gridCol w:w="323"/>
        <w:gridCol w:w="289"/>
        <w:gridCol w:w="289"/>
        <w:gridCol w:w="289"/>
        <w:gridCol w:w="292"/>
        <w:gridCol w:w="298"/>
        <w:gridCol w:w="295"/>
        <w:gridCol w:w="310"/>
        <w:gridCol w:w="303"/>
        <w:gridCol w:w="7"/>
        <w:gridCol w:w="297"/>
        <w:gridCol w:w="313"/>
        <w:gridCol w:w="285"/>
        <w:gridCol w:w="287"/>
        <w:gridCol w:w="314"/>
      </w:tblGrid>
      <w:tr w:rsidR="00B72D8E" w:rsidRPr="00C909E2" w:rsidTr="00F414AF">
        <w:tc>
          <w:tcPr>
            <w:tcW w:w="3554" w:type="dxa"/>
            <w:vMerge w:val="restart"/>
            <w:vAlign w:val="center"/>
          </w:tcPr>
          <w:p w:rsidR="00B72D8E" w:rsidRPr="00C909E2" w:rsidRDefault="00B72D8E" w:rsidP="007D561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39. Javallatok (BNO):</w:t>
            </w:r>
          </w:p>
        </w:tc>
        <w:tc>
          <w:tcPr>
            <w:tcW w:w="1400" w:type="dxa"/>
            <w:gridSpan w:val="5"/>
          </w:tcPr>
          <w:p w:rsidR="00B72D8E" w:rsidRPr="00C909E2" w:rsidRDefault="00B72D8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-tól</w:t>
            </w:r>
          </w:p>
        </w:tc>
        <w:tc>
          <w:tcPr>
            <w:tcW w:w="1485" w:type="dxa"/>
            <w:gridSpan w:val="5"/>
            <w:tcBorders>
              <w:right w:val="single" w:sz="12" w:space="0" w:color="auto"/>
            </w:tcBorders>
          </w:tcPr>
          <w:p w:rsidR="00B72D8E" w:rsidRPr="00C909E2" w:rsidRDefault="00B72D8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-ig</w:t>
            </w:r>
          </w:p>
        </w:tc>
        <w:tc>
          <w:tcPr>
            <w:tcW w:w="1505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B72D8E" w:rsidRPr="00C909E2" w:rsidRDefault="00B72D8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-tól</w:t>
            </w:r>
          </w:p>
        </w:tc>
        <w:tc>
          <w:tcPr>
            <w:tcW w:w="1496" w:type="dxa"/>
            <w:gridSpan w:val="5"/>
          </w:tcPr>
          <w:p w:rsidR="00B72D8E" w:rsidRPr="00C909E2" w:rsidRDefault="00B72D8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-ig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7D561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7D561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7D561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7D561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7D561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 w:val="restart"/>
            <w:vAlign w:val="center"/>
          </w:tcPr>
          <w:p w:rsidR="001A1DA9" w:rsidRPr="00C909E2" w:rsidRDefault="001A1DA9" w:rsidP="0067327B">
            <w:pPr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>40. Ellenjavallatok (BNO):</w:t>
            </w:r>
          </w:p>
        </w:tc>
        <w:tc>
          <w:tcPr>
            <w:tcW w:w="1400" w:type="dxa"/>
            <w:gridSpan w:val="5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-tól</w:t>
            </w:r>
          </w:p>
        </w:tc>
        <w:tc>
          <w:tcPr>
            <w:tcW w:w="1485" w:type="dxa"/>
            <w:gridSpan w:val="5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-ig</w:t>
            </w:r>
          </w:p>
        </w:tc>
        <w:tc>
          <w:tcPr>
            <w:tcW w:w="1505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-tól</w:t>
            </w:r>
          </w:p>
        </w:tc>
        <w:tc>
          <w:tcPr>
            <w:tcW w:w="1496" w:type="dxa"/>
            <w:gridSpan w:val="5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-ig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F414AF">
        <w:tc>
          <w:tcPr>
            <w:tcW w:w="3554" w:type="dxa"/>
            <w:vMerge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7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9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right w:val="single" w:sz="12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8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0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04" w:type="dxa"/>
            <w:gridSpan w:val="2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3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5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7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4" w:type="dxa"/>
          </w:tcPr>
          <w:p w:rsidR="001A1DA9" w:rsidRPr="00C909E2" w:rsidRDefault="001A1DA9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1A1DA9" w:rsidRPr="00C909E2" w:rsidTr="003527D0">
        <w:trPr>
          <w:trHeight w:val="1894"/>
        </w:trPr>
        <w:tc>
          <w:tcPr>
            <w:tcW w:w="9440" w:type="dxa"/>
            <w:gridSpan w:val="22"/>
          </w:tcPr>
          <w:p w:rsidR="001A1DA9" w:rsidRPr="00C909E2" w:rsidRDefault="001A1DA9" w:rsidP="0067327B">
            <w:pPr>
              <w:rPr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 xml:space="preserve"> 41. Szöveges kiegészítés:</w:t>
            </w:r>
          </w:p>
        </w:tc>
      </w:tr>
    </w:tbl>
    <w:p w:rsidR="00486BB9" w:rsidRPr="00C909E2" w:rsidRDefault="00486BB9" w:rsidP="000D2D35">
      <w:pPr>
        <w:rPr>
          <w:rFonts w:cs="Times New Roman"/>
          <w:sz w:val="22"/>
        </w:rPr>
      </w:pPr>
    </w:p>
    <w:tbl>
      <w:tblPr>
        <w:tblStyle w:val="Rcsostblzat"/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69"/>
        <w:gridCol w:w="1134"/>
        <w:gridCol w:w="2552"/>
        <w:gridCol w:w="425"/>
        <w:gridCol w:w="425"/>
        <w:gridCol w:w="426"/>
        <w:gridCol w:w="425"/>
      </w:tblGrid>
      <w:tr w:rsidR="00B81C62" w:rsidRPr="00C909E2" w:rsidTr="00F414AF"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B81C62" w:rsidRPr="00C909E2" w:rsidRDefault="00486BB9" w:rsidP="00B81C62">
            <w:pPr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42</w:t>
            </w:r>
            <w:r w:rsidR="00496E1F" w:rsidRPr="00C909E2">
              <w:rPr>
                <w:rFonts w:cs="Times New Roman"/>
                <w:sz w:val="20"/>
                <w:szCs w:val="20"/>
              </w:rPr>
              <w:t xml:space="preserve">. </w:t>
            </w:r>
            <w:r w:rsidR="00B81C62" w:rsidRPr="00C909E2">
              <w:rPr>
                <w:rFonts w:cs="Times New Roman"/>
                <w:sz w:val="20"/>
                <w:szCs w:val="20"/>
              </w:rPr>
              <w:t xml:space="preserve">Kalkulációs minta mértékegysége:  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B81C62" w:rsidRPr="00C909E2" w:rsidRDefault="00B81C62" w:rsidP="000D2D35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B81C62" w:rsidRPr="00C909E2" w:rsidRDefault="00B81C62" w:rsidP="000D2D35">
            <w:pPr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nagysága: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B81C62" w:rsidRPr="00C909E2" w:rsidRDefault="00B81C62" w:rsidP="000D2D35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</w:tcPr>
          <w:p w:rsidR="00B81C62" w:rsidRPr="00C909E2" w:rsidRDefault="00B81C62" w:rsidP="000D2D35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</w:tcPr>
          <w:p w:rsidR="00B81C62" w:rsidRPr="00C909E2" w:rsidRDefault="00B81C62" w:rsidP="000D2D35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B81C62" w:rsidRPr="00C909E2" w:rsidRDefault="00B81C62" w:rsidP="000D2D35">
            <w:pPr>
              <w:rPr>
                <w:rFonts w:cs="Times New Roman"/>
                <w:sz w:val="20"/>
                <w:szCs w:val="20"/>
              </w:rPr>
            </w:pPr>
          </w:p>
        </w:tc>
      </w:tr>
    </w:tbl>
    <w:p w:rsidR="00A31908" w:rsidRPr="00C909E2" w:rsidRDefault="00A31908">
      <w:pPr>
        <w:rPr>
          <w:rFonts w:cs="Times New Roman"/>
          <w:sz w:val="22"/>
        </w:rPr>
      </w:pPr>
    </w:p>
    <w:tbl>
      <w:tblPr>
        <w:tblW w:w="9366" w:type="dxa"/>
        <w:tblInd w:w="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47"/>
        <w:gridCol w:w="567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5D765E" w:rsidRPr="00C909E2" w:rsidTr="007E2BD1">
        <w:tc>
          <w:tcPr>
            <w:tcW w:w="9366" w:type="dxa"/>
            <w:gridSpan w:val="11"/>
            <w:tcBorders>
              <w:bottom w:val="single" w:sz="12" w:space="0" w:color="auto"/>
            </w:tcBorders>
          </w:tcPr>
          <w:p w:rsidR="005D765E" w:rsidRPr="00C909E2" w:rsidRDefault="006A4FCA" w:rsidP="00782B0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2"/>
              </w:rPr>
            </w:pPr>
            <w:r w:rsidRPr="00C909E2">
              <w:rPr>
                <w:rFonts w:cs="Times New Roman"/>
                <w:b/>
                <w:sz w:val="22"/>
              </w:rPr>
              <w:t>Az</w:t>
            </w:r>
            <w:r w:rsidR="001B0DAE" w:rsidRPr="00C909E2">
              <w:rPr>
                <w:rFonts w:cs="Times New Roman"/>
                <w:b/>
                <w:sz w:val="22"/>
              </w:rPr>
              <w:t xml:space="preserve"> </w:t>
            </w:r>
            <w:r w:rsidR="00782B08" w:rsidRPr="00C909E2">
              <w:rPr>
                <w:rFonts w:cs="Times New Roman"/>
                <w:b/>
                <w:sz w:val="22"/>
              </w:rPr>
              <w:t xml:space="preserve">ellátóhely típusa és az eljárás </w:t>
            </w:r>
            <w:r w:rsidR="00AC46E0" w:rsidRPr="00C909E2">
              <w:rPr>
                <w:rFonts w:cs="Times New Roman"/>
                <w:b/>
                <w:sz w:val="22"/>
              </w:rPr>
              <w:t>idő ig</w:t>
            </w:r>
            <w:r w:rsidR="00A31908" w:rsidRPr="00C909E2">
              <w:rPr>
                <w:rFonts w:cs="Times New Roman"/>
                <w:b/>
                <w:sz w:val="22"/>
              </w:rPr>
              <w:t>énye</w:t>
            </w:r>
          </w:p>
        </w:tc>
      </w:tr>
      <w:tr w:rsidR="00AC46E0" w:rsidRPr="00C909E2" w:rsidTr="007E2BD1">
        <w:tc>
          <w:tcPr>
            <w:tcW w:w="9366" w:type="dxa"/>
            <w:gridSpan w:val="11"/>
            <w:tcBorders>
              <w:top w:val="single" w:sz="12" w:space="0" w:color="auto"/>
              <w:bottom w:val="single" w:sz="6" w:space="0" w:color="auto"/>
            </w:tcBorders>
          </w:tcPr>
          <w:p w:rsidR="00AC46E0" w:rsidRPr="00C909E2" w:rsidRDefault="00AC46E0" w:rsidP="006C3C28">
            <w:pPr>
              <w:tabs>
                <w:tab w:val="left" w:pos="3899"/>
              </w:tabs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</w:t>
            </w:r>
            <w:r w:rsidR="00BF32C8" w:rsidRPr="00C909E2">
              <w:rPr>
                <w:rFonts w:cs="Times New Roman"/>
                <w:sz w:val="20"/>
                <w:szCs w:val="20"/>
              </w:rPr>
              <w:t>43</w:t>
            </w:r>
            <w:r w:rsidR="00362472" w:rsidRPr="00C909E2">
              <w:rPr>
                <w:rFonts w:cs="Times New Roman"/>
                <w:sz w:val="20"/>
                <w:szCs w:val="20"/>
              </w:rPr>
              <w:t xml:space="preserve">. </w:t>
            </w:r>
            <w:r w:rsidRPr="00C909E2">
              <w:rPr>
                <w:rFonts w:cs="Times New Roman"/>
                <w:sz w:val="20"/>
                <w:szCs w:val="20"/>
              </w:rPr>
              <w:t>Az orvosi munkahely típusa:</w:t>
            </w:r>
            <w:r w:rsidR="000A11FD" w:rsidRPr="00C909E2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rendelő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kisműtő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orvosi kezelő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color w:val="FF0000"/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műtő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color w:val="FF0000"/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ind w:firstLine="436"/>
              <w:rPr>
                <w:b/>
                <w:bCs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laboratórium (kémiai, mikrobiológiai, izotóp, molekuláris genetikai, citológia, stb.)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color w:val="FF0000"/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lastRenderedPageBreak/>
              <w:t>képalkotó diagnosztika és radiológiai egység (CT, MR, UH,</w:t>
            </w:r>
            <w:r w:rsidRPr="00C909E2">
              <w:rPr>
                <w:sz w:val="20"/>
                <w:szCs w:val="20"/>
              </w:rPr>
              <w:t xml:space="preserve"> </w:t>
            </w:r>
            <w:r w:rsidRPr="00C909E2">
              <w:rPr>
                <w:rFonts w:eastAsia="Calibri" w:cs="Times New Roman"/>
                <w:sz w:val="20"/>
                <w:szCs w:val="20"/>
              </w:rPr>
              <w:t>stb.)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color w:val="FF0000"/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eastAsia="Calibri"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egyéb műszeres diagnosztikai egység (EKG</w:t>
            </w:r>
            <w:r w:rsidRPr="00C909E2">
              <w:rPr>
                <w:sz w:val="20"/>
                <w:szCs w:val="20"/>
              </w:rPr>
              <w:t xml:space="preserve">, </w:t>
            </w:r>
            <w:r w:rsidRPr="00C909E2">
              <w:rPr>
                <w:rFonts w:eastAsia="Calibri" w:cs="Times New Roman"/>
                <w:sz w:val="20"/>
                <w:szCs w:val="20"/>
              </w:rPr>
              <w:t>EEG</w:t>
            </w:r>
            <w:r w:rsidRPr="00C909E2">
              <w:rPr>
                <w:sz w:val="20"/>
                <w:szCs w:val="20"/>
              </w:rPr>
              <w:t xml:space="preserve">, </w:t>
            </w:r>
            <w:r w:rsidRPr="00C909E2">
              <w:rPr>
                <w:rFonts w:eastAsia="Calibri" w:cs="Times New Roman"/>
                <w:sz w:val="20"/>
                <w:szCs w:val="20"/>
              </w:rPr>
              <w:t>stb.)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eastAsia="Calibri"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haemodinamikai labor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eastAsia="Calibri"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intervenciós radiológia (onkoradiológia, neuroradiológia, stb.)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műszeres terápiás egység (fizioterápia, tartós lélegeztetés, stb. )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szülő szoba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rendelő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kisműtő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09224F">
        <w:tc>
          <w:tcPr>
            <w:tcW w:w="8799" w:type="dxa"/>
            <w:gridSpan w:val="9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841EFB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Calibri" w:cs="Times New Roman"/>
                <w:sz w:val="20"/>
                <w:szCs w:val="20"/>
              </w:rPr>
              <w:t>orvosi kezelő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AB716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AB716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AB716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09224F">
        <w:tc>
          <w:tcPr>
            <w:tcW w:w="6814" w:type="dxa"/>
            <w:gridSpan w:val="2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4106" w:rsidRPr="00C909E2" w:rsidRDefault="00954106" w:rsidP="00A2327E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44. Fekvőbeteg-ellátás várható időtartama (ápolási nap) (kitöltött 38. sor esetén):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476E7D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Min.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476E7D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Átlagos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476E7D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Max.</w:t>
            </w:r>
          </w:p>
        </w:tc>
      </w:tr>
      <w:tr w:rsidR="00954106" w:rsidRPr="00C909E2" w:rsidTr="007E2BD1">
        <w:tc>
          <w:tcPr>
            <w:tcW w:w="6814" w:type="dxa"/>
            <w:gridSpan w:val="2"/>
            <w:vMerge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6A4FCA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</w:p>
        </w:tc>
      </w:tr>
      <w:tr w:rsidR="00954106" w:rsidRPr="00C909E2" w:rsidTr="007E2BD1">
        <w:tc>
          <w:tcPr>
            <w:tcW w:w="9366" w:type="dxa"/>
            <w:gridSpan w:val="11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BF32C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b/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 xml:space="preserve">45. A járóbeteg szakellátó szervezeti egysége </w:t>
            </w:r>
            <w:r w:rsidRPr="00C909E2">
              <w:rPr>
                <w:rFonts w:cs="Times New Roman"/>
                <w:sz w:val="20"/>
                <w:szCs w:val="20"/>
              </w:rPr>
              <w:t>típusa:</w:t>
            </w: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B9448E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  <w:highlight w:val="yellow"/>
              </w:rPr>
            </w:pPr>
            <w:r w:rsidRPr="00C909E2">
              <w:rPr>
                <w:sz w:val="20"/>
                <w:szCs w:val="20"/>
              </w:rPr>
              <w:t>szakrendelés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2B3FD2">
        <w:tc>
          <w:tcPr>
            <w:tcW w:w="8799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:rsidR="00954106" w:rsidRPr="00C909E2" w:rsidRDefault="00954106" w:rsidP="00B9448E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  <w:highlight w:val="yellow"/>
              </w:rPr>
            </w:pPr>
            <w:r w:rsidRPr="00C909E2">
              <w:rPr>
                <w:sz w:val="20"/>
                <w:szCs w:val="20"/>
              </w:rPr>
              <w:t>gondozó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6414D6">
        <w:tc>
          <w:tcPr>
            <w:tcW w:w="8799" w:type="dxa"/>
            <w:gridSpan w:val="9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B9448E">
            <w:pPr>
              <w:autoSpaceDE w:val="0"/>
              <w:autoSpaceDN w:val="0"/>
              <w:adjustRightInd w:val="0"/>
              <w:spacing w:before="20" w:after="20"/>
              <w:ind w:left="62" w:right="62" w:firstLine="374"/>
              <w:rPr>
                <w:rFonts w:cs="Times New Roman"/>
                <w:sz w:val="20"/>
                <w:szCs w:val="20"/>
                <w:highlight w:val="yellow"/>
              </w:rPr>
            </w:pPr>
            <w:r w:rsidRPr="00C909E2">
              <w:rPr>
                <w:sz w:val="20"/>
                <w:szCs w:val="20"/>
              </w:rPr>
              <w:t>szakambulancia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954106" w:rsidRPr="00C909E2" w:rsidTr="00606428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954106" w:rsidRPr="00C909E2" w:rsidRDefault="00954106" w:rsidP="00606428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954106" w:rsidRPr="00C909E2" w:rsidRDefault="00954106" w:rsidP="00606428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</w:tr>
      <w:tr w:rsidR="00954106" w:rsidRPr="00C909E2" w:rsidTr="006414D6">
        <w:tc>
          <w:tcPr>
            <w:tcW w:w="8515" w:type="dxa"/>
            <w:gridSpan w:val="8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BF32C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46. A beteg jelenlétének minimális időtartama a </w:t>
            </w:r>
            <w:r w:rsidRPr="00C909E2">
              <w:rPr>
                <w:sz w:val="20"/>
                <w:szCs w:val="20"/>
              </w:rPr>
              <w:t xml:space="preserve">járóbeteg szakellátó szervezeti egységben </w:t>
            </w:r>
            <w:r w:rsidRPr="00C909E2">
              <w:rPr>
                <w:rFonts w:cs="Times New Roman"/>
                <w:sz w:val="20"/>
                <w:szCs w:val="20"/>
              </w:rPr>
              <w:t>(perc):</w:t>
            </w:r>
          </w:p>
        </w:tc>
        <w:tc>
          <w:tcPr>
            <w:tcW w:w="284" w:type="dxa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A3190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A3190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bottom w:val="single" w:sz="6" w:space="0" w:color="auto"/>
            </w:tcBorders>
          </w:tcPr>
          <w:p w:rsidR="00954106" w:rsidRPr="00C909E2" w:rsidRDefault="00954106" w:rsidP="00A3190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954106" w:rsidRPr="00C909E2" w:rsidTr="007E2BD1">
        <w:tc>
          <w:tcPr>
            <w:tcW w:w="8515" w:type="dxa"/>
            <w:gridSpan w:val="8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BF32C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47. A beteg jelenlétének átlagos időtartama a </w:t>
            </w:r>
            <w:r w:rsidRPr="00C909E2">
              <w:rPr>
                <w:sz w:val="20"/>
                <w:szCs w:val="20"/>
              </w:rPr>
              <w:t xml:space="preserve">járóbeteg szakellátó szervezeti egységben </w:t>
            </w:r>
            <w:r w:rsidRPr="00C909E2">
              <w:rPr>
                <w:rFonts w:cs="Times New Roman"/>
                <w:sz w:val="20"/>
                <w:szCs w:val="20"/>
              </w:rPr>
              <w:t>(perc):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A3190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A3190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bottom w:val="single" w:sz="12" w:space="0" w:color="auto"/>
            </w:tcBorders>
          </w:tcPr>
          <w:p w:rsidR="00954106" w:rsidRPr="00C909E2" w:rsidRDefault="00954106" w:rsidP="00A3190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954106" w:rsidRPr="00C909E2" w:rsidTr="007E2BD1">
        <w:tc>
          <w:tcPr>
            <w:tcW w:w="9366" w:type="dxa"/>
            <w:gridSpan w:val="11"/>
            <w:tcBorders>
              <w:top w:val="single" w:sz="12" w:space="0" w:color="auto"/>
            </w:tcBorders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b/>
                <w:sz w:val="22"/>
              </w:rPr>
            </w:pPr>
            <w:r w:rsidRPr="00C909E2">
              <w:rPr>
                <w:rFonts w:cs="Times New Roman"/>
                <w:b/>
                <w:sz w:val="22"/>
              </w:rPr>
              <w:t>Munkaidő</w:t>
            </w:r>
          </w:p>
        </w:tc>
      </w:tr>
      <w:tr w:rsidR="00954106" w:rsidRPr="00C909E2" w:rsidTr="00BE5898">
        <w:tc>
          <w:tcPr>
            <w:tcW w:w="6247" w:type="dxa"/>
            <w:vAlign w:val="center"/>
          </w:tcPr>
          <w:p w:rsidR="00954106" w:rsidRPr="00C909E2" w:rsidRDefault="00954106" w:rsidP="00BE5898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Foglalkoztatási csoport</w:t>
            </w:r>
          </w:p>
          <w:p w:rsidR="00954106" w:rsidRPr="00C909E2" w:rsidRDefault="00954106" w:rsidP="00BE5898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954106" w:rsidRPr="00C909E2" w:rsidRDefault="00954106" w:rsidP="00CA436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Szükséges létszám (fő)</w:t>
            </w:r>
          </w:p>
        </w:tc>
        <w:tc>
          <w:tcPr>
            <w:tcW w:w="1134" w:type="dxa"/>
            <w:gridSpan w:val="4"/>
            <w:vAlign w:val="center"/>
          </w:tcPr>
          <w:p w:rsidR="00954106" w:rsidRPr="00C909E2" w:rsidRDefault="00954106" w:rsidP="00F857FD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Minimális </w:t>
            </w:r>
            <w:r w:rsidRPr="00C909E2">
              <w:rPr>
                <w:rFonts w:cs="Times New Roman"/>
                <w:sz w:val="20"/>
                <w:szCs w:val="20"/>
              </w:rPr>
              <w:br/>
              <w:t>munkaidő összesítve</w:t>
            </w:r>
            <w:r w:rsidRPr="00C909E2">
              <w:rPr>
                <w:rFonts w:cs="Times New Roman"/>
                <w:sz w:val="20"/>
                <w:szCs w:val="20"/>
              </w:rPr>
              <w:br/>
              <w:t>(perc)</w:t>
            </w:r>
          </w:p>
        </w:tc>
        <w:tc>
          <w:tcPr>
            <w:tcW w:w="1134" w:type="dxa"/>
            <w:gridSpan w:val="4"/>
            <w:vAlign w:val="center"/>
          </w:tcPr>
          <w:p w:rsidR="00954106" w:rsidRPr="00C909E2" w:rsidRDefault="00954106" w:rsidP="00F857FD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Átlagos </w:t>
            </w:r>
            <w:r w:rsidRPr="00C909E2">
              <w:rPr>
                <w:rFonts w:cs="Times New Roman"/>
                <w:sz w:val="20"/>
                <w:szCs w:val="20"/>
              </w:rPr>
              <w:br/>
              <w:t>munkaidő összesítve</w:t>
            </w:r>
            <w:r w:rsidRPr="00C909E2">
              <w:rPr>
                <w:rFonts w:cs="Times New Roman"/>
                <w:sz w:val="20"/>
                <w:szCs w:val="20"/>
              </w:rPr>
              <w:br/>
              <w:t>(perc)</w:t>
            </w:r>
          </w:p>
        </w:tc>
      </w:tr>
      <w:tr w:rsidR="00954106" w:rsidRPr="00C909E2" w:rsidTr="005678F8">
        <w:tc>
          <w:tcPr>
            <w:tcW w:w="6247" w:type="dxa"/>
          </w:tcPr>
          <w:p w:rsidR="00954106" w:rsidRPr="00C909E2" w:rsidRDefault="00954106" w:rsidP="00382B9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48. Orvosi vagy </w:t>
            </w:r>
            <w:r w:rsidRPr="00C909E2">
              <w:rPr>
                <w:sz w:val="20"/>
                <w:szCs w:val="20"/>
              </w:rPr>
              <w:t>egyéb egyetemi végzettség</w:t>
            </w:r>
          </w:p>
        </w:tc>
        <w:tc>
          <w:tcPr>
            <w:tcW w:w="851" w:type="dxa"/>
            <w:gridSpan w:val="2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954106" w:rsidRPr="00C909E2" w:rsidTr="005678F8">
        <w:tc>
          <w:tcPr>
            <w:tcW w:w="6247" w:type="dxa"/>
          </w:tcPr>
          <w:p w:rsidR="00954106" w:rsidRPr="00C909E2" w:rsidRDefault="00954106" w:rsidP="00BF32C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>49. Főiskolai vagy középfokú végzettség</w:t>
            </w:r>
          </w:p>
        </w:tc>
        <w:tc>
          <w:tcPr>
            <w:tcW w:w="851" w:type="dxa"/>
            <w:gridSpan w:val="2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  <w:tr w:rsidR="00954106" w:rsidRPr="00C909E2" w:rsidTr="005678F8">
        <w:tc>
          <w:tcPr>
            <w:tcW w:w="6247" w:type="dxa"/>
          </w:tcPr>
          <w:p w:rsidR="00954106" w:rsidRPr="00C909E2" w:rsidRDefault="00954106" w:rsidP="00BF32C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sz w:val="20"/>
                <w:szCs w:val="20"/>
              </w:rPr>
              <w:t>50. Alapfokú vagy egyéb végzettség</w:t>
            </w:r>
          </w:p>
        </w:tc>
        <w:tc>
          <w:tcPr>
            <w:tcW w:w="851" w:type="dxa"/>
            <w:gridSpan w:val="2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54106" w:rsidRPr="00C909E2" w:rsidRDefault="00954106" w:rsidP="000709B8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</w:tr>
    </w:tbl>
    <w:p w:rsidR="00B45D78" w:rsidRPr="00C909E2" w:rsidRDefault="00B45D78">
      <w:pPr>
        <w:rPr>
          <w:rFonts w:cs="Times New Roman"/>
          <w:sz w:val="22"/>
        </w:rPr>
      </w:pPr>
    </w:p>
    <w:p w:rsidR="00A31908" w:rsidRPr="00C909E2" w:rsidRDefault="00A31908">
      <w:pPr>
        <w:rPr>
          <w:rFonts w:cs="Times New Roman"/>
          <w:sz w:val="22"/>
        </w:rPr>
      </w:pPr>
    </w:p>
    <w:tbl>
      <w:tblPr>
        <w:tblW w:w="9366" w:type="dxa"/>
        <w:tblInd w:w="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1"/>
        <w:gridCol w:w="283"/>
        <w:gridCol w:w="284"/>
        <w:gridCol w:w="294"/>
        <w:gridCol w:w="283"/>
        <w:gridCol w:w="3972"/>
        <w:gridCol w:w="1378"/>
        <w:gridCol w:w="2591"/>
      </w:tblGrid>
      <w:tr w:rsidR="00B53854" w:rsidRPr="00C909E2" w:rsidTr="00A4438D">
        <w:tc>
          <w:tcPr>
            <w:tcW w:w="9366" w:type="dxa"/>
            <w:gridSpan w:val="8"/>
          </w:tcPr>
          <w:p w:rsidR="00B53854" w:rsidRPr="00C909E2" w:rsidRDefault="006A4FCA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2"/>
              </w:rPr>
            </w:pPr>
            <w:r w:rsidRPr="00C909E2">
              <w:rPr>
                <w:rFonts w:cs="Times New Roman"/>
                <w:b/>
                <w:sz w:val="22"/>
              </w:rPr>
              <w:t xml:space="preserve">Az </w:t>
            </w:r>
            <w:r w:rsidR="00675D39" w:rsidRPr="00C909E2">
              <w:rPr>
                <w:rFonts w:cs="Times New Roman"/>
                <w:b/>
                <w:sz w:val="22"/>
              </w:rPr>
              <w:t xml:space="preserve">eljárás anyag- és eszköz </w:t>
            </w:r>
            <w:r w:rsidR="00C6263C" w:rsidRPr="00C909E2">
              <w:rPr>
                <w:rFonts w:cs="Times New Roman"/>
                <w:b/>
                <w:sz w:val="22"/>
              </w:rPr>
              <w:t>igénye</w:t>
            </w:r>
          </w:p>
        </w:tc>
      </w:tr>
      <w:tr w:rsidR="00675D39" w:rsidRPr="00C909E2" w:rsidTr="00A4438D">
        <w:tc>
          <w:tcPr>
            <w:tcW w:w="9366" w:type="dxa"/>
            <w:gridSpan w:val="8"/>
          </w:tcPr>
          <w:p w:rsidR="00675D39" w:rsidRPr="00C909E2" w:rsidRDefault="003B7651" w:rsidP="000F3BDF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b/>
                <w:sz w:val="22"/>
              </w:rPr>
            </w:pPr>
            <w:r w:rsidRPr="00C909E2">
              <w:rPr>
                <w:rFonts w:cs="Times New Roman"/>
                <w:b/>
                <w:sz w:val="22"/>
              </w:rPr>
              <w:t>5</w:t>
            </w:r>
            <w:r w:rsidR="000F3BDF" w:rsidRPr="00C909E2">
              <w:rPr>
                <w:rFonts w:cs="Times New Roman"/>
                <w:b/>
                <w:sz w:val="22"/>
              </w:rPr>
              <w:t>1</w:t>
            </w:r>
            <w:r w:rsidRPr="00C909E2">
              <w:rPr>
                <w:rFonts w:cs="Times New Roman"/>
                <w:b/>
                <w:sz w:val="22"/>
              </w:rPr>
              <w:t xml:space="preserve">. </w:t>
            </w:r>
            <w:r w:rsidR="006A4FCA" w:rsidRPr="00C909E2">
              <w:rPr>
                <w:rFonts w:cs="Times New Roman"/>
                <w:b/>
                <w:sz w:val="22"/>
              </w:rPr>
              <w:t xml:space="preserve">Az </w:t>
            </w:r>
            <w:r w:rsidR="00675D39" w:rsidRPr="00C909E2">
              <w:rPr>
                <w:rFonts w:cs="Times New Roman"/>
                <w:b/>
                <w:sz w:val="22"/>
              </w:rPr>
              <w:t>eljárás gyógyszer, vér és vérkészítmény igénye</w:t>
            </w:r>
            <w:r w:rsidR="003E6643" w:rsidRPr="00C909E2">
              <w:rPr>
                <w:rFonts w:cs="Times New Roman"/>
                <w:b/>
                <w:sz w:val="22"/>
              </w:rPr>
              <w:t>:</w:t>
            </w:r>
          </w:p>
        </w:tc>
      </w:tr>
      <w:tr w:rsidR="004B23E3" w:rsidRPr="00C909E2" w:rsidTr="00A4438D">
        <w:tc>
          <w:tcPr>
            <w:tcW w:w="1425" w:type="dxa"/>
            <w:gridSpan w:val="5"/>
          </w:tcPr>
          <w:p w:rsidR="004B23E3" w:rsidRPr="00C909E2" w:rsidRDefault="00FB3274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OENO k</w:t>
            </w:r>
            <w:r w:rsidR="004B23E3" w:rsidRPr="00C909E2">
              <w:rPr>
                <w:rFonts w:cs="Times New Roman"/>
                <w:sz w:val="20"/>
                <w:szCs w:val="20"/>
              </w:rPr>
              <w:t>ód</w:t>
            </w: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Megnevezés</w:t>
            </w:r>
          </w:p>
        </w:tc>
        <w:tc>
          <w:tcPr>
            <w:tcW w:w="1378" w:type="dxa"/>
          </w:tcPr>
          <w:p w:rsidR="004B23E3" w:rsidRPr="00C909E2" w:rsidRDefault="0086631F" w:rsidP="0086631F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</w:t>
            </w:r>
            <w:r w:rsidR="00841EFB" w:rsidRPr="00C909E2">
              <w:rPr>
                <w:rFonts w:cs="Times New Roman"/>
                <w:sz w:val="20"/>
                <w:szCs w:val="20"/>
              </w:rPr>
              <w:t>ennyiségi egysé</w:t>
            </w:r>
            <w:r w:rsidRPr="00C909E2">
              <w:rPr>
                <w:rFonts w:cs="Times New Roman"/>
                <w:sz w:val="20"/>
                <w:szCs w:val="20"/>
              </w:rPr>
              <w:t>g</w:t>
            </w: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Mennyiség</w:t>
            </w: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527D0" w:rsidRPr="00C909E2" w:rsidTr="00A4438D">
        <w:tc>
          <w:tcPr>
            <w:tcW w:w="281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3527D0" w:rsidRPr="00C909E2" w:rsidRDefault="003527D0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820841" w:rsidRPr="00C909E2" w:rsidTr="00A4438D">
        <w:tc>
          <w:tcPr>
            <w:tcW w:w="281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820841" w:rsidRPr="00C909E2" w:rsidRDefault="00820841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9366" w:type="dxa"/>
            <w:gridSpan w:val="8"/>
          </w:tcPr>
          <w:p w:rsidR="007C0FF6" w:rsidRPr="00C909E2" w:rsidRDefault="00362472" w:rsidP="000F3BDF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b/>
                <w:sz w:val="22"/>
              </w:rPr>
              <w:lastRenderedPageBreak/>
              <w:t>5</w:t>
            </w:r>
            <w:r w:rsidR="000F3BDF" w:rsidRPr="00C909E2">
              <w:rPr>
                <w:rFonts w:cs="Times New Roman"/>
                <w:b/>
                <w:sz w:val="22"/>
              </w:rPr>
              <w:t>2</w:t>
            </w:r>
            <w:r w:rsidR="00893A1E" w:rsidRPr="00C909E2">
              <w:rPr>
                <w:rFonts w:cs="Times New Roman"/>
                <w:b/>
                <w:sz w:val="22"/>
              </w:rPr>
              <w:t xml:space="preserve">. Az eljárás szakmai és egyszerhasználatos eszköz </w:t>
            </w:r>
            <w:r w:rsidR="007C0FF6" w:rsidRPr="00C909E2">
              <w:rPr>
                <w:rFonts w:cs="Times New Roman"/>
                <w:b/>
                <w:sz w:val="22"/>
              </w:rPr>
              <w:t>igénye</w:t>
            </w:r>
            <w:r w:rsidR="003E6643" w:rsidRPr="00C909E2">
              <w:rPr>
                <w:rFonts w:cs="Times New Roman"/>
                <w:b/>
                <w:sz w:val="22"/>
              </w:rPr>
              <w:t>:</w:t>
            </w:r>
          </w:p>
        </w:tc>
      </w:tr>
      <w:tr w:rsidR="0007796B" w:rsidRPr="00C909E2" w:rsidTr="00A4438D">
        <w:tc>
          <w:tcPr>
            <w:tcW w:w="1425" w:type="dxa"/>
            <w:gridSpan w:val="5"/>
          </w:tcPr>
          <w:p w:rsidR="0007796B" w:rsidRPr="00C909E2" w:rsidRDefault="0007796B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Kód</w:t>
            </w:r>
          </w:p>
        </w:tc>
        <w:tc>
          <w:tcPr>
            <w:tcW w:w="3972" w:type="dxa"/>
          </w:tcPr>
          <w:p w:rsidR="0007796B" w:rsidRPr="00C909E2" w:rsidRDefault="0007796B" w:rsidP="001A1DA9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Megnevezés</w:t>
            </w:r>
          </w:p>
        </w:tc>
        <w:tc>
          <w:tcPr>
            <w:tcW w:w="1378" w:type="dxa"/>
          </w:tcPr>
          <w:p w:rsidR="0007796B" w:rsidRPr="00C909E2" w:rsidRDefault="00A23F69" w:rsidP="001A1DA9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Mennyiségi egység</w:t>
            </w:r>
          </w:p>
        </w:tc>
        <w:tc>
          <w:tcPr>
            <w:tcW w:w="2591" w:type="dxa"/>
          </w:tcPr>
          <w:p w:rsidR="0007796B" w:rsidRPr="00C909E2" w:rsidRDefault="0007796B" w:rsidP="001A1DA9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 xml:space="preserve"> Mennyiség</w:t>
            </w: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98629E" w:rsidRPr="00C909E2" w:rsidTr="00A4438D">
        <w:tc>
          <w:tcPr>
            <w:tcW w:w="28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98629E" w:rsidRPr="00C909E2" w:rsidRDefault="0098629E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C0FF6" w:rsidRPr="00C909E2" w:rsidTr="00A4438D">
        <w:tc>
          <w:tcPr>
            <w:tcW w:w="28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7C0FF6" w:rsidRPr="00C909E2" w:rsidRDefault="007C0FF6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4B23E3" w:rsidRPr="00C909E2" w:rsidTr="00A4438D">
        <w:tc>
          <w:tcPr>
            <w:tcW w:w="28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972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78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91" w:type="dxa"/>
          </w:tcPr>
          <w:p w:rsidR="004B23E3" w:rsidRPr="00C909E2" w:rsidRDefault="004B23E3" w:rsidP="000709B8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063698" w:rsidRPr="00C909E2" w:rsidRDefault="00063698"/>
    <w:tbl>
      <w:tblPr>
        <w:tblW w:w="9366" w:type="dxa"/>
        <w:tblInd w:w="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1"/>
        <w:gridCol w:w="283"/>
        <w:gridCol w:w="284"/>
        <w:gridCol w:w="294"/>
        <w:gridCol w:w="283"/>
        <w:gridCol w:w="3263"/>
        <w:gridCol w:w="851"/>
        <w:gridCol w:w="953"/>
        <w:gridCol w:w="1598"/>
        <w:gridCol w:w="425"/>
        <w:gridCol w:w="426"/>
        <w:gridCol w:w="425"/>
      </w:tblGrid>
      <w:tr w:rsidR="00063698" w:rsidRPr="00C909E2" w:rsidTr="00841EFB">
        <w:tc>
          <w:tcPr>
            <w:tcW w:w="9366" w:type="dxa"/>
            <w:gridSpan w:val="12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b/>
                <w:sz w:val="22"/>
              </w:rPr>
              <w:t>53. Az eljárás eszköz igénye:</w:t>
            </w:r>
          </w:p>
        </w:tc>
      </w:tr>
      <w:tr w:rsidR="00063698" w:rsidRPr="00C909E2" w:rsidTr="006100FD">
        <w:trPr>
          <w:trHeight w:val="463"/>
        </w:trPr>
        <w:tc>
          <w:tcPr>
            <w:tcW w:w="1425" w:type="dxa"/>
            <w:gridSpan w:val="5"/>
            <w:vMerge w:val="restart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Kód</w:t>
            </w:r>
          </w:p>
        </w:tc>
        <w:tc>
          <w:tcPr>
            <w:tcW w:w="3263" w:type="dxa"/>
            <w:vMerge w:val="restart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Megnevezés</w:t>
            </w:r>
          </w:p>
        </w:tc>
        <w:tc>
          <w:tcPr>
            <w:tcW w:w="1804" w:type="dxa"/>
            <w:gridSpan w:val="2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C909E2">
              <w:rPr>
                <w:rFonts w:cs="Times New Roman"/>
                <w:sz w:val="20"/>
                <w:szCs w:val="20"/>
              </w:rPr>
              <w:t>Az eszköz típusa</w:t>
            </w:r>
          </w:p>
        </w:tc>
        <w:tc>
          <w:tcPr>
            <w:tcW w:w="1598" w:type="dxa"/>
            <w:vMerge w:val="restart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C909E2">
              <w:rPr>
                <w:rFonts w:cs="Times New Roman"/>
                <w:sz w:val="16"/>
                <w:szCs w:val="16"/>
              </w:rPr>
              <w:t>Összesen elvégezhető szolgáltatások esetszáma, ha a gyártó által korlátozott</w:t>
            </w:r>
          </w:p>
        </w:tc>
        <w:tc>
          <w:tcPr>
            <w:tcW w:w="1276" w:type="dxa"/>
            <w:gridSpan w:val="3"/>
            <w:vMerge w:val="restart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C909E2">
              <w:rPr>
                <w:rFonts w:cs="Times New Roman"/>
                <w:sz w:val="16"/>
                <w:szCs w:val="16"/>
              </w:rPr>
              <w:t>A szolgáltatás elvégzéséhez szükséges használati idő (perc)</w:t>
            </w:r>
          </w:p>
        </w:tc>
      </w:tr>
      <w:tr w:rsidR="00063698" w:rsidRPr="00C909E2" w:rsidTr="006100FD">
        <w:trPr>
          <w:trHeight w:val="439"/>
        </w:trPr>
        <w:tc>
          <w:tcPr>
            <w:tcW w:w="1425" w:type="dxa"/>
            <w:gridSpan w:val="5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3263" w:type="dxa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C909E2">
              <w:rPr>
                <w:rFonts w:cs="Times New Roman"/>
                <w:sz w:val="16"/>
                <w:szCs w:val="16"/>
              </w:rPr>
              <w:t>Kisértékű</w:t>
            </w:r>
          </w:p>
        </w:tc>
        <w:tc>
          <w:tcPr>
            <w:tcW w:w="953" w:type="dxa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C909E2">
              <w:rPr>
                <w:rFonts w:cs="Times New Roman"/>
                <w:sz w:val="16"/>
                <w:szCs w:val="16"/>
              </w:rPr>
              <w:t>Nagyértékű</w:t>
            </w:r>
          </w:p>
        </w:tc>
        <w:tc>
          <w:tcPr>
            <w:tcW w:w="1598" w:type="dxa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276" w:type="dxa"/>
            <w:gridSpan w:val="3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063698" w:rsidRPr="00C909E2" w:rsidTr="006100FD">
        <w:trPr>
          <w:trHeight w:val="376"/>
        </w:trPr>
        <w:tc>
          <w:tcPr>
            <w:tcW w:w="1425" w:type="dxa"/>
            <w:gridSpan w:val="5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04" w:type="dxa"/>
            <w:gridSpan w:val="2"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16"/>
                <w:szCs w:val="16"/>
              </w:rPr>
            </w:pPr>
            <w:r w:rsidRPr="00C909E2">
              <w:rPr>
                <w:rFonts w:cs="Times New Roman"/>
                <w:sz w:val="16"/>
                <w:szCs w:val="16"/>
              </w:rPr>
              <w:t xml:space="preserve">tárgyi eszköz </w:t>
            </w:r>
          </w:p>
        </w:tc>
        <w:tc>
          <w:tcPr>
            <w:tcW w:w="1598" w:type="dxa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Merge/>
            <w:vAlign w:val="center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63698" w:rsidRPr="00C909E2" w:rsidTr="006100FD">
        <w:tc>
          <w:tcPr>
            <w:tcW w:w="281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94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263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dxa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063698" w:rsidRPr="00C909E2" w:rsidTr="00841EFB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063698" w:rsidRPr="00C909E2" w:rsidRDefault="00063698" w:rsidP="00841EFB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063698" w:rsidRPr="00C909E2" w:rsidRDefault="00063698" w:rsidP="00841EFB">
            <w:pPr>
              <w:autoSpaceDE w:val="0"/>
              <w:autoSpaceDN w:val="0"/>
              <w:adjustRightInd w:val="0"/>
              <w:ind w:left="56" w:right="56"/>
              <w:jc w:val="center"/>
              <w:rPr>
                <w:sz w:val="20"/>
                <w:szCs w:val="20"/>
              </w:rPr>
            </w:pPr>
          </w:p>
        </w:tc>
        <w:tc>
          <w:tcPr>
            <w:tcW w:w="1598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63698" w:rsidRPr="00C909E2" w:rsidRDefault="00063698" w:rsidP="00841EFB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063698" w:rsidRPr="00C909E2" w:rsidRDefault="00063698"/>
    <w:p w:rsidR="00B76A72" w:rsidRPr="00C909E2" w:rsidRDefault="00B76A72">
      <w:pPr>
        <w:rPr>
          <w:rFonts w:cs="Times New Roman"/>
          <w:sz w:val="2"/>
          <w:szCs w:val="2"/>
        </w:rPr>
      </w:pPr>
    </w:p>
    <w:p w:rsidR="00DD5B9F" w:rsidRPr="00C909E2" w:rsidRDefault="00DD5B9F">
      <w:pPr>
        <w:rPr>
          <w:rFonts w:cs="Times New Roman"/>
          <w:sz w:val="2"/>
          <w:szCs w:val="2"/>
        </w:rPr>
      </w:pPr>
    </w:p>
    <w:p w:rsidR="00DD5B9F" w:rsidRPr="00C909E2" w:rsidRDefault="00DD5B9F">
      <w:pPr>
        <w:rPr>
          <w:rFonts w:cs="Times New Roman"/>
          <w:sz w:val="2"/>
          <w:szCs w:val="2"/>
        </w:rPr>
      </w:pPr>
    </w:p>
    <w:p w:rsidR="00DD5B9F" w:rsidRPr="00C909E2" w:rsidRDefault="00DD5B9F">
      <w:pPr>
        <w:rPr>
          <w:rFonts w:cs="Times New Roman"/>
          <w:sz w:val="2"/>
          <w:szCs w:val="2"/>
        </w:rPr>
      </w:pPr>
    </w:p>
    <w:p w:rsidR="00DD5B9F" w:rsidRPr="00C909E2" w:rsidRDefault="00DD5B9F">
      <w:pPr>
        <w:rPr>
          <w:rFonts w:cs="Times New Roman"/>
          <w:sz w:val="2"/>
          <w:szCs w:val="2"/>
        </w:rPr>
      </w:pPr>
    </w:p>
    <w:tbl>
      <w:tblPr>
        <w:tblW w:w="9238" w:type="dxa"/>
        <w:tblInd w:w="-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"/>
        <w:gridCol w:w="283"/>
        <w:gridCol w:w="284"/>
        <w:gridCol w:w="283"/>
        <w:gridCol w:w="284"/>
        <w:gridCol w:w="2268"/>
        <w:gridCol w:w="425"/>
        <w:gridCol w:w="425"/>
        <w:gridCol w:w="426"/>
        <w:gridCol w:w="283"/>
        <w:gridCol w:w="284"/>
        <w:gridCol w:w="253"/>
        <w:gridCol w:w="314"/>
        <w:gridCol w:w="283"/>
        <w:gridCol w:w="1559"/>
        <w:gridCol w:w="426"/>
        <w:gridCol w:w="425"/>
        <w:gridCol w:w="425"/>
      </w:tblGrid>
      <w:tr w:rsidR="00DD5B9F" w:rsidRPr="00C909E2" w:rsidTr="00553FE9">
        <w:trPr>
          <w:trHeight w:val="244"/>
        </w:trPr>
        <w:tc>
          <w:tcPr>
            <w:tcW w:w="9238" w:type="dxa"/>
            <w:gridSpan w:val="1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D5B9F" w:rsidRPr="00C909E2" w:rsidRDefault="00553FE9" w:rsidP="000F3BD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b/>
                <w:sz w:val="20"/>
                <w:szCs w:val="20"/>
              </w:rPr>
            </w:pPr>
            <w:r w:rsidRPr="00C909E2">
              <w:rPr>
                <w:rFonts w:cs="Times New Roman"/>
                <w:b/>
                <w:sz w:val="20"/>
                <w:szCs w:val="20"/>
              </w:rPr>
              <w:t>5</w:t>
            </w:r>
            <w:r w:rsidR="000F3BDF" w:rsidRPr="00C909E2">
              <w:rPr>
                <w:rFonts w:cs="Times New Roman"/>
                <w:b/>
                <w:sz w:val="20"/>
                <w:szCs w:val="20"/>
              </w:rPr>
              <w:t>4</w:t>
            </w:r>
            <w:r w:rsidR="00DD5B9F" w:rsidRPr="00C909E2">
              <w:rPr>
                <w:rFonts w:cs="Times New Roman"/>
                <w:b/>
                <w:sz w:val="20"/>
                <w:szCs w:val="20"/>
              </w:rPr>
              <w:t>. Anesztézia típus:</w:t>
            </w:r>
          </w:p>
        </w:tc>
      </w:tr>
      <w:tr w:rsidR="00DD5B9F" w:rsidRPr="00C909E2" w:rsidTr="00553FE9">
        <w:trPr>
          <w:trHeight w:val="244"/>
        </w:trPr>
        <w:tc>
          <w:tcPr>
            <w:tcW w:w="144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OENO kód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Megnevezés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Alkalmazási valószínűség (%)</w:t>
            </w:r>
          </w:p>
        </w:tc>
        <w:tc>
          <w:tcPr>
            <w:tcW w:w="14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OENO kód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cs="Times New Roman"/>
                <w:sz w:val="20"/>
                <w:szCs w:val="20"/>
              </w:rPr>
              <w:t>Megnevezés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jc w:val="center"/>
              <w:rPr>
                <w:rFonts w:cs="Times New Roman"/>
                <w:sz w:val="20"/>
                <w:szCs w:val="20"/>
              </w:rPr>
            </w:pPr>
            <w:r w:rsidRPr="00C909E2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Alkalmazási valószínűség (%)</w:t>
            </w:r>
          </w:p>
        </w:tc>
      </w:tr>
      <w:tr w:rsidR="00553FE9" w:rsidRPr="00C909E2" w:rsidTr="00553FE9">
        <w:trPr>
          <w:trHeight w:val="210"/>
        </w:trPr>
        <w:tc>
          <w:tcPr>
            <w:tcW w:w="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</w:tr>
      <w:tr w:rsidR="00553FE9" w:rsidRPr="00C909E2" w:rsidTr="00553FE9">
        <w:trPr>
          <w:trHeight w:val="228"/>
        </w:trPr>
        <w:tc>
          <w:tcPr>
            <w:tcW w:w="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</w:tr>
      <w:tr w:rsidR="00553FE9" w:rsidRPr="00C909E2" w:rsidTr="00553FE9">
        <w:trPr>
          <w:trHeight w:val="244"/>
        </w:trPr>
        <w:tc>
          <w:tcPr>
            <w:tcW w:w="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</w:tr>
      <w:tr w:rsidR="00553FE9" w:rsidRPr="00C909E2" w:rsidTr="00553FE9">
        <w:trPr>
          <w:trHeight w:val="244"/>
        </w:trPr>
        <w:tc>
          <w:tcPr>
            <w:tcW w:w="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14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5B9F" w:rsidRPr="00C909E2" w:rsidRDefault="00DD5B9F" w:rsidP="00DD5B9F">
            <w:pPr>
              <w:autoSpaceDE w:val="0"/>
              <w:autoSpaceDN w:val="0"/>
              <w:adjustRightInd w:val="0"/>
              <w:ind w:left="83" w:right="62"/>
              <w:rPr>
                <w:rFonts w:cs="Times New Roman"/>
                <w:sz w:val="20"/>
                <w:szCs w:val="20"/>
              </w:rPr>
            </w:pPr>
          </w:p>
        </w:tc>
      </w:tr>
    </w:tbl>
    <w:p w:rsidR="001645AC" w:rsidRDefault="001645AC">
      <w:pPr>
        <w:spacing w:after="200" w:line="276" w:lineRule="auto"/>
        <w:rPr>
          <w:rFonts w:cs="Times New Roman"/>
          <w:sz w:val="2"/>
          <w:szCs w:val="2"/>
        </w:rPr>
      </w:pPr>
      <w:r>
        <w:rPr>
          <w:rFonts w:cs="Times New Roman"/>
          <w:sz w:val="2"/>
          <w:szCs w:val="2"/>
        </w:rPr>
        <w:br w:type="page"/>
      </w:r>
    </w:p>
    <w:p w:rsidR="001645AC" w:rsidRPr="000C2C8F" w:rsidRDefault="001645AC" w:rsidP="001645AC">
      <w:pPr>
        <w:pStyle w:val="Cmsor2"/>
        <w:jc w:val="center"/>
        <w:rPr>
          <w:rFonts w:asciiTheme="minorHAnsi" w:hAnsiTheme="minorHAnsi"/>
          <w:i/>
          <w:color w:val="auto"/>
          <w:sz w:val="28"/>
          <w:szCs w:val="28"/>
        </w:rPr>
      </w:pPr>
      <w:r w:rsidRPr="000C2C8F">
        <w:rPr>
          <w:rFonts w:asciiTheme="minorHAnsi" w:hAnsiTheme="minorHAnsi"/>
          <w:color w:val="auto"/>
          <w:sz w:val="28"/>
          <w:szCs w:val="28"/>
        </w:rPr>
        <w:lastRenderedPageBreak/>
        <w:t xml:space="preserve">KITÖLTÉSI ÚTMUTATÓ </w:t>
      </w:r>
    </w:p>
    <w:p w:rsidR="001645AC" w:rsidRPr="000C2C8F" w:rsidRDefault="001645AC" w:rsidP="001645AC">
      <w:pPr>
        <w:rPr>
          <w:sz w:val="28"/>
          <w:szCs w:val="28"/>
          <w:lang w:eastAsia="hu-HU"/>
        </w:rPr>
      </w:pPr>
    </w:p>
    <w:p w:rsidR="001645AC" w:rsidRPr="000C2C8F" w:rsidRDefault="001645AC" w:rsidP="001645AC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0C2C8F">
        <w:rPr>
          <w:rFonts w:cs="Times New Roman"/>
          <w:b/>
          <w:bCs/>
          <w:iCs/>
          <w:sz w:val="28"/>
          <w:szCs w:val="28"/>
        </w:rPr>
        <w:t xml:space="preserve">EGÉSZSÉGÜGYI ELJÁRÁS </w:t>
      </w:r>
    </w:p>
    <w:p w:rsidR="001645AC" w:rsidRPr="000C2C8F" w:rsidRDefault="001645AC" w:rsidP="001645AC">
      <w:pPr>
        <w:pStyle w:val="Cmsor2"/>
        <w:jc w:val="center"/>
        <w:rPr>
          <w:rFonts w:asciiTheme="minorHAnsi" w:hAnsiTheme="minorHAnsi"/>
          <w:bCs w:val="0"/>
          <w:i/>
          <w:iCs/>
          <w:color w:val="auto"/>
          <w:sz w:val="28"/>
          <w:szCs w:val="28"/>
        </w:rPr>
      </w:pPr>
      <w:r w:rsidRPr="000C2C8F">
        <w:rPr>
          <w:rFonts w:asciiTheme="minorHAnsi" w:hAnsiTheme="minorHAnsi"/>
          <w:iCs/>
          <w:color w:val="auto"/>
          <w:sz w:val="28"/>
          <w:szCs w:val="28"/>
        </w:rPr>
        <w:t>FINANSZÍROZÁSI PARAMÉTEREINEK MEGHATÁROZÁSÁRÓL, MÓDOSÍTÁSÁRÓL SZÓLÓ KÓDKARBANTARTÁSI ADATLAPHOZ</w:t>
      </w:r>
    </w:p>
    <w:p w:rsidR="001645AC" w:rsidRPr="00B12B30" w:rsidRDefault="001645AC" w:rsidP="001645AC">
      <w:pPr>
        <w:autoSpaceDE w:val="0"/>
        <w:autoSpaceDN w:val="0"/>
        <w:adjustRightInd w:val="0"/>
        <w:jc w:val="center"/>
        <w:rPr>
          <w:rFonts w:cs="Times New Roman"/>
          <w:b/>
          <w:bCs/>
          <w:i/>
          <w:iCs/>
          <w:szCs w:val="26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>Az Adatlap egészségügyi eljárásonként töltendő ki.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 xml:space="preserve">Az Adatlap „A” részének kitöltése szükséges új egészségügyi eljárás kód kialakítása, egészségügyi eljárás módosítása, illetve passziválása esetén egyaránt. Részletes szabályozást lásd a Magyarázatban. 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>Az Adatlap „B” részének kitöltése is szükséges új egészségügyi eljárás kód kialakítása, illetve egészségügyi eljárás finanszírozási paraméterét érintő módosítási javaslat esetén (pontszámmódosítás, szakmai/intézeti kompetenciamódosítás, az elszámolhatósági feltételek módosítása (mennyiségi; ismételhetőségi; életkori kötöttség; Együtt/Kizárva/</w:t>
      </w:r>
      <w:r w:rsidRPr="00B12B30">
        <w:rPr>
          <w:rFonts w:cs="Times New Roman"/>
          <w:sz w:val="22"/>
        </w:rPr>
        <w:t>Összetett eljárás, kizárva a részei</w:t>
      </w:r>
      <w:r w:rsidRPr="00B12B30">
        <w:rPr>
          <w:rFonts w:cs="Times New Roman"/>
          <w:bCs/>
          <w:sz w:val="22"/>
        </w:rPr>
        <w:t>; beutalás, rendelhetőség; indikációs kör) esetén.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>Az egyes sorok az elnevezésüknek megfelelően, értelemszerűen töltendők ki adattartalommal. Amennyiben az adat értéke nulla, akkor azt „0”-val szükséges megadni. Nem értelmezhető sor esetén áthúzást szükséges alkalmazni.</w:t>
      </w:r>
    </w:p>
    <w:p w:rsidR="001645AC" w:rsidRPr="00B12B30" w:rsidRDefault="00393556" w:rsidP="001645AC">
      <w:pPr>
        <w:jc w:val="both"/>
        <w:rPr>
          <w:rFonts w:cs="Times New Roman"/>
          <w:bCs/>
          <w:sz w:val="22"/>
        </w:rPr>
      </w:pPr>
      <w:r>
        <w:rPr>
          <w:rFonts w:cs="Times New Roman"/>
          <w:bCs/>
          <w:noProof/>
          <w:sz w:val="22"/>
          <w:highlight w:val="yellow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130810</wp:posOffset>
                </wp:positionV>
                <wp:extent cx="177800" cy="171450"/>
                <wp:effectExtent l="12700" t="10160" r="9525" b="889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1714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  <a:lumOff val="0"/>
                          </a:schemeClr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8E0B30" id="Rectangle 2" o:spid="_x0000_s1026" style="position:absolute;margin-left:2.15pt;margin-top:10.3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" fillcolor="#d8d8d8 [2732]" strokeweight="1pt"/>
            </w:pict>
          </mc:Fallback>
        </mc:AlternateContent>
      </w:r>
    </w:p>
    <w:p w:rsidR="001645AC" w:rsidRPr="00B12B30" w:rsidRDefault="001645AC" w:rsidP="001645AC">
      <w:pPr>
        <w:ind w:firstLine="426"/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 xml:space="preserve"> jelölés esetén az érintett egészségügyi eljárásra vonatkoztatva  az </w:t>
      </w:r>
      <w:r w:rsidRPr="00B12B30">
        <w:rPr>
          <w:sz w:val="22"/>
        </w:rPr>
        <w:t>i</w:t>
      </w:r>
      <w:r w:rsidRPr="00B12B30">
        <w:rPr>
          <w:rFonts w:eastAsia="Times New Roman" w:cs="Arial"/>
          <w:sz w:val="22"/>
          <w:lang w:eastAsia="hu-HU"/>
        </w:rPr>
        <w:t>gen válasz „x”-el jelölendő.</w:t>
      </w:r>
      <w:r w:rsidRPr="00B12B30">
        <w:rPr>
          <w:rFonts w:cs="Times New Roman"/>
          <w:bCs/>
          <w:sz w:val="22"/>
        </w:rPr>
        <w:t xml:space="preserve"> 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</w:p>
    <w:p w:rsidR="001645AC" w:rsidRPr="00B12B30" w:rsidRDefault="001645AC" w:rsidP="001645AC">
      <w:pPr>
        <w:rPr>
          <w:rFonts w:cs="Times New Roman"/>
          <w:b/>
          <w:sz w:val="22"/>
        </w:rPr>
      </w:pPr>
    </w:p>
    <w:p w:rsidR="001645AC" w:rsidRPr="00B12B30" w:rsidRDefault="001645AC" w:rsidP="001645AC">
      <w:pPr>
        <w:rPr>
          <w:rFonts w:cs="Times New Roman"/>
          <w:b/>
          <w:sz w:val="22"/>
        </w:rPr>
      </w:pPr>
      <w:r w:rsidRPr="00B12B30">
        <w:rPr>
          <w:rFonts w:cs="Times New Roman"/>
          <w:b/>
          <w:sz w:val="22"/>
        </w:rPr>
        <w:t>Magyarázat:</w:t>
      </w:r>
    </w:p>
    <w:p w:rsidR="001645AC" w:rsidRPr="00B12B30" w:rsidRDefault="001645AC" w:rsidP="001645AC">
      <w:pPr>
        <w:rPr>
          <w:rFonts w:cs="Times New Roman"/>
          <w:b/>
          <w:sz w:val="22"/>
        </w:rPr>
      </w:pPr>
    </w:p>
    <w:p w:rsidR="001645AC" w:rsidRPr="00B12B30" w:rsidRDefault="001645AC" w:rsidP="001645AC">
      <w:pPr>
        <w:rPr>
          <w:rFonts w:cs="Times New Roman"/>
          <w:b/>
          <w:sz w:val="22"/>
        </w:rPr>
      </w:pPr>
      <w:r w:rsidRPr="00B12B30">
        <w:rPr>
          <w:rFonts w:cs="Times New Roman"/>
          <w:b/>
          <w:sz w:val="22"/>
        </w:rPr>
        <w:t>„A” rész</w:t>
      </w:r>
    </w:p>
    <w:p w:rsidR="001645AC" w:rsidRPr="00B12B30" w:rsidRDefault="001645AC" w:rsidP="001645AC">
      <w:pPr>
        <w:rPr>
          <w:rFonts w:cs="Times New Roman"/>
          <w:b/>
          <w:sz w:val="22"/>
        </w:rPr>
      </w:pPr>
    </w:p>
    <w:p w:rsidR="001645AC" w:rsidRPr="00B12B30" w:rsidRDefault="001645AC" w:rsidP="001645AC">
      <w:pPr>
        <w:jc w:val="both"/>
        <w:rPr>
          <w:rFonts w:eastAsia="Times New Roman" w:cs="Arial"/>
          <w:sz w:val="22"/>
          <w:lang w:eastAsia="hu-HU"/>
        </w:rPr>
      </w:pPr>
      <w:r w:rsidRPr="00B12B30">
        <w:rPr>
          <w:rFonts w:cs="Times New Roman"/>
          <w:b/>
          <w:i/>
          <w:sz w:val="22"/>
          <w:u w:val="single"/>
        </w:rPr>
        <w:t>A kérelmező adatai:</w:t>
      </w:r>
      <w:r w:rsidRPr="00B12B30">
        <w:rPr>
          <w:rFonts w:cs="Times New Roman"/>
          <w:i/>
          <w:sz w:val="22"/>
          <w:u w:val="single"/>
        </w:rPr>
        <w:t xml:space="preserve"> </w:t>
      </w:r>
      <w:r w:rsidRPr="00B12B30">
        <w:rPr>
          <w:rFonts w:cs="Times New Roman"/>
          <w:sz w:val="22"/>
        </w:rPr>
        <w:t>a blokk (1.-13. sor) első felében a kérelmező intézet, szervezet adatait; míg a második felében a szakmai felelős elérhetőségeit kell kötelezően megadni.</w:t>
      </w:r>
      <w:r w:rsidRPr="00B12B30">
        <w:rPr>
          <w:rFonts w:eastAsia="Times New Roman" w:cs="Arial"/>
          <w:sz w:val="22"/>
          <w:lang w:eastAsia="hu-HU"/>
        </w:rPr>
        <w:t xml:space="preserve"> </w:t>
      </w:r>
      <w:r w:rsidRPr="00B12B30">
        <w:rPr>
          <w:rFonts w:cs="Times New Roman"/>
          <w:sz w:val="22"/>
        </w:rPr>
        <w:t>Szakmai felelős az a személy, aki a kérelmező intézet, szervezet nevében eljár, és aki a kérelmező szerv vezetője által kiállított meghatalmazással rendelkezik; együttműködését a kérelem feldolgozása során mind a Finanszírozási Díjparaméter-karbantartó Bizottság, mind a Nemzeti Egészségbiztosítási Alapkezelő kérheti.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1.-8. sorok:</w:t>
      </w:r>
      <w:r w:rsidRPr="00B12B30">
        <w:rPr>
          <w:rFonts w:cs="Times New Roman"/>
          <w:i/>
          <w:sz w:val="22"/>
        </w:rPr>
        <w:t xml:space="preserve"> </w:t>
      </w:r>
      <w:r w:rsidRPr="00B12B30">
        <w:rPr>
          <w:rFonts w:cs="Times New Roman"/>
          <w:sz w:val="22"/>
        </w:rPr>
        <w:t>kérelmező intézetre, szervezetre vonatkozó azonosító és elérhetőségi adatok.</w:t>
      </w: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B12B30">
        <w:rPr>
          <w:i/>
          <w:sz w:val="22"/>
          <w:u w:val="single"/>
        </w:rPr>
        <w:t xml:space="preserve">3. Intézet NEAK kódja: </w:t>
      </w:r>
      <w:r w:rsidRPr="00B12B30">
        <w:rPr>
          <w:sz w:val="22"/>
        </w:rPr>
        <w:t xml:space="preserve">négyjegyű intézmény azonosító kód. </w:t>
      </w:r>
      <w:r w:rsidRPr="00B12B30">
        <w:rPr>
          <w:rFonts w:cs="Times New Roman"/>
          <w:sz w:val="22"/>
        </w:rPr>
        <w:t>A sor kitöltéséhez szükséges törzs a NEAK honlapján elérhető.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9.-13. sorok:</w:t>
      </w:r>
      <w:r w:rsidRPr="00B12B30">
        <w:rPr>
          <w:rFonts w:cs="Times New Roman"/>
          <w:sz w:val="22"/>
        </w:rPr>
        <w:t xml:space="preserve"> szakmai felelősre vonatkozó azonosító és elérhetőségi adatok.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i/>
          <w:sz w:val="22"/>
          <w:szCs w:val="22"/>
          <w:u w:val="single"/>
        </w:rPr>
      </w:pP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12B30">
        <w:rPr>
          <w:rFonts w:asciiTheme="minorHAnsi" w:hAnsiTheme="minorHAnsi"/>
          <w:i/>
          <w:sz w:val="22"/>
          <w:szCs w:val="22"/>
          <w:u w:val="single"/>
        </w:rPr>
        <w:t>A kérelem típusa</w:t>
      </w:r>
      <w:r w:rsidRPr="00B12B30">
        <w:rPr>
          <w:rFonts w:asciiTheme="minorHAnsi" w:hAnsiTheme="minorHAnsi"/>
          <w:b w:val="0"/>
          <w:sz w:val="22"/>
          <w:szCs w:val="22"/>
        </w:rPr>
        <w:t xml:space="preserve"> (14.-16. sor) blokk elemei közül kötelezően egy választandó az alábbi meghatározások alapján: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B12B30">
        <w:rPr>
          <w:rFonts w:asciiTheme="minorHAnsi" w:hAnsiTheme="minorHAnsi"/>
          <w:b w:val="0"/>
          <w:i/>
          <w:sz w:val="22"/>
          <w:szCs w:val="22"/>
          <w:u w:val="single"/>
        </w:rPr>
        <w:t xml:space="preserve">14. </w:t>
      </w:r>
      <w:r w:rsidRPr="00B12B30">
        <w:rPr>
          <w:rFonts w:asciiTheme="minorHAnsi" w:hAnsiTheme="minorHAnsi"/>
          <w:b w:val="0"/>
          <w:bCs/>
          <w:i/>
          <w:sz w:val="22"/>
          <w:szCs w:val="22"/>
          <w:u w:val="single"/>
        </w:rPr>
        <w:t>Új egészségügyi eljárás kód kialakítása:</w:t>
      </w:r>
      <w:r w:rsidRPr="00B12B30">
        <w:rPr>
          <w:rFonts w:asciiTheme="minorHAnsi" w:hAnsiTheme="minorHAnsi"/>
          <w:b w:val="0"/>
          <w:bCs/>
          <w:i/>
          <w:sz w:val="22"/>
          <w:szCs w:val="22"/>
        </w:rPr>
        <w:t xml:space="preserve"> </w:t>
      </w:r>
      <w:r w:rsidRPr="00B12B30">
        <w:rPr>
          <w:rFonts w:asciiTheme="minorHAnsi" w:hAnsiTheme="minorHAnsi"/>
          <w:b w:val="0"/>
          <w:bCs/>
          <w:sz w:val="22"/>
          <w:szCs w:val="22"/>
        </w:rPr>
        <w:t>az eljárás hatályban levő más eljárástól szakmai kivitelezést figyelembe véve eltérő.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B12B30">
        <w:rPr>
          <w:rFonts w:asciiTheme="minorHAnsi" w:hAnsiTheme="minorHAnsi"/>
          <w:b w:val="0"/>
          <w:bCs/>
          <w:i/>
          <w:sz w:val="22"/>
          <w:szCs w:val="22"/>
          <w:u w:val="single"/>
        </w:rPr>
        <w:t>15. Egészségügyi eljárás módosítása:</w:t>
      </w:r>
      <w:r w:rsidRPr="00B12B30">
        <w:rPr>
          <w:rFonts w:asciiTheme="minorHAnsi" w:hAnsiTheme="minorHAnsi"/>
          <w:b w:val="0"/>
          <w:bCs/>
          <w:sz w:val="22"/>
          <w:szCs w:val="22"/>
        </w:rPr>
        <w:t xml:space="preserve"> a járóbeteg-szakellátás keretei között jelenthető egészségügyi eljárás a 9/1993. (IV. 2.) NM rendelet 2. számú mellékletében vagy a 9/2012. (II. 28.) NEFMI rendeletben, illetve csak fekvőbeteg-szakellátásban jelenthető eljárás esetén a 10/2012. (II. 28.) NEFMI rendelet 4. számú mellékletében közzétett paramétereinek változtatására irányuló kérelem esetén.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B12B30">
        <w:rPr>
          <w:rFonts w:asciiTheme="minorHAnsi" w:hAnsiTheme="minorHAnsi"/>
          <w:b w:val="0"/>
          <w:bCs/>
          <w:i/>
          <w:sz w:val="22"/>
          <w:szCs w:val="22"/>
          <w:u w:val="single"/>
        </w:rPr>
        <w:lastRenderedPageBreak/>
        <w:t>16. Egészségügyi eljárás passziválása:</w:t>
      </w:r>
      <w:r w:rsidRPr="00B12B30">
        <w:rPr>
          <w:rFonts w:asciiTheme="minorHAnsi" w:hAnsiTheme="minorHAnsi"/>
          <w:b w:val="0"/>
          <w:bCs/>
          <w:sz w:val="22"/>
          <w:szCs w:val="22"/>
        </w:rPr>
        <w:t xml:space="preserve"> a 9/1993. (IV. 2.) NM rendelet 2. számú mellékletében vagy a 10/2012. (II. 28.) NEFMI rendelet 4. számú mellékletében közzétett az egészségügyi eljárás elavult, korszerűtlen, nem használt.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i/>
          <w:sz w:val="22"/>
          <w:szCs w:val="22"/>
          <w:u w:val="single"/>
        </w:rPr>
      </w:pP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12B30">
        <w:rPr>
          <w:rFonts w:asciiTheme="minorHAnsi" w:hAnsiTheme="minorHAnsi"/>
          <w:i/>
          <w:sz w:val="22"/>
          <w:szCs w:val="22"/>
          <w:u w:val="single"/>
        </w:rPr>
        <w:t>Az eljárás jellemzői</w:t>
      </w:r>
      <w:r w:rsidRPr="00B12B30">
        <w:rPr>
          <w:rFonts w:asciiTheme="minorHAnsi" w:hAnsiTheme="minorHAnsi"/>
          <w:b w:val="0"/>
          <w:i/>
          <w:sz w:val="22"/>
          <w:szCs w:val="22"/>
          <w:u w:val="single"/>
        </w:rPr>
        <w:t xml:space="preserve"> </w:t>
      </w:r>
      <w:r w:rsidRPr="00B12B30">
        <w:rPr>
          <w:rFonts w:asciiTheme="minorHAnsi" w:hAnsiTheme="minorHAnsi"/>
          <w:b w:val="0"/>
          <w:sz w:val="22"/>
          <w:szCs w:val="22"/>
        </w:rPr>
        <w:t>elnevezésű blokk (17.- 25. sor) tartalmazza az eljárást azonosító, leíró paramétereket, valamint annak elszámolhatóságára vonatkozó feltételeket. Az alábbiak szerint kell kitölteni: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>-új egészségügyi eljárás kód kialakítására vonatkozó kérelem esetén a blokk minden sorának kitöltése kötelező (kivéve 17. sor);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rFonts w:cs="Times New Roman"/>
          <w:bCs/>
          <w:sz w:val="22"/>
        </w:rPr>
        <w:t xml:space="preserve">- eljárás módosítása esetén </w:t>
      </w:r>
      <w:r w:rsidRPr="00B12B30">
        <w:rPr>
          <w:sz w:val="22"/>
        </w:rPr>
        <w:t>a 17. sor kitöltése kötelező</w:t>
      </w:r>
      <w:r w:rsidRPr="00B12B30">
        <w:rPr>
          <w:rFonts w:cs="Times New Roman"/>
          <w:bCs/>
          <w:sz w:val="22"/>
        </w:rPr>
        <w:t>; további sorok esetén csak a javaslat írandó be; a változatlan jellemzők és a 20., 25. és 27. sorok kitöltése nem szükséges;</w:t>
      </w:r>
    </w:p>
    <w:p w:rsidR="001645AC" w:rsidRPr="00B12B30" w:rsidRDefault="001645AC" w:rsidP="001645AC">
      <w:pPr>
        <w:jc w:val="both"/>
        <w:rPr>
          <w:rFonts w:cs="Times New Roman"/>
          <w:bCs/>
          <w:sz w:val="22"/>
        </w:rPr>
      </w:pPr>
      <w:r w:rsidRPr="00B12B30">
        <w:rPr>
          <w:sz w:val="22"/>
        </w:rPr>
        <w:t xml:space="preserve">- eljárás passziválása esetén </w:t>
      </w:r>
      <w:r w:rsidRPr="00B12B30">
        <w:rPr>
          <w:rFonts w:cs="Times New Roman"/>
          <w:bCs/>
          <w:sz w:val="22"/>
        </w:rPr>
        <w:t>a blokk minden sorának kitöltése kötelező (kivéve 20., 25., 27. sor).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12B30">
        <w:rPr>
          <w:rFonts w:asciiTheme="minorHAnsi" w:hAnsiTheme="minorHAnsi"/>
          <w:b w:val="0"/>
          <w:i/>
          <w:sz w:val="22"/>
          <w:szCs w:val="22"/>
          <w:u w:val="single"/>
        </w:rPr>
        <w:t>17. OENO kód:</w:t>
      </w:r>
      <w:r w:rsidRPr="00B12B30">
        <w:rPr>
          <w:rFonts w:asciiTheme="minorHAnsi" w:hAnsiTheme="minorHAnsi"/>
          <w:b w:val="0"/>
          <w:sz w:val="22"/>
          <w:szCs w:val="22"/>
        </w:rPr>
        <w:t xml:space="preserve"> A járóbeteg-szakellátás kereti között jelenthető eljárás esetén a </w:t>
      </w:r>
      <w:r w:rsidRPr="00B12B30">
        <w:rPr>
          <w:rFonts w:asciiTheme="minorHAnsi" w:hAnsiTheme="minorHAnsi"/>
          <w:b w:val="0"/>
          <w:bCs/>
          <w:sz w:val="22"/>
          <w:szCs w:val="22"/>
        </w:rPr>
        <w:t>9/1993. (IV. 2.) NM rendelet 2. számú mellékletében,</w:t>
      </w:r>
      <w:r w:rsidRPr="00B12B30">
        <w:rPr>
          <w:rFonts w:asciiTheme="minorHAnsi" w:hAnsiTheme="minorHAnsi"/>
          <w:b w:val="0"/>
          <w:sz w:val="22"/>
          <w:szCs w:val="22"/>
        </w:rPr>
        <w:t xml:space="preserve"> </w:t>
      </w:r>
      <w:r w:rsidRPr="00B12B30">
        <w:rPr>
          <w:rFonts w:asciiTheme="minorHAnsi" w:hAnsiTheme="minorHAnsi"/>
          <w:b w:val="0"/>
          <w:bCs/>
          <w:sz w:val="22"/>
          <w:szCs w:val="22"/>
        </w:rPr>
        <w:t xml:space="preserve">illetve csak fekvőbeteg-szakellátásban jelenthető eljárás esetén a 10/2012. (II. 28.) NEFMI rendelet 4. mellékletében közzétett az eljárás </w:t>
      </w:r>
      <w:r w:rsidRPr="00B12B30">
        <w:rPr>
          <w:rFonts w:asciiTheme="minorHAnsi" w:hAnsiTheme="minorHAnsi"/>
          <w:b w:val="0"/>
          <w:sz w:val="22"/>
          <w:szCs w:val="22"/>
        </w:rPr>
        <w:t>azonosítására használatos ötjegyű kód. Kitöltött 15. vagy 16. sor esetén kötelező kitölteni.</w:t>
      </w: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B12B30">
        <w:rPr>
          <w:rFonts w:asciiTheme="minorHAnsi" w:hAnsiTheme="minorHAnsi"/>
          <w:b w:val="0"/>
          <w:i/>
          <w:sz w:val="22"/>
          <w:szCs w:val="22"/>
          <w:u w:val="single"/>
        </w:rPr>
        <w:t>18. Az eljárás megnevezése:</w:t>
      </w:r>
      <w:r w:rsidRPr="00B12B30">
        <w:rPr>
          <w:rFonts w:asciiTheme="minorHAnsi" w:hAnsiTheme="minorHAnsi"/>
          <w:b w:val="0"/>
          <w:sz w:val="22"/>
          <w:szCs w:val="22"/>
        </w:rPr>
        <w:t xml:space="preserve"> A járóbeteg-szakellátás kereti között jelenthető eljárás esetén a </w:t>
      </w:r>
      <w:r w:rsidRPr="00B12B30">
        <w:rPr>
          <w:rFonts w:asciiTheme="minorHAnsi" w:hAnsiTheme="minorHAnsi"/>
          <w:b w:val="0"/>
          <w:bCs/>
          <w:sz w:val="22"/>
          <w:szCs w:val="22"/>
        </w:rPr>
        <w:t xml:space="preserve">9/1993. (IV. 2.) NM rendelet 2. számú mellékletében, illetve csak fekvőbeteg-szakellátásban jelenthető eljárás esetén a 10/2012. (II. 28.) NEFMI rendelet 4. mellékletében közzétett, </w:t>
      </w:r>
      <w:r w:rsidRPr="00B12B30">
        <w:rPr>
          <w:rFonts w:asciiTheme="minorHAnsi" w:hAnsiTheme="minorHAnsi"/>
          <w:b w:val="0"/>
          <w:sz w:val="22"/>
          <w:szCs w:val="22"/>
        </w:rPr>
        <w:t xml:space="preserve">OENO kóddal leírható tevékenység elnevezése, mely alapján egyértelműen beazonosítható, egyéb eljárástól elkülöníthető. </w:t>
      </w:r>
    </w:p>
    <w:p w:rsidR="001645AC" w:rsidRPr="00B12B30" w:rsidRDefault="001645AC" w:rsidP="001645AC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B12B30">
        <w:rPr>
          <w:rFonts w:asciiTheme="minorHAnsi" w:eastAsiaTheme="minorHAnsi" w:hAnsiTheme="minorHAnsi"/>
          <w:b w:val="0"/>
          <w:sz w:val="22"/>
          <w:szCs w:val="22"/>
          <w:lang w:eastAsia="en-US"/>
        </w:rPr>
        <w:t xml:space="preserve">Új egészségügyi eljárás kialakítására irányuló kérelem esetén a javasolt megnevezés e pontban adható meg.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sz w:val="22"/>
        </w:rPr>
        <w:t>Egészségügyi eljárás</w:t>
      </w:r>
      <w:r w:rsidRPr="00B12B30">
        <w:rPr>
          <w:rFonts w:cs="Times New Roman"/>
          <w:sz w:val="22"/>
        </w:rPr>
        <w:t xml:space="preserve"> </w:t>
      </w:r>
      <w:r w:rsidRPr="00B12B30">
        <w:rPr>
          <w:sz w:val="22"/>
        </w:rPr>
        <w:t>megnevezésének</w:t>
      </w:r>
      <w:r w:rsidRPr="00B12B30">
        <w:rPr>
          <w:rFonts w:cs="Times New Roman"/>
          <w:sz w:val="22"/>
        </w:rPr>
        <w:t xml:space="preserve"> módosítása esetén a javaslat jelölésére az alábbi jelzések alkalmazandók: az érintett </w:t>
      </w:r>
      <w:r w:rsidRPr="00B12B30">
        <w:rPr>
          <w:sz w:val="22"/>
        </w:rPr>
        <w:t>egészségügyi eljárás</w:t>
      </w:r>
      <w:r w:rsidRPr="00B12B30">
        <w:rPr>
          <w:rFonts w:cs="Times New Roman"/>
          <w:sz w:val="22"/>
        </w:rPr>
        <w:t xml:space="preserve"> hatályos elnevezésében szerepeltetni kívánt új szót/kifejezést aláhúzás, míg a törlésre javasolt szót/kifejezést áthúzás alkalmazásával szükséges megadni.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pStyle w:val="Szvegtrzs"/>
        <w:jc w:val="both"/>
        <w:rPr>
          <w:rFonts w:asciiTheme="minorHAnsi" w:hAnsiTheme="minorHAnsi"/>
          <w:sz w:val="22"/>
          <w:szCs w:val="22"/>
        </w:rPr>
      </w:pPr>
      <w:r w:rsidRPr="00B12B30">
        <w:rPr>
          <w:rFonts w:asciiTheme="minorHAnsi" w:hAnsiTheme="minorHAnsi"/>
          <w:b w:val="0"/>
          <w:i/>
          <w:sz w:val="22"/>
          <w:szCs w:val="22"/>
          <w:u w:val="single"/>
        </w:rPr>
        <w:t>19. Az eljárás definíciója:</w:t>
      </w:r>
      <w:r w:rsidRPr="00B12B30">
        <w:rPr>
          <w:rFonts w:asciiTheme="minorHAnsi" w:hAnsiTheme="minorHAnsi"/>
          <w:sz w:val="22"/>
          <w:szCs w:val="22"/>
        </w:rPr>
        <w:t xml:space="preserve"> </w:t>
      </w:r>
      <w:r w:rsidRPr="00B12B30">
        <w:rPr>
          <w:rFonts w:asciiTheme="minorHAnsi" w:hAnsiTheme="minorHAnsi"/>
          <w:b w:val="0"/>
          <w:sz w:val="22"/>
          <w:szCs w:val="22"/>
        </w:rPr>
        <w:t>rövid, tömör, pontos, lényegre törő, egyértelmű tevékenység leírás, mely mellőzi a szűk szakmai körben használatos rövidítéseket. Az egészségügyi eljárás neve nem lehet azonos a definíciójával.</w:t>
      </w:r>
      <w:r w:rsidRPr="00B12B30">
        <w:rPr>
          <w:rFonts w:asciiTheme="minorHAnsi" w:hAnsiTheme="minorHAnsi"/>
          <w:sz w:val="22"/>
          <w:szCs w:val="22"/>
        </w:rPr>
        <w:t xml:space="preserve"> </w:t>
      </w:r>
    </w:p>
    <w:p w:rsidR="001645AC" w:rsidRPr="00B12B30" w:rsidRDefault="001645AC" w:rsidP="001645AC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B12B30">
        <w:rPr>
          <w:rFonts w:asciiTheme="minorHAnsi" w:eastAsiaTheme="minorHAnsi" w:hAnsiTheme="minorHAnsi"/>
          <w:b w:val="0"/>
          <w:sz w:val="22"/>
          <w:szCs w:val="22"/>
          <w:lang w:eastAsia="en-US"/>
        </w:rPr>
        <w:t xml:space="preserve">Új egészségügyi eljárás kialakítására irányuló kérelem esetén, -függetlenül attól, hogy az eljárás járó- és/vagy fekvőbeteg-szakellátás keretei között jelenthető,- kötelező megadni az egészségügyi eljárás javasolt definícióját.  </w:t>
      </w:r>
    </w:p>
    <w:p w:rsidR="001645AC" w:rsidRPr="00B12B30" w:rsidRDefault="001645AC" w:rsidP="001645AC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B12B30">
        <w:rPr>
          <w:rFonts w:asciiTheme="minorHAnsi" w:eastAsiaTheme="minorHAnsi" w:hAnsiTheme="minorHAnsi"/>
          <w:b w:val="0"/>
          <w:sz w:val="22"/>
          <w:szCs w:val="22"/>
          <w:lang w:eastAsia="en-US"/>
        </w:rPr>
        <w:t>Jogszabályi környezetben csak a járóbeteg-szakellátásban és a járó- és fekvőbeteg-szakellátásban egyaránt jelenthető eljárások definíciói jelennek meg. Ezen eljárások definíciói a 9/2012. (II. 28.) NEFMI rendelet 3. számú mellékletében kerülnek közzétételre. Az eljárások leírásainak módosítására irányuló kérelem esetén a javaslat feltüntetésének jelölésére az alábbi jelzések alkalmazandók: az érintett egészségügyi eljárás hatályos definíciójában szerepeltetni kívánt új szót/kifejezést/adatot aláhúzás, míg a törlésre javasolt szót/kifejezést/adatot áthúzás alkalmazásával szükséges megadni.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 xml:space="preserve">Kitöltött 16. sor esetén a hatályos, 9/2012. (II. 28.) NEFMI rendelet 3. számú mellékletében közzétett definíció írandó be. </w:t>
      </w: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rStyle w:val="mw-headline"/>
          <w:sz w:val="22"/>
          <w:shd w:val="clear" w:color="auto" w:fill="F8FCFF"/>
        </w:rPr>
      </w:pP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20. Az eljárás részletes leírása:</w:t>
      </w:r>
      <w:r w:rsidRPr="00B12B30">
        <w:rPr>
          <w:rFonts w:cs="Times New Roman"/>
          <w:sz w:val="22"/>
        </w:rPr>
        <w:t xml:space="preserve"> </w:t>
      </w:r>
      <w:r w:rsidRPr="00B12B30">
        <w:rPr>
          <w:sz w:val="22"/>
        </w:rPr>
        <w:t>Az eljárás bemutatására szolgáló bővebb, leíró jellegű meghatározás. Új műtéti technika esetén a kivitelezés, módszer részletes leírása. Megjelölt 14. sor esetén kötelező kitölteni.</w:t>
      </w: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cs="Times New Roman"/>
          <w:i/>
          <w:sz w:val="22"/>
          <w:u w:val="single"/>
        </w:rPr>
      </w:pP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21. Főkompetens szakma:</w:t>
      </w:r>
      <w:r w:rsidRPr="00B12B30">
        <w:rPr>
          <w:rFonts w:cs="Times New Roman"/>
          <w:sz w:val="22"/>
        </w:rPr>
        <w:t xml:space="preserve"> Négyjegyű szakmakóddal és névvel meghatározott, </w:t>
      </w:r>
      <w:r w:rsidRPr="00B12B30">
        <w:rPr>
          <w:iCs/>
          <w:sz w:val="22"/>
        </w:rPr>
        <w:t xml:space="preserve">az adott eljárás szabályaiért felelős szakma. A 2/2004. (XI. 17.) EüM rendelet 2. számú mellékletének I. pontjába foglalt </w:t>
      </w:r>
      <w:r w:rsidRPr="00B12B30">
        <w:rPr>
          <w:i/>
          <w:iCs/>
          <w:sz w:val="22"/>
        </w:rPr>
        <w:t>A működési engedélyek kiadásának alapjául szolgáló egészségügyi szakmák és kódjaik jegyzéke</w:t>
      </w:r>
      <w:r w:rsidRPr="00B12B30">
        <w:rPr>
          <w:iCs/>
          <w:sz w:val="22"/>
        </w:rPr>
        <w:t xml:space="preserve"> alapján töltendő ki. Csak egy szakma adható meg. J</w:t>
      </w:r>
      <w:r w:rsidRPr="00B12B30">
        <w:rPr>
          <w:sz w:val="22"/>
        </w:rPr>
        <w:t xml:space="preserve">áróbeteg-szakellátásban jelenthető egészségügyi eljárás </w:t>
      </w:r>
      <w:r w:rsidRPr="00B12B30">
        <w:rPr>
          <w:sz w:val="22"/>
        </w:rPr>
        <w:lastRenderedPageBreak/>
        <w:t xml:space="preserve">esetén kötelező kitölteni, amennyiben az eljárás csak fekvőbeteg-szakellátás keretei között jelenthető a sor kitöltése opcionális. </w:t>
      </w: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iCs/>
          <w:sz w:val="22"/>
        </w:rPr>
      </w:pP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22. Egyéb kompetens szakma:</w:t>
      </w:r>
      <w:r w:rsidRPr="00B12B30">
        <w:rPr>
          <w:rFonts w:cs="Times New Roman"/>
          <w:sz w:val="22"/>
        </w:rPr>
        <w:t xml:space="preserve"> Négyjegyű szakmakóddal és névvel meghatározott egyéb szakmák köre. </w:t>
      </w:r>
      <w:r w:rsidRPr="00B12B30">
        <w:rPr>
          <w:iCs/>
          <w:sz w:val="22"/>
        </w:rPr>
        <w:t xml:space="preserve">A 2/2004. (XI. 17.) EüM rendelet 2. számú mellékletének I. pontjába foglalt </w:t>
      </w:r>
      <w:r w:rsidRPr="00B12B30">
        <w:rPr>
          <w:i/>
          <w:iCs/>
          <w:sz w:val="22"/>
        </w:rPr>
        <w:t>A működési engedélyek kiadásának alapjául szolgáló egészségügyi szakmák és kódjaik jegyzéke</w:t>
      </w:r>
      <w:r w:rsidRPr="00B12B30">
        <w:rPr>
          <w:iCs/>
          <w:sz w:val="22"/>
        </w:rPr>
        <w:t xml:space="preserve"> alapján töltendő ki.</w:t>
      </w:r>
      <w:r w:rsidRPr="00B12B30">
        <w:rPr>
          <w:rFonts w:cs="Times New Roman"/>
          <w:sz w:val="22"/>
        </w:rPr>
        <w:t xml:space="preserve"> A sorok száma igény szerint bővíthető.</w:t>
      </w:r>
      <w:r w:rsidRPr="00B12B30">
        <w:rPr>
          <w:iCs/>
          <w:sz w:val="22"/>
        </w:rPr>
        <w:t xml:space="preserve"> J</w:t>
      </w:r>
      <w:r w:rsidRPr="00B12B30">
        <w:rPr>
          <w:sz w:val="22"/>
        </w:rPr>
        <w:t xml:space="preserve">áróbeteg-szakellátásban jelenthető egészségügyi eljárás esetén a szakma szabályait figyelembe véve kitöltendő ki. Amennyiben az eljárás csak fekvőbeteg-szakellátás keretei között jelenthető a sor kitöltése opcionális. </w:t>
      </w: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iCs/>
          <w:sz w:val="22"/>
        </w:rPr>
      </w:pP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23. Intézeti kompetencia:</w:t>
      </w:r>
      <w:r w:rsidRPr="00B12B30">
        <w:rPr>
          <w:rFonts w:cs="Times New Roman"/>
          <w:sz w:val="22"/>
        </w:rPr>
        <w:t xml:space="preserve"> Azon intézetek köre, melyekben a szakmai feltételektől és igényektől függően a NEAK-kal kötött szerződésben meghatározott mennyiségi korlátozással az adott eljárás elvégezhető. A sorok száma igény szerint bővíthető. A sor kitöltéséhez szükséges törzs a NEAK honlapján elérhető.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i/>
          <w:sz w:val="22"/>
          <w:u w:val="single"/>
        </w:rPr>
      </w:pP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24. Elszámolhatósági feltétel, speciális szabály:</w:t>
      </w:r>
      <w:r w:rsidRPr="00B12B30">
        <w:rPr>
          <w:rFonts w:cs="Times New Roman"/>
          <w:sz w:val="22"/>
        </w:rPr>
        <w:t xml:space="preserve"> (</w:t>
      </w:r>
      <w:r w:rsidRPr="00B12B30">
        <w:rPr>
          <w:sz w:val="22"/>
        </w:rPr>
        <w:t>járóbeteg-szakellátás kereti között jelenthető eljárás esetén)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 xml:space="preserve">Az általános és az attól eltérő elszámolhatósági feltételek (mennyiségi korlátok, ismételhetőség, életkori kötöttség, indikáció, beutalás, rendelhetőség) összessége.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</w:rPr>
        <w:t>Általános elszámolhatóság:</w:t>
      </w:r>
      <w:r w:rsidRPr="00B12B30">
        <w:rPr>
          <w:rFonts w:cs="Times New Roman"/>
          <w:sz w:val="22"/>
        </w:rPr>
        <w:t xml:space="preserve"> egészségügyi eljárás megjelenésenként jelenthető, így az eljárás elszámolására vonatkozó kritériumot is megjelenésre kell megadni. Ez a laboratóriumi vizsgálatok kivételével egy megjelenésre vonatkoztatva „megjelenésenként 1”, illetve laboratóriumi szakellátás esetén „mintánként 1”.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 xml:space="preserve">Amennyiben nincs életkori korlátozás feltüntetve, akkor gyermeknek és felnőttnek egyaránt végezhető az eljárás, amennyiben arról a szakma szabályai másként nem rendelkeznek.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bCs/>
          <w:sz w:val="22"/>
        </w:rPr>
      </w:pPr>
      <w:r w:rsidRPr="00B12B30">
        <w:rPr>
          <w:rFonts w:cs="Times New Roman"/>
          <w:sz w:val="22"/>
        </w:rPr>
        <w:t>Az elszámolhatóság megfogalmazható mennyiségi és ismételhetőségi szabályként. Mennyiségi elszámolhatósági korlátok egy megjelenési esetre, további feltételek nélkül vagy valamilyen feltétel függvényében vonatkozhatnak. Az elszámolhatóság ismétlésének korlátaira; az adott egészségügyi eljárás mellett szükségszerűen elvégzendő egészségügyi eljárások („</w:t>
      </w:r>
      <w:r w:rsidRPr="00B12B30">
        <w:rPr>
          <w:rFonts w:cs="Times New Roman"/>
          <w:i/>
          <w:sz w:val="22"/>
        </w:rPr>
        <w:t>Együtt”</w:t>
      </w:r>
      <w:r w:rsidRPr="00B12B30">
        <w:rPr>
          <w:rFonts w:cs="Times New Roman"/>
          <w:sz w:val="22"/>
        </w:rPr>
        <w:t>), vagy azzal egyidejűleg el nem számolható egészségügyi eljárások („</w:t>
      </w:r>
      <w:r w:rsidRPr="00B12B30">
        <w:rPr>
          <w:rFonts w:cs="Times New Roman"/>
          <w:i/>
          <w:sz w:val="22"/>
        </w:rPr>
        <w:t>Kizárva”</w:t>
      </w:r>
      <w:r w:rsidRPr="00B12B30">
        <w:rPr>
          <w:rFonts w:cs="Times New Roman"/>
          <w:sz w:val="22"/>
        </w:rPr>
        <w:t xml:space="preserve">) szabályaira; az </w:t>
      </w:r>
      <w:r w:rsidRPr="00B12B30">
        <w:rPr>
          <w:rFonts w:cs="Times New Roman"/>
          <w:i/>
          <w:sz w:val="22"/>
        </w:rPr>
        <w:t>„Összetett eljárás, kizárva a részei”</w:t>
      </w:r>
      <w:r w:rsidRPr="00B12B30">
        <w:rPr>
          <w:rFonts w:cs="Times New Roman"/>
          <w:sz w:val="22"/>
        </w:rPr>
        <w:t xml:space="preserve"> elnevezésű szabályra; az eljárás rendelhetőségére (</w:t>
      </w:r>
      <w:r w:rsidRPr="00B12B30">
        <w:rPr>
          <w:sz w:val="22"/>
        </w:rPr>
        <w:t xml:space="preserve">alapellátás orvosa, szakrendelés vagy meghatározott szakrendelés, stb.); </w:t>
      </w:r>
      <w:r w:rsidRPr="00B12B30">
        <w:rPr>
          <w:rFonts w:cs="Times New Roman"/>
          <w:sz w:val="22"/>
        </w:rPr>
        <w:t xml:space="preserve">a kiemelt szakterületek elszámolására vonatkozó általános szabályok részleteire a </w:t>
      </w:r>
      <w:r w:rsidRPr="00B12B30">
        <w:rPr>
          <w:bCs/>
          <w:sz w:val="22"/>
        </w:rPr>
        <w:t>9/2012. (II. 28.) NEFMI rendelet 1. számú melléklete ad iránymutatást.</w:t>
      </w:r>
    </w:p>
    <w:p w:rsidR="001645AC" w:rsidRPr="00B12B30" w:rsidRDefault="001645AC" w:rsidP="001645AC">
      <w:pPr>
        <w:jc w:val="both"/>
        <w:rPr>
          <w:rFonts w:cs="Times New Roman"/>
          <w:sz w:val="22"/>
          <w:u w:val="single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i/>
          <w:sz w:val="22"/>
          <w:u w:val="single"/>
        </w:rPr>
        <w:t xml:space="preserve">25. </w:t>
      </w:r>
      <w:r w:rsidRPr="00B12B30">
        <w:rPr>
          <w:rFonts w:cs="Times New Roman"/>
          <w:i/>
          <w:sz w:val="22"/>
          <w:u w:val="single"/>
        </w:rPr>
        <w:t>Az eljárást leíró közlemények (hivatkozás megjelöléssel):</w:t>
      </w:r>
      <w:r w:rsidRPr="00B12B30">
        <w:rPr>
          <w:rFonts w:cs="Times New Roman"/>
          <w:sz w:val="22"/>
        </w:rPr>
        <w:t xml:space="preserve"> megjelölt 14. sor esetén kötelező kitölteni, megadva a javaslatra vonatkozó releváns szakirodalmat.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i/>
          <w:sz w:val="22"/>
          <w:u w:val="single"/>
        </w:rPr>
        <w:t>26. Szakmai indoklás:</w:t>
      </w:r>
      <w:r w:rsidRPr="00B12B30">
        <w:rPr>
          <w:sz w:val="22"/>
        </w:rPr>
        <w:t xml:space="preserve"> A javaslat bevezetésének szükségessége, részletes magyarázata. Kitöltése minden esetben kötelező.</w:t>
      </w:r>
    </w:p>
    <w:p w:rsidR="001645AC" w:rsidRPr="00B12B30" w:rsidRDefault="001645AC" w:rsidP="001645AC">
      <w:pPr>
        <w:jc w:val="both"/>
        <w:rPr>
          <w:rFonts w:eastAsia="Times New Roman" w:cs="Arial"/>
          <w:sz w:val="22"/>
          <w:lang w:eastAsia="hu-HU"/>
        </w:rPr>
      </w:pPr>
    </w:p>
    <w:p w:rsidR="001645AC" w:rsidRPr="00B12B30" w:rsidRDefault="001645AC" w:rsidP="001645AC">
      <w:pPr>
        <w:jc w:val="both"/>
        <w:rPr>
          <w:rFonts w:eastAsia="Times New Roman" w:cs="Arial"/>
          <w:i/>
          <w:sz w:val="22"/>
          <w:u w:val="single"/>
          <w:lang w:eastAsia="hu-HU"/>
        </w:rPr>
      </w:pPr>
      <w:r w:rsidRPr="00B12B30">
        <w:rPr>
          <w:rFonts w:eastAsia="Times New Roman" w:cs="Arial"/>
          <w:i/>
          <w:sz w:val="22"/>
          <w:u w:val="single"/>
          <w:lang w:eastAsia="hu-HU"/>
        </w:rPr>
        <w:t xml:space="preserve">27. </w:t>
      </w:r>
      <w:r w:rsidRPr="00B12B30">
        <w:rPr>
          <w:rFonts w:cs="Times New Roman"/>
          <w:i/>
          <w:sz w:val="22"/>
          <w:u w:val="single"/>
        </w:rPr>
        <w:t>Az eljárás a</w:t>
      </w:r>
      <w:r w:rsidRPr="00B12B30">
        <w:rPr>
          <w:i/>
          <w:sz w:val="22"/>
          <w:u w:val="single"/>
        </w:rPr>
        <w:t>lkalmazásának előnyei:</w:t>
      </w:r>
      <w:r w:rsidRPr="00B12B30">
        <w:rPr>
          <w:b/>
          <w:sz w:val="22"/>
        </w:rPr>
        <w:t xml:space="preserve"> </w:t>
      </w:r>
      <w:r w:rsidRPr="00B12B30">
        <w:rPr>
          <w:rFonts w:eastAsia="Times New Roman" w:cs="Arial"/>
          <w:sz w:val="22"/>
          <w:lang w:eastAsia="hu-HU"/>
        </w:rPr>
        <w:t xml:space="preserve">A táblázatot megjelölt </w:t>
      </w:r>
      <w:r w:rsidRPr="00B12B30">
        <w:rPr>
          <w:sz w:val="22"/>
        </w:rPr>
        <w:t>14. sor esetén kötelező kitölteni.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iCs/>
          <w:sz w:val="22"/>
          <w:u w:val="single"/>
        </w:rPr>
      </w:pP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12B30">
        <w:rPr>
          <w:rFonts w:cs="Times New Roman"/>
          <w:iCs/>
          <w:sz w:val="22"/>
          <w:u w:val="single"/>
        </w:rPr>
        <w:t xml:space="preserve"> „Az egészségügyi ellátórendszer hatékonyságát elősegítő eljárás:</w:t>
      </w:r>
      <w:r w:rsidRPr="00B12B30">
        <w:rPr>
          <w:rFonts w:cs="Times New Roman"/>
          <w:i/>
          <w:iCs/>
          <w:sz w:val="22"/>
        </w:rPr>
        <w:t xml:space="preserve"> </w:t>
      </w:r>
      <w:r w:rsidRPr="00B12B30">
        <w:rPr>
          <w:rFonts w:cs="Times New Roman"/>
          <w:sz w:val="22"/>
        </w:rPr>
        <w:t>azon eljárások, amelyek a már befogadott eljárásoknál kevesebb erőforrás felhasználásával ugyanakkora, vagy nagyobb eredményt, vagy ugyanakkora erőforrással nagyobb eredményt, vagy több erőforrással lényegesen nagyobb eredményt érnek el;”</w:t>
      </w:r>
    </w:p>
    <w:p w:rsidR="001645AC" w:rsidRPr="00B12B30" w:rsidRDefault="001645AC" w:rsidP="001645AC">
      <w:pPr>
        <w:jc w:val="both"/>
        <w:rPr>
          <w:iCs/>
          <w:sz w:val="22"/>
        </w:rPr>
      </w:pPr>
      <w:r w:rsidRPr="00B12B30">
        <w:rPr>
          <w:iCs/>
          <w:sz w:val="22"/>
        </w:rPr>
        <w:t xml:space="preserve"> </w:t>
      </w:r>
      <w:r w:rsidRPr="00B12B30">
        <w:rPr>
          <w:iCs/>
          <w:sz w:val="22"/>
          <w:u w:val="single"/>
        </w:rPr>
        <w:t>Telemedicina módszerét alkalmazó eljárás</w:t>
      </w:r>
      <w:r w:rsidRPr="00B12B30">
        <w:rPr>
          <w:sz w:val="22"/>
          <w:u w:val="single"/>
        </w:rPr>
        <w:t>:</w:t>
      </w:r>
      <w:r w:rsidRPr="00B12B30">
        <w:rPr>
          <w:rFonts w:eastAsia="Times New Roman" w:cs="Arial"/>
          <w:sz w:val="22"/>
          <w:lang w:eastAsia="hu-HU"/>
        </w:rPr>
        <w:t xml:space="preserve"> </w:t>
      </w:r>
      <w:r w:rsidRPr="00B12B30">
        <w:rPr>
          <w:sz w:val="22"/>
        </w:rPr>
        <w:t xml:space="preserve">infó-kommunikációs eszközzel támogatott diagnosztikus vagy terápiás-, távfelügyeleti eljárás, melynek során az ellátásban részesülő és az ellátó személy közvetlenül nem találkozik, a kapcsolat valamilyen távoli adatátviteli rendszeren keresztül jön létre. 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12B30">
        <w:rPr>
          <w:rFonts w:cs="Times New Roman"/>
          <w:i/>
          <w:iCs/>
          <w:sz w:val="22"/>
        </w:rPr>
        <w:lastRenderedPageBreak/>
        <w:t>„</w:t>
      </w:r>
      <w:r w:rsidRPr="00B12B30">
        <w:rPr>
          <w:rFonts w:cs="Times New Roman"/>
          <w:iCs/>
          <w:sz w:val="22"/>
          <w:u w:val="single"/>
        </w:rPr>
        <w:t>Minimálinvazív vagy non-invazív eljárás:</w:t>
      </w:r>
      <w:r w:rsidRPr="00B12B30">
        <w:rPr>
          <w:rFonts w:cs="Times New Roman"/>
          <w:i/>
          <w:iCs/>
          <w:sz w:val="22"/>
        </w:rPr>
        <w:t xml:space="preserve"> </w:t>
      </w:r>
      <w:r w:rsidRPr="00B12B30">
        <w:rPr>
          <w:rFonts w:cs="Times New Roman"/>
          <w:sz w:val="22"/>
        </w:rPr>
        <w:t>azon eljárások, amelyek a beteg testébe bőrön, nyálkahártyán vagy más testnyíláson keresztül behatoló fizikai beavatkozást minimalizálják vagy nem igénylik;”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12B30">
        <w:rPr>
          <w:rFonts w:cs="Times New Roman"/>
          <w:i/>
          <w:iCs/>
          <w:sz w:val="22"/>
        </w:rPr>
        <w:t>„</w:t>
      </w:r>
      <w:r w:rsidRPr="00B12B30">
        <w:rPr>
          <w:rFonts w:cs="Times New Roman"/>
          <w:iCs/>
          <w:sz w:val="22"/>
          <w:u w:val="single"/>
        </w:rPr>
        <w:t xml:space="preserve">Rehabilitálhatóságot elősegítő eljárás: </w:t>
      </w:r>
      <w:r w:rsidRPr="00B12B30">
        <w:rPr>
          <w:rFonts w:cs="Times New Roman"/>
          <w:sz w:val="22"/>
        </w:rPr>
        <w:t>azon eljárások, amelyek a beteg teljes, vagy nagyobb mértékű felépülését, életminőség javulását teszik lehetővé a már befogadott és alkalmazott beavatkozásokhoz képest;”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12B30">
        <w:rPr>
          <w:rFonts w:cs="Times New Roman"/>
          <w:i/>
          <w:iCs/>
          <w:sz w:val="22"/>
        </w:rPr>
        <w:t>„</w:t>
      </w:r>
      <w:r w:rsidRPr="00B12B30">
        <w:rPr>
          <w:rFonts w:cs="Times New Roman"/>
          <w:iCs/>
          <w:sz w:val="22"/>
          <w:u w:val="single"/>
        </w:rPr>
        <w:t>Tüneti kezelést kiváltó oki terápia:</w:t>
      </w:r>
      <w:r w:rsidRPr="00B12B30">
        <w:rPr>
          <w:rFonts w:cs="Times New Roman"/>
          <w:i/>
          <w:iCs/>
          <w:sz w:val="22"/>
        </w:rPr>
        <w:t xml:space="preserve"> </w:t>
      </w:r>
      <w:r w:rsidRPr="00B12B30">
        <w:rPr>
          <w:rFonts w:cs="Times New Roman"/>
          <w:sz w:val="22"/>
        </w:rPr>
        <w:t>azon eljárások, amelyek a betegség vagy a panaszok kiváltó okának megszüntetésére irányulnak, és nem csak a panaszok, tünetek mérsékelését célozzák;”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B12B30">
        <w:rPr>
          <w:rFonts w:cs="Times New Roman"/>
          <w:iCs/>
          <w:sz w:val="22"/>
          <w:u w:val="single"/>
        </w:rPr>
        <w:t>„Prevenciós eljárás:</w:t>
      </w:r>
      <w:r w:rsidRPr="00B12B30">
        <w:rPr>
          <w:rFonts w:cs="Times New Roman"/>
          <w:i/>
          <w:iCs/>
          <w:sz w:val="22"/>
        </w:rPr>
        <w:t xml:space="preserve"> </w:t>
      </w:r>
      <w:r w:rsidRPr="00B12B30">
        <w:rPr>
          <w:rFonts w:cs="Times New Roman"/>
          <w:sz w:val="22"/>
        </w:rPr>
        <w:t>azon eljárások, életviteli módok, valamint motivátorok, amelyek célja a betegségek megelőzése, korai felismerése, a szövődmények kialakulásának megelőzése;”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sz w:val="22"/>
          <w:u w:val="single"/>
        </w:rPr>
      </w:pPr>
      <w:r w:rsidRPr="00B12B30">
        <w:rPr>
          <w:sz w:val="22"/>
          <w:u w:val="single"/>
        </w:rPr>
        <w:t xml:space="preserve">A diagnosztika pontosságát elősegítő eljárás: </w:t>
      </w:r>
      <w:r w:rsidRPr="00B12B30">
        <w:rPr>
          <w:sz w:val="22"/>
        </w:rPr>
        <w:t>olyan diagnosztikai célú egészségügyi eljárások, melyek az alkalmazott diagnosztikai lépésekhez képest előnyösebbek (gyorsabb, pontosabb, megbízhatóbb, stb.)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i/>
          <w:sz w:val="22"/>
        </w:rPr>
      </w:pPr>
      <w:r w:rsidRPr="00B12B30">
        <w:rPr>
          <w:sz w:val="22"/>
          <w:u w:val="single"/>
        </w:rPr>
        <w:t>Életminőség:</w:t>
      </w:r>
      <w:r w:rsidRPr="00B12B30">
        <w:rPr>
          <w:sz w:val="22"/>
        </w:rPr>
        <w:t xml:space="preserve"> </w:t>
      </w:r>
      <w:r w:rsidRPr="00B12B30">
        <w:rPr>
          <w:i/>
          <w:sz w:val="22"/>
        </w:rPr>
        <w:t>"A</w:t>
      </w:r>
      <w:r w:rsidRPr="00B12B30">
        <w:rPr>
          <w:rStyle w:val="Kiemels"/>
          <w:sz w:val="22"/>
        </w:rPr>
        <w:t xml:space="preserve">z életminőség az egyén észlelete az életben elfoglalt helyzetéről, ahogyan azt életterének kultúrája, értékrendszerei, valamint saját céljai, elvárásai, mintái és kapcsolatai befolyásolják. </w:t>
      </w:r>
      <w:r w:rsidRPr="00B12B30">
        <w:rPr>
          <w:i/>
          <w:sz w:val="22"/>
        </w:rPr>
        <w:t xml:space="preserve">(WHO) </w:t>
      </w:r>
      <w:r w:rsidRPr="00B12B30">
        <w:rPr>
          <w:rStyle w:val="Kiemels"/>
          <w:sz w:val="22"/>
        </w:rPr>
        <w:t>Magába foglalja az egyén fizikai egészségét, pszichés állapotát, függetlenségének fokát, társadalmi kapcsolatait, személyes hitét, valamint a környezet lényeges jelenségeihez fűződő viszonyát</w:t>
      </w:r>
      <w:r w:rsidRPr="00B12B30">
        <w:rPr>
          <w:i/>
          <w:sz w:val="22"/>
        </w:rPr>
        <w:t>.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Style w:val="Kiemels"/>
          <w:i w:val="0"/>
          <w:sz w:val="22"/>
        </w:rPr>
      </w:pPr>
      <w:r w:rsidRPr="00B12B30">
        <w:rPr>
          <w:sz w:val="22"/>
          <w:u w:val="single"/>
        </w:rPr>
        <w:t>Életminőség javító eljárás:</w:t>
      </w:r>
      <w:r w:rsidRPr="00B12B30">
        <w:rPr>
          <w:sz w:val="22"/>
        </w:rPr>
        <w:t xml:space="preserve"> </w:t>
      </w:r>
      <w:r w:rsidRPr="00B12B30">
        <w:rPr>
          <w:rStyle w:val="Kiemels"/>
          <w:sz w:val="22"/>
        </w:rPr>
        <w:t>egyén fizikai egészségét, pszichés állapotát, függetlenségének fokát, társadalmi kapcsolatait pozitívan befolyásoló/változtató eljárás;</w:t>
      </w:r>
    </w:p>
    <w:p w:rsidR="001645AC" w:rsidRPr="00B12B30" w:rsidRDefault="001645AC" w:rsidP="001645AC">
      <w:pPr>
        <w:autoSpaceDE w:val="0"/>
        <w:autoSpaceDN w:val="0"/>
        <w:adjustRightInd w:val="0"/>
        <w:jc w:val="both"/>
        <w:rPr>
          <w:rFonts w:cs="Times New Roman"/>
          <w:sz w:val="22"/>
          <w:u w:val="single"/>
        </w:rPr>
      </w:pPr>
      <w:r w:rsidRPr="00B12B30">
        <w:rPr>
          <w:sz w:val="22"/>
          <w:u w:val="single"/>
        </w:rPr>
        <w:t xml:space="preserve">Élettartam hosszabbodást elősegítő eljárás: </w:t>
      </w:r>
      <w:r w:rsidRPr="00B12B30">
        <w:rPr>
          <w:sz w:val="22"/>
        </w:rPr>
        <w:t>várható átlagos életkort növelő eljárás;</w:t>
      </w:r>
    </w:p>
    <w:p w:rsidR="001645AC" w:rsidRPr="00B12B30" w:rsidRDefault="001645AC" w:rsidP="001645AC">
      <w:pPr>
        <w:jc w:val="both"/>
        <w:rPr>
          <w:bCs/>
          <w:sz w:val="22"/>
          <w:u w:val="single"/>
        </w:rPr>
      </w:pPr>
      <w:r w:rsidRPr="00B12B30">
        <w:rPr>
          <w:bCs/>
          <w:sz w:val="22"/>
          <w:u w:val="single"/>
        </w:rPr>
        <w:t>Morbiditás csökkentő eljárás:</w:t>
      </w:r>
      <w:r w:rsidRPr="00B12B30">
        <w:rPr>
          <w:sz w:val="22"/>
          <w:u w:val="single"/>
        </w:rPr>
        <w:t xml:space="preserve"> </w:t>
      </w:r>
      <w:r w:rsidRPr="00B12B30">
        <w:rPr>
          <w:sz w:val="22"/>
        </w:rPr>
        <w:t>betegség kialakulásának, megjelenésének valószínűségét csökkentő eljárás;</w:t>
      </w:r>
    </w:p>
    <w:p w:rsidR="001645AC" w:rsidRPr="00B12B30" w:rsidRDefault="001645AC" w:rsidP="001645AC">
      <w:pPr>
        <w:jc w:val="both"/>
        <w:rPr>
          <w:bCs/>
          <w:sz w:val="22"/>
          <w:u w:val="single"/>
        </w:rPr>
      </w:pPr>
      <w:r w:rsidRPr="00B12B30">
        <w:rPr>
          <w:bCs/>
          <w:sz w:val="22"/>
          <w:u w:val="single"/>
        </w:rPr>
        <w:t>Mortalitás csökkentő eljárás:</w:t>
      </w:r>
      <w:r w:rsidRPr="00B12B30">
        <w:rPr>
          <w:sz w:val="22"/>
          <w:u w:val="single"/>
        </w:rPr>
        <w:t xml:space="preserve"> </w:t>
      </w:r>
      <w:r w:rsidRPr="00B12B30">
        <w:rPr>
          <w:sz w:val="22"/>
        </w:rPr>
        <w:t>halálozási ráta csökkentését eredményező eljárás;</w:t>
      </w:r>
    </w:p>
    <w:p w:rsidR="001645AC" w:rsidRPr="00B12B30" w:rsidRDefault="001645AC" w:rsidP="001645AC">
      <w:pPr>
        <w:jc w:val="both"/>
        <w:rPr>
          <w:sz w:val="22"/>
          <w:u w:val="single"/>
        </w:rPr>
      </w:pPr>
      <w:r w:rsidRPr="00B12B30">
        <w:rPr>
          <w:sz w:val="22"/>
          <w:u w:val="single"/>
        </w:rPr>
        <w:t xml:space="preserve">Táppénzen töltött napok számának csökkenése: </w:t>
      </w:r>
      <w:r w:rsidRPr="00B12B30">
        <w:rPr>
          <w:sz w:val="22"/>
        </w:rPr>
        <w:t>keresőképtelenség időtartamának csökkentése;</w:t>
      </w:r>
    </w:p>
    <w:p w:rsidR="001645AC" w:rsidRPr="00B12B30" w:rsidRDefault="001645AC" w:rsidP="001645AC">
      <w:pPr>
        <w:jc w:val="both"/>
        <w:rPr>
          <w:iCs/>
          <w:sz w:val="22"/>
          <w:u w:val="single"/>
        </w:rPr>
      </w:pPr>
      <w:r w:rsidRPr="00B12B30">
        <w:rPr>
          <w:iCs/>
          <w:sz w:val="22"/>
          <w:u w:val="single"/>
        </w:rPr>
        <w:t>Azonos ellátási szinten nyújtott, egyéb azonos célú ellátást helyettesítő vagy kiváltó egészségügyi eljárás:</w:t>
      </w:r>
      <w:r w:rsidRPr="00B12B30">
        <w:rPr>
          <w:iCs/>
          <w:sz w:val="22"/>
        </w:rPr>
        <w:t xml:space="preserve"> </w:t>
      </w:r>
      <w:r w:rsidRPr="00B12B30">
        <w:rPr>
          <w:rFonts w:cs="Times New Roman"/>
          <w:sz w:val="22"/>
        </w:rPr>
        <w:t xml:space="preserve">azon egészségügyi tevékenységek, amelyek </w:t>
      </w:r>
      <w:r w:rsidRPr="00B12B30">
        <w:rPr>
          <w:iCs/>
          <w:sz w:val="22"/>
        </w:rPr>
        <w:t xml:space="preserve">azonos ellátási szinten </w:t>
      </w:r>
      <w:r w:rsidRPr="00B12B30">
        <w:rPr>
          <w:rFonts w:cs="Times New Roman"/>
          <w:sz w:val="22"/>
        </w:rPr>
        <w:t>egyéb beavatkozás elvégzését szükségtelenné teszik;</w:t>
      </w:r>
    </w:p>
    <w:p w:rsidR="001645AC" w:rsidRPr="00B12B30" w:rsidRDefault="001645AC" w:rsidP="001645AC">
      <w:pPr>
        <w:jc w:val="both"/>
        <w:rPr>
          <w:iCs/>
          <w:sz w:val="22"/>
          <w:u w:val="single"/>
        </w:rPr>
      </w:pPr>
      <w:r w:rsidRPr="00B12B30">
        <w:rPr>
          <w:iCs/>
          <w:sz w:val="22"/>
          <w:u w:val="single"/>
        </w:rPr>
        <w:t>Magasabb ellátási szinten nyújtott, egyéb azonos célú ellátást helyettesítő vagy kiváltó egészségügyi eljárás:</w:t>
      </w:r>
      <w:r w:rsidRPr="00B12B30">
        <w:rPr>
          <w:iCs/>
          <w:sz w:val="22"/>
        </w:rPr>
        <w:t xml:space="preserve"> </w:t>
      </w:r>
      <w:r w:rsidRPr="00B12B30">
        <w:rPr>
          <w:rFonts w:cs="Times New Roman"/>
          <w:sz w:val="22"/>
        </w:rPr>
        <w:t>olyan egészségügyi tevékenységek, amelyek egy magasabb ellátási szinten (magasabb ráfordítási igénnyel) nyújtott ellátás elvégzését szükségtelenné teszik.</w:t>
      </w: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spacing w:after="200" w:line="276" w:lineRule="auto"/>
        <w:rPr>
          <w:sz w:val="22"/>
        </w:rPr>
      </w:pPr>
      <w:r w:rsidRPr="00B12B30">
        <w:rPr>
          <w:sz w:val="22"/>
        </w:rPr>
        <w:br w:type="page"/>
      </w: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b/>
          <w:sz w:val="22"/>
        </w:rPr>
      </w:pPr>
      <w:r w:rsidRPr="00B12B30">
        <w:rPr>
          <w:b/>
          <w:sz w:val="22"/>
        </w:rPr>
        <w:t xml:space="preserve">„B” rész </w:t>
      </w: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i/>
          <w:sz w:val="22"/>
          <w:u w:val="single"/>
        </w:rPr>
        <w:t>28.</w:t>
      </w:r>
      <w:r w:rsidRPr="00B12B30">
        <w:rPr>
          <w:sz w:val="22"/>
          <w:u w:val="single"/>
        </w:rPr>
        <w:t xml:space="preserve"> </w:t>
      </w:r>
      <w:r w:rsidRPr="00B12B30">
        <w:rPr>
          <w:rFonts w:cs="Times New Roman"/>
          <w:i/>
          <w:sz w:val="22"/>
          <w:u w:val="single"/>
        </w:rPr>
        <w:t>Javasolt OENO kódtartomány:</w:t>
      </w:r>
      <w:r w:rsidRPr="00B12B30">
        <w:rPr>
          <w:rFonts w:cs="Times New Roman"/>
          <w:sz w:val="22"/>
        </w:rPr>
        <w:t xml:space="preserve"> 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sz w:val="22"/>
        </w:rPr>
        <w:t xml:space="preserve">Azon hatályos, a </w:t>
      </w:r>
      <w:r w:rsidRPr="00B12B30">
        <w:rPr>
          <w:bCs/>
          <w:sz w:val="22"/>
        </w:rPr>
        <w:t xml:space="preserve">9/1993. (IV.2.) NM rendelet 2. számú mellékletében vagy a 10/2012. (II. 28.) NEFMI rendelet 4. számú mellékletében közzétett </w:t>
      </w:r>
      <w:r w:rsidRPr="00B12B30">
        <w:rPr>
          <w:sz w:val="22"/>
        </w:rPr>
        <w:t>OENO kódtartomány, mely csoport eljárásaihoz a javaslat szakmailag tartozik vagy leginkább hasonlít. A kódtartomány meghatározása csak kitöltött 14. sor esetén szükséges.</w:t>
      </w: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sz w:val="22"/>
        </w:rPr>
      </w:pPr>
      <w:r w:rsidRPr="00B12B30">
        <w:rPr>
          <w:i/>
          <w:sz w:val="22"/>
          <w:u w:val="single"/>
        </w:rPr>
        <w:t>29. Progresszivitási szint:</w:t>
      </w:r>
      <w:r w:rsidRPr="00B12B30">
        <w:rPr>
          <w:sz w:val="22"/>
        </w:rPr>
        <w:t xml:space="preserve"> Amennyiben a kitöltött 14. sor fekvőbeteg-szakellátás kereti között jelenthető eljárásra vonatkozik szükséges a progresszív ellátási szint meghatározása, megadva az egészségügyi eljárás elvégezhetőségének legalacsonyabb ellátási szintjét. </w:t>
      </w:r>
    </w:p>
    <w:p w:rsidR="001645AC" w:rsidRPr="00B12B30" w:rsidRDefault="001645AC" w:rsidP="001645AC">
      <w:pPr>
        <w:jc w:val="both"/>
        <w:rPr>
          <w:i/>
          <w:sz w:val="22"/>
          <w:u w:val="single"/>
        </w:rPr>
      </w:pPr>
      <w:r w:rsidRPr="00B12B30">
        <w:rPr>
          <w:sz w:val="22"/>
        </w:rPr>
        <w:t>A szintek jelölésére „I.”, „II.” és „III.” alkalmazható az alábbiak szerint: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sz w:val="22"/>
        </w:rPr>
        <w:t>I. ellátási szint: valamennyi</w:t>
      </w:r>
      <w:r w:rsidRPr="00B12B30">
        <w:rPr>
          <w:rFonts w:cs="Times New Roman"/>
          <w:sz w:val="22"/>
        </w:rPr>
        <w:t xml:space="preserve"> egészségügyi</w:t>
      </w:r>
      <w:r w:rsidRPr="00B12B30">
        <w:rPr>
          <w:sz w:val="22"/>
        </w:rPr>
        <w:t xml:space="preserve"> szolgáltató; 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sz w:val="22"/>
        </w:rPr>
        <w:t xml:space="preserve">II. ellátási szint: megye, főváros lakosságának ellátását végző </w:t>
      </w:r>
      <w:r w:rsidRPr="00B12B30">
        <w:rPr>
          <w:rFonts w:cs="Times New Roman"/>
          <w:sz w:val="22"/>
        </w:rPr>
        <w:t xml:space="preserve">egészségügyi </w:t>
      </w:r>
      <w:r w:rsidRPr="00B12B30">
        <w:rPr>
          <w:sz w:val="22"/>
        </w:rPr>
        <w:t>szolgáltató;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sz w:val="22"/>
        </w:rPr>
        <w:t xml:space="preserve">III. ellátási szint: regionális, országos </w:t>
      </w:r>
      <w:r w:rsidRPr="00B12B30">
        <w:rPr>
          <w:rFonts w:cs="Times New Roman"/>
          <w:sz w:val="22"/>
        </w:rPr>
        <w:t xml:space="preserve">egészségügyi </w:t>
      </w:r>
      <w:r w:rsidRPr="00B12B30">
        <w:rPr>
          <w:sz w:val="22"/>
        </w:rPr>
        <w:t>szolgáltató.</w:t>
      </w:r>
    </w:p>
    <w:p w:rsidR="001645AC" w:rsidRPr="00B12B30" w:rsidRDefault="001645AC" w:rsidP="001645AC">
      <w:pPr>
        <w:widowControl w:val="0"/>
        <w:autoSpaceDE w:val="0"/>
        <w:autoSpaceDN w:val="0"/>
        <w:adjustRightInd w:val="0"/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i/>
          <w:sz w:val="22"/>
          <w:u w:val="single"/>
        </w:rPr>
        <w:t>30.</w:t>
      </w:r>
      <w:r w:rsidRPr="00B12B30">
        <w:rPr>
          <w:rFonts w:cs="Times New Roman"/>
          <w:i/>
          <w:sz w:val="22"/>
          <w:u w:val="single"/>
        </w:rPr>
        <w:t xml:space="preserve"> Az eljárás mióta ismert: külföldön (év):</w:t>
      </w:r>
      <w:r w:rsidRPr="00B12B30">
        <w:rPr>
          <w:rFonts w:cs="Times New Roman"/>
          <w:sz w:val="22"/>
        </w:rPr>
        <w:t xml:space="preserve"> azon évszám megadása, amióta az eljárás szakmai körökben ismert hazánkon kívül.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31.</w:t>
      </w:r>
      <w:r w:rsidRPr="00B12B30">
        <w:rPr>
          <w:rFonts w:cs="Times New Roman"/>
          <w:sz w:val="22"/>
          <w:u w:val="single"/>
        </w:rPr>
        <w:t xml:space="preserve"> </w:t>
      </w:r>
      <w:r w:rsidRPr="00B12B30">
        <w:rPr>
          <w:rFonts w:cs="Times New Roman"/>
          <w:i/>
          <w:sz w:val="22"/>
          <w:u w:val="single"/>
        </w:rPr>
        <w:t>Az eljárás mióta ismert: Magyarországon (év):</w:t>
      </w:r>
      <w:r w:rsidRPr="00B12B30">
        <w:rPr>
          <w:rFonts w:cs="Times New Roman"/>
          <w:sz w:val="22"/>
        </w:rPr>
        <w:t xml:space="preserve"> azon évszám megadása, amióta az eljárás szakmai körökben ismert hazánkban.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i/>
          <w:sz w:val="22"/>
          <w:u w:val="single"/>
        </w:rPr>
      </w:pPr>
      <w:r w:rsidRPr="00B12B30">
        <w:rPr>
          <w:rFonts w:cs="Times New Roman"/>
          <w:i/>
          <w:sz w:val="22"/>
          <w:u w:val="single"/>
        </w:rPr>
        <w:t>32. Esetszám adatok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i/>
          <w:sz w:val="22"/>
          <w:u w:val="single"/>
        </w:rPr>
        <w:t>Alkalmazás kezdetétől összesen:</w:t>
      </w:r>
      <w:r w:rsidRPr="00B12B30">
        <w:rPr>
          <w:sz w:val="22"/>
        </w:rPr>
        <w:t xml:space="preserve"> Az eljárás magyarországi első alkalmazástól kezdve elvégzett összes hazai eset becsült száma. Amennyiben az eljárás 5 éve ismert, akkor az 5 év során elvégzett összes hazai eset megadása szükséges. Kitöltött 14. sor esetén szükséges az adattartalom megadása. </w:t>
      </w:r>
    </w:p>
    <w:p w:rsidR="001645AC" w:rsidRPr="00B12B30" w:rsidRDefault="001645AC" w:rsidP="001645AC">
      <w:pPr>
        <w:jc w:val="both"/>
        <w:rPr>
          <w:rFonts w:cs="Times New Roman"/>
          <w:sz w:val="22"/>
          <w:u w:val="single"/>
        </w:rPr>
      </w:pPr>
      <w:r w:rsidRPr="00B12B30">
        <w:rPr>
          <w:rFonts w:cs="Times New Roman"/>
          <w:i/>
          <w:sz w:val="22"/>
          <w:u w:val="single"/>
        </w:rPr>
        <w:t>Tárgyévben:</w:t>
      </w:r>
      <w:r w:rsidRPr="00B12B30">
        <w:rPr>
          <w:rFonts w:cs="Times New Roman"/>
          <w:sz w:val="22"/>
        </w:rPr>
        <w:t xml:space="preserve"> a kérelem beadásának évében (naptári, teljes évre vonatkozó) már elvégzett és tervezett hazai esetek száma/év.</w:t>
      </w:r>
    </w:p>
    <w:p w:rsidR="001645AC" w:rsidRPr="00B12B30" w:rsidRDefault="001645AC" w:rsidP="001645AC">
      <w:pPr>
        <w:autoSpaceDE w:val="0"/>
        <w:autoSpaceDN w:val="0"/>
        <w:adjustRightInd w:val="0"/>
        <w:spacing w:before="20" w:after="20"/>
        <w:ind w:right="62"/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Eljárás bevezetését követő évben:</w:t>
      </w:r>
      <w:r w:rsidRPr="00B12B30">
        <w:rPr>
          <w:rFonts w:cs="Times New Roman"/>
          <w:sz w:val="22"/>
        </w:rPr>
        <w:t xml:space="preserve"> a kérelem beadását követő első évben (naptári, teljes évre vonatkozó) a hazai esetek becsült száma.</w:t>
      </w:r>
    </w:p>
    <w:p w:rsidR="001645AC" w:rsidRPr="00B12B30" w:rsidRDefault="001645AC" w:rsidP="001645AC">
      <w:pPr>
        <w:autoSpaceDE w:val="0"/>
        <w:autoSpaceDN w:val="0"/>
        <w:adjustRightInd w:val="0"/>
        <w:spacing w:before="20" w:after="20"/>
        <w:ind w:right="62"/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Eljárás bevezetését követő 2. évben:</w:t>
      </w:r>
      <w:r w:rsidRPr="00B12B30">
        <w:rPr>
          <w:rFonts w:cs="Times New Roman"/>
          <w:sz w:val="22"/>
        </w:rPr>
        <w:t xml:space="preserve"> a kérelem beadását követő második évben (naptári, teljes évre vonatkozó) a hazai esetek becsült száma.</w:t>
      </w:r>
    </w:p>
    <w:p w:rsidR="001645AC" w:rsidRPr="00B12B30" w:rsidRDefault="001645AC" w:rsidP="001645AC">
      <w:pPr>
        <w:autoSpaceDE w:val="0"/>
        <w:autoSpaceDN w:val="0"/>
        <w:adjustRightInd w:val="0"/>
        <w:spacing w:before="20" w:after="20"/>
        <w:ind w:right="62"/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33. Európai országban egészségbiztosítási támogatással hozzáférhető:</w:t>
      </w:r>
      <w:r w:rsidRPr="00B12B30">
        <w:rPr>
          <w:rFonts w:cs="Times New Roman"/>
          <w:sz w:val="22"/>
        </w:rPr>
        <w:t xml:space="preserve"> valamely európai országban általános biztosítási csomag részeként finanszírozott egészségügyi eljárás.</w:t>
      </w:r>
    </w:p>
    <w:p w:rsidR="001645AC" w:rsidRPr="00B12B30" w:rsidRDefault="001645AC" w:rsidP="001645AC">
      <w:pPr>
        <w:jc w:val="both"/>
        <w:rPr>
          <w:sz w:val="22"/>
          <w:highlight w:val="green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i/>
          <w:sz w:val="22"/>
          <w:u w:val="single"/>
        </w:rPr>
        <w:t xml:space="preserve">34.-38.: </w:t>
      </w:r>
      <w:r w:rsidRPr="00B12B30">
        <w:rPr>
          <w:rFonts w:cs="Times New Roman"/>
          <w:i/>
          <w:sz w:val="22"/>
          <w:u w:val="single"/>
        </w:rPr>
        <w:t>Az eljárás végezhetőségének ellátási szintje:</w:t>
      </w:r>
      <w:r w:rsidRPr="00B12B30">
        <w:rPr>
          <w:rFonts w:cs="Times New Roman"/>
          <w:sz w:val="22"/>
        </w:rPr>
        <w:t xml:space="preserve"> Ezen pontban szükséges meghatározni, hogy az adott eljárás alapellátás, járóbeteg-szakellátás, egynapos ellátás, gondozó intézeti ellátás vagy fekvőbeteg-ellátás keretében alkalmazható. A felsoroltak közül minimum 1 megjelölése kötelező, amennyiben az egészségügyi eljárás több ellátási szinten is elvégezhető, akkor mindet szükséges megjelölni.</w:t>
      </w:r>
    </w:p>
    <w:p w:rsidR="001645AC" w:rsidRPr="00B12B30" w:rsidRDefault="001645AC" w:rsidP="001645AC">
      <w:pPr>
        <w:jc w:val="both"/>
        <w:rPr>
          <w:rFonts w:cs="Times New Roman"/>
          <w:sz w:val="22"/>
          <w:u w:val="single"/>
        </w:rPr>
      </w:pPr>
      <w:r w:rsidRPr="00B12B30">
        <w:rPr>
          <w:rFonts w:cs="Times New Roman"/>
          <w:sz w:val="22"/>
          <w:u w:val="single"/>
        </w:rPr>
        <w:t>Intézmények száma (db):</w:t>
      </w:r>
      <w:r w:rsidRPr="00B12B30">
        <w:rPr>
          <w:rFonts w:cs="Times New Roman"/>
          <w:sz w:val="22"/>
        </w:rPr>
        <w:t xml:space="preserve"> az eljárást végző közfinanszírozott egészségügyi szolgáltatók száma.</w:t>
      </w:r>
    </w:p>
    <w:p w:rsidR="001645AC" w:rsidRPr="00B12B30" w:rsidRDefault="001645AC" w:rsidP="001645AC">
      <w:pPr>
        <w:jc w:val="both"/>
        <w:rPr>
          <w:rFonts w:cs="Times New Roman"/>
          <w:sz w:val="22"/>
          <w:u w:val="single"/>
        </w:rPr>
      </w:pPr>
      <w:r w:rsidRPr="00B12B30">
        <w:rPr>
          <w:rFonts w:cs="Times New Roman"/>
          <w:sz w:val="22"/>
          <w:u w:val="single"/>
        </w:rPr>
        <w:t>Beadáskor:</w:t>
      </w:r>
      <w:r w:rsidRPr="00B12B30">
        <w:rPr>
          <w:rFonts w:cs="Times New Roman"/>
          <w:sz w:val="22"/>
        </w:rPr>
        <w:t xml:space="preserve"> a kérelem beadásakor a kérelem tárgyát képező eljárást végző intézmények száma.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  <w:u w:val="single"/>
        </w:rPr>
        <w:t>Jövőben:</w:t>
      </w:r>
      <w:r w:rsidRPr="00B12B30">
        <w:rPr>
          <w:rFonts w:cs="Times New Roman"/>
          <w:sz w:val="22"/>
        </w:rPr>
        <w:t xml:space="preserve"> az eljárást végző intézmények száma a hatályba lépéstől számított egy évre vonatkozóan.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B12B30">
        <w:rPr>
          <w:i/>
          <w:sz w:val="22"/>
          <w:u w:val="single"/>
        </w:rPr>
        <w:t xml:space="preserve">39. </w:t>
      </w:r>
      <w:r w:rsidRPr="00B12B30">
        <w:rPr>
          <w:rFonts w:cs="Times New Roman"/>
          <w:i/>
          <w:sz w:val="22"/>
          <w:u w:val="single"/>
        </w:rPr>
        <w:t>Javallatok (BNO):</w:t>
      </w:r>
      <w:r w:rsidRPr="00B12B30">
        <w:rPr>
          <w:rFonts w:cs="Times New Roman"/>
          <w:sz w:val="22"/>
        </w:rPr>
        <w:t xml:space="preserve"> Az eljárás elvégzésének ötjegyű BNO kóddal megadott indikációs köre. A sor kitöltéséhez szükséges törzs a NEAK honlapján elérhető. A sorok száma igény szerint bővíthető.</w:t>
      </w: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eastAsia="Times New Roman"/>
          <w:sz w:val="22"/>
          <w:shd w:val="clear" w:color="auto" w:fill="F8FCFF"/>
          <w:lang w:eastAsia="hu-HU"/>
        </w:rPr>
      </w:pP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B12B30">
        <w:rPr>
          <w:i/>
          <w:sz w:val="22"/>
          <w:u w:val="single"/>
        </w:rPr>
        <w:lastRenderedPageBreak/>
        <w:t xml:space="preserve">40. </w:t>
      </w:r>
      <w:r w:rsidRPr="00B12B30">
        <w:rPr>
          <w:rFonts w:cs="Times New Roman"/>
          <w:i/>
          <w:sz w:val="22"/>
          <w:u w:val="single"/>
        </w:rPr>
        <w:t>Ellenjavallatok (BNO):</w:t>
      </w:r>
      <w:r w:rsidRPr="00B12B30">
        <w:rPr>
          <w:rFonts w:cs="Times New Roman"/>
          <w:sz w:val="22"/>
        </w:rPr>
        <w:t xml:space="preserve"> Azon</w:t>
      </w:r>
      <w:r w:rsidRPr="00B12B30">
        <w:rPr>
          <w:rFonts w:eastAsia="Times New Roman" w:cs="Times New Roman"/>
          <w:bCs/>
          <w:color w:val="000000"/>
          <w:sz w:val="22"/>
          <w:lang w:eastAsia="hu-HU"/>
        </w:rPr>
        <w:t xml:space="preserve"> ötjegyű</w:t>
      </w:r>
      <w:r w:rsidRPr="00B12B30">
        <w:rPr>
          <w:rFonts w:cs="Times New Roman"/>
          <w:sz w:val="22"/>
        </w:rPr>
        <w:t xml:space="preserve"> BNO kóddal megadott betegségek köre, melyekben az eljárás nem végezhető el. A sor kitöltéséhez szükséges törzs a NEAK honlapján elérhető. A sorok száma igény szerint bővíthető.</w:t>
      </w:r>
    </w:p>
    <w:p w:rsidR="001645AC" w:rsidRPr="00B12B30" w:rsidRDefault="001645AC" w:rsidP="001645AC">
      <w:pPr>
        <w:autoSpaceDE w:val="0"/>
        <w:autoSpaceDN w:val="0"/>
        <w:adjustRightInd w:val="0"/>
        <w:ind w:right="62"/>
        <w:jc w:val="both"/>
        <w:rPr>
          <w:rFonts w:eastAsia="Times New Roman"/>
          <w:sz w:val="22"/>
          <w:shd w:val="clear" w:color="auto" w:fill="F8FCFF"/>
          <w:lang w:eastAsia="hu-HU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41. Szöveges kiegészítés:</w:t>
      </w:r>
      <w:r w:rsidRPr="00B12B30">
        <w:rPr>
          <w:rFonts w:cs="Times New Roman"/>
          <w:sz w:val="22"/>
        </w:rPr>
        <w:t xml:space="preserve"> Szükség esetén a 39. és 40. pontok szöveges megjegyzéssel egészíthetők ki.</w:t>
      </w:r>
    </w:p>
    <w:p w:rsidR="001645AC" w:rsidRPr="00B12B30" w:rsidRDefault="001645AC" w:rsidP="001645AC">
      <w:pPr>
        <w:jc w:val="both"/>
        <w:rPr>
          <w:i/>
          <w:sz w:val="22"/>
          <w:u w:val="single"/>
        </w:rPr>
      </w:pP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42. Kalkulációs minta mértékegysége:</w:t>
      </w:r>
      <w:r w:rsidRPr="00B12B30">
        <w:rPr>
          <w:rFonts w:cs="Times New Roman"/>
          <w:sz w:val="22"/>
        </w:rPr>
        <w:t xml:space="preserve"> </w:t>
      </w:r>
      <w:r w:rsidRPr="00B12B30">
        <w:rPr>
          <w:sz w:val="22"/>
        </w:rPr>
        <w:t xml:space="preserve">számszerűsített </w:t>
      </w:r>
      <w:r w:rsidRPr="00B12B30">
        <w:rPr>
          <w:rFonts w:cs="Times New Roman"/>
          <w:sz w:val="22"/>
        </w:rPr>
        <w:t>kalkulációs minta</w:t>
      </w:r>
      <w:r w:rsidRPr="00B12B30">
        <w:rPr>
          <w:sz w:val="22"/>
        </w:rPr>
        <w:t xml:space="preserve"> méréséhez használt egység, mennyiségi egység.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Kalkulációs minta nagysága:</w:t>
      </w:r>
      <w:r w:rsidRPr="00B12B30">
        <w:rPr>
          <w:rFonts w:cs="Times New Roman"/>
          <w:sz w:val="22"/>
        </w:rPr>
        <w:t xml:space="preserve"> </w:t>
      </w:r>
      <w:r w:rsidRPr="00B12B30">
        <w:rPr>
          <w:sz w:val="22"/>
        </w:rPr>
        <w:t>Az erőforrás felhasználási adatok az adott eljárás mekkora mennyiségére vonatkoznak. A minta nagysága min. 1, de az erőforrás felhasználási adatokat mindig az átlagos mintanagyságra kell meghatározni.</w:t>
      </w:r>
    </w:p>
    <w:p w:rsidR="001645AC" w:rsidRPr="00B12B30" w:rsidRDefault="001645AC" w:rsidP="001645AC">
      <w:pPr>
        <w:jc w:val="both"/>
        <w:rPr>
          <w:color w:val="333333"/>
          <w:sz w:val="22"/>
        </w:rPr>
      </w:pPr>
      <w:r w:rsidRPr="00B12B30">
        <w:rPr>
          <w:sz w:val="22"/>
        </w:rPr>
        <w:t>Labor eljárások esetén gyakori, hogy egy időpontban több minta vizsgálata együttesen történik.  Ebben az esetben az erőforrás felhasználási adatokat az átlagos mintanagyságra, tehát a több mintára együttesen kell megadni. Például ha a minta nagysága 100, akkor a 100 vizsgálandó mintára jutó munkaidőt, anyag- és eszközfelhasználást kell egyben feltüntetni.</w:t>
      </w: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b/>
          <w:i/>
          <w:sz w:val="22"/>
        </w:rPr>
        <w:t>Az ellátóhely típusa és az eljárás idő igénye</w:t>
      </w:r>
      <w:r w:rsidRPr="00B12B30">
        <w:rPr>
          <w:rFonts w:cs="Times New Roman"/>
          <w:sz w:val="22"/>
        </w:rPr>
        <w:t xml:space="preserve"> elnevezésű blokkban (43.-50. sor) szükséges rögzíteni egészségügyi szolgáltatón belüli munkahely és szervezeti egység típusát, valamint a beteg szervezeti egységen belüli tartózkodásának idejét és az eljárást elvégző személyzet munkaidejét egyaránt. 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sz w:val="22"/>
          <w:u w:val="single"/>
        </w:rPr>
        <w:t>Szervezeti egység</w:t>
      </w:r>
      <w:r w:rsidRPr="00B12B30">
        <w:rPr>
          <w:sz w:val="22"/>
        </w:rPr>
        <w:t>: az az egészségügyi szolgáltatást végző munkahely, mely finanszírozási szerződéssel, 9 jegyű azonosítóval rendelkezik, vagy közvetlen módon érintett az egészségügyi ellátásban, vagy részlegesen a kórházi ellátás, járóbeteg-szakellátás, gondozás számára is végez szolgáltatásokat.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>Részletek meghatározást lásd az egyes soroknál.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43. Az orvosi munkahely típusa:</w:t>
      </w:r>
      <w:r w:rsidRPr="00B12B30">
        <w:rPr>
          <w:rFonts w:cs="Times New Roman"/>
          <w:sz w:val="22"/>
        </w:rPr>
        <w:t xml:space="preserve"> A felsorolt lehetőségek közül egy, a legjellemzőbb munkahely típus kötelezően megadandó, de maximum 3 orvosi munkahely típus jelölhető meg. A sorok száma igény szerint bővíthető.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44. Fekvőbeteg-ellátás várható időtartama (ápolási nap):</w:t>
      </w:r>
      <w:r w:rsidRPr="00B12B30">
        <w:rPr>
          <w:rFonts w:cs="Times New Roman"/>
          <w:sz w:val="22"/>
        </w:rPr>
        <w:t xml:space="preserve"> Fekvőbeteg ellátás keretében történő alkalmazás esetén az ápolási idő meghatározása napban.  Megjelölt 38. sor esetén kell kitölteni. A sorok száma igény szerint bővíthető.</w:t>
      </w:r>
    </w:p>
    <w:p w:rsidR="001645AC" w:rsidRPr="00B12B30" w:rsidRDefault="00117B2E" w:rsidP="001645AC">
      <w:pPr>
        <w:jc w:val="both"/>
        <w:rPr>
          <w:rFonts w:cs="Times New Roman"/>
          <w:sz w:val="22"/>
        </w:rPr>
      </w:pPr>
      <w:r>
        <w:rPr>
          <w:i/>
          <w:sz w:val="22"/>
          <w:u w:val="single"/>
        </w:rPr>
        <w:t>45. A járóbeteg</w:t>
      </w:r>
      <w:r w:rsidR="002235BB">
        <w:rPr>
          <w:i/>
          <w:sz w:val="22"/>
          <w:u w:val="single"/>
        </w:rPr>
        <w:t>-</w:t>
      </w:r>
      <w:r w:rsidR="001645AC" w:rsidRPr="00B12B30">
        <w:rPr>
          <w:i/>
          <w:sz w:val="22"/>
          <w:u w:val="single"/>
        </w:rPr>
        <w:t xml:space="preserve">szakellátó szervezeti egysége </w:t>
      </w:r>
      <w:r w:rsidR="001645AC" w:rsidRPr="00B12B30">
        <w:rPr>
          <w:rFonts w:cs="Times New Roman"/>
          <w:i/>
          <w:sz w:val="22"/>
          <w:u w:val="single"/>
        </w:rPr>
        <w:t>típusa:</w:t>
      </w:r>
      <w:r w:rsidR="001645AC" w:rsidRPr="00B12B30">
        <w:rPr>
          <w:rFonts w:cs="Times New Roman"/>
          <w:sz w:val="22"/>
        </w:rPr>
        <w:t xml:space="preserve"> Megjelölt 35. vagy 36. vagy 37. sor esetén szükséges kitölteni. A felsorolt lehetőségek közül több is megjelölhető.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</w:rPr>
        <w:t>Szakrendelés:</w:t>
      </w:r>
      <w:r w:rsidRPr="00B12B30">
        <w:rPr>
          <w:rFonts w:cs="Times New Roman"/>
          <w:sz w:val="22"/>
        </w:rPr>
        <w:t xml:space="preserve"> a járóbeteg-szakellátás általános szintjén működő egészségügyi szolgáltatás,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</w:rPr>
        <w:t>Gondozó:</w:t>
      </w:r>
      <w:r w:rsidRPr="00B12B30">
        <w:rPr>
          <w:rFonts w:cs="Times New Roman"/>
          <w:sz w:val="22"/>
        </w:rPr>
        <w:t xml:space="preserve"> a krónikus betegek, illetve fertőző betegségben szenvedő betegek ellátására, gondozására specializálódott egészségügyi szolgáltatás,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</w:rPr>
        <w:t>Szakambulancia:</w:t>
      </w:r>
      <w:r w:rsidRPr="00B12B30">
        <w:rPr>
          <w:rFonts w:cs="Times New Roman"/>
          <w:sz w:val="22"/>
        </w:rPr>
        <w:t xml:space="preserve"> speciális szaktudást és technikai feltételek magasabb szintjét igénylő tevékenységet végző, a járóbeteg-szakellátás speciális szintjén működő egészségügyi szolgáltatás.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 xml:space="preserve">46. A beteg jelenlétének minimális időtartama a </w:t>
      </w:r>
      <w:r w:rsidR="002235BB">
        <w:rPr>
          <w:i/>
          <w:sz w:val="22"/>
          <w:u w:val="single"/>
        </w:rPr>
        <w:t>járóbeteg-</w:t>
      </w:r>
      <w:r w:rsidRPr="00B12B30">
        <w:rPr>
          <w:i/>
          <w:sz w:val="22"/>
          <w:u w:val="single"/>
        </w:rPr>
        <w:t xml:space="preserve">szakellátó szervezeti egységben </w:t>
      </w:r>
      <w:r w:rsidRPr="00B12B30">
        <w:rPr>
          <w:rFonts w:cs="Times New Roman"/>
          <w:i/>
          <w:sz w:val="22"/>
          <w:u w:val="single"/>
        </w:rPr>
        <w:t>(perc):</w:t>
      </w:r>
      <w:r w:rsidRPr="00B12B30">
        <w:rPr>
          <w:rFonts w:cs="Times New Roman"/>
          <w:sz w:val="22"/>
        </w:rPr>
        <w:t xml:space="preserve"> A beteg által a </w:t>
      </w:r>
      <w:r w:rsidR="002235BB">
        <w:rPr>
          <w:sz w:val="22"/>
        </w:rPr>
        <w:t>járóbeteg-</w:t>
      </w:r>
      <w:r w:rsidRPr="00B12B30">
        <w:rPr>
          <w:sz w:val="22"/>
        </w:rPr>
        <w:t>szakellátó szervezeti egységben töltött, percben meghatározott legkevesebb idő.</w:t>
      </w:r>
      <w:r w:rsidRPr="00B12B30">
        <w:rPr>
          <w:rFonts w:cs="Times New Roman"/>
          <w:sz w:val="22"/>
        </w:rPr>
        <w:t xml:space="preserve"> Megjelölt 35. vagy 36. vagy 37. sor esetén szükséges kitölteni.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 xml:space="preserve">47. A beteg jelenlétének átlagos időtartama a </w:t>
      </w:r>
      <w:r w:rsidR="002235BB">
        <w:rPr>
          <w:i/>
          <w:sz w:val="22"/>
          <w:u w:val="single"/>
        </w:rPr>
        <w:t>járóbeteg-</w:t>
      </w:r>
      <w:r w:rsidRPr="00B12B30">
        <w:rPr>
          <w:i/>
          <w:sz w:val="22"/>
          <w:u w:val="single"/>
        </w:rPr>
        <w:t xml:space="preserve">szakellátó szervezeti egységben </w:t>
      </w:r>
      <w:r w:rsidRPr="00B12B30">
        <w:rPr>
          <w:rFonts w:cs="Times New Roman"/>
          <w:i/>
          <w:sz w:val="22"/>
          <w:u w:val="single"/>
        </w:rPr>
        <w:t xml:space="preserve">(perc): </w:t>
      </w:r>
      <w:r w:rsidRPr="00B12B30">
        <w:rPr>
          <w:rFonts w:cs="Times New Roman"/>
          <w:sz w:val="22"/>
        </w:rPr>
        <w:t xml:space="preserve">A beteg által a </w:t>
      </w:r>
      <w:r w:rsidR="002235BB">
        <w:rPr>
          <w:sz w:val="22"/>
        </w:rPr>
        <w:t>járóbeteg-</w:t>
      </w:r>
      <w:r w:rsidRPr="00B12B30">
        <w:rPr>
          <w:sz w:val="22"/>
        </w:rPr>
        <w:t>szakellátó szervezeti egységben töltött, percben meghatározott átlagos idő.</w:t>
      </w:r>
      <w:r w:rsidRPr="00B12B30">
        <w:rPr>
          <w:rFonts w:cs="Times New Roman"/>
          <w:sz w:val="22"/>
        </w:rPr>
        <w:t xml:space="preserve"> Megjelölt 35. vagy 36. vagy 37. sor esetén szükséges kitölteni.</w:t>
      </w:r>
    </w:p>
    <w:p w:rsidR="001645AC" w:rsidRPr="00B12B30" w:rsidRDefault="001645AC" w:rsidP="001645AC">
      <w:pPr>
        <w:rPr>
          <w:rFonts w:cs="Times New Roman"/>
          <w:i/>
          <w:sz w:val="22"/>
          <w:u w:val="single"/>
        </w:rPr>
      </w:pPr>
    </w:p>
    <w:p w:rsidR="001645AC" w:rsidRPr="00B12B30" w:rsidRDefault="001645AC" w:rsidP="001645AC">
      <w:pPr>
        <w:jc w:val="both"/>
        <w:rPr>
          <w:rFonts w:cs="Times New Roman"/>
          <w:i/>
          <w:sz w:val="22"/>
          <w:u w:val="single"/>
        </w:rPr>
      </w:pPr>
      <w:r w:rsidRPr="00B12B30">
        <w:rPr>
          <w:rFonts w:cs="Times New Roman"/>
          <w:sz w:val="22"/>
        </w:rPr>
        <w:t>A</w:t>
      </w:r>
      <w:r w:rsidRPr="00B12B30">
        <w:rPr>
          <w:rFonts w:cs="Times New Roman"/>
          <w:i/>
          <w:sz w:val="22"/>
          <w:u w:val="single"/>
        </w:rPr>
        <w:t xml:space="preserve"> </w:t>
      </w:r>
      <w:r w:rsidRPr="00B12B30">
        <w:rPr>
          <w:rFonts w:cs="Times New Roman"/>
          <w:b/>
          <w:i/>
          <w:sz w:val="22"/>
          <w:u w:val="single"/>
        </w:rPr>
        <w:t xml:space="preserve">Munkaidő </w:t>
      </w:r>
      <w:r w:rsidRPr="00B12B30">
        <w:rPr>
          <w:rFonts w:cs="Times New Roman"/>
          <w:sz w:val="22"/>
        </w:rPr>
        <w:t>(48.-50. sor) elnevezésű blokkban: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Foglalkoztatási csoport:</w:t>
      </w:r>
      <w:r w:rsidRPr="00B12B30">
        <w:rPr>
          <w:rFonts w:cs="Times New Roman"/>
          <w:sz w:val="22"/>
        </w:rPr>
        <w:t xml:space="preserve"> </w:t>
      </w:r>
      <w:r w:rsidRPr="00B12B30">
        <w:rPr>
          <w:sz w:val="22"/>
        </w:rPr>
        <w:t>A foglalkoztatottak egyéni foglalkozásuk és végzettségük (ténylegesen gyakorolt tevékenységük) alapján történő kategorizálása.</w:t>
      </w:r>
    </w:p>
    <w:p w:rsidR="001645AC" w:rsidRPr="00B12B30" w:rsidRDefault="001645AC" w:rsidP="001645AC">
      <w:pPr>
        <w:spacing w:after="200" w:line="276" w:lineRule="auto"/>
        <w:rPr>
          <w:sz w:val="22"/>
        </w:rPr>
      </w:pPr>
      <w:r w:rsidRPr="00B12B30">
        <w:rPr>
          <w:sz w:val="22"/>
        </w:rPr>
        <w:br w:type="page"/>
      </w:r>
    </w:p>
    <w:p w:rsidR="001645AC" w:rsidRPr="00B12B30" w:rsidRDefault="001645AC" w:rsidP="001645AC">
      <w:pPr>
        <w:jc w:val="both"/>
        <w:rPr>
          <w:sz w:val="22"/>
        </w:rPr>
      </w:pPr>
    </w:p>
    <w:tbl>
      <w:tblPr>
        <w:tblW w:w="8546" w:type="dxa"/>
        <w:tblInd w:w="60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1"/>
        <w:gridCol w:w="2384"/>
        <w:gridCol w:w="5301"/>
      </w:tblGrid>
      <w:tr w:rsidR="001645AC" w:rsidRPr="00B12B30" w:rsidTr="00D234EF">
        <w:trPr>
          <w:trHeight w:val="315"/>
        </w:trPr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645AC" w:rsidRPr="00B12B30" w:rsidRDefault="001645AC" w:rsidP="00D234EF">
            <w:pPr>
              <w:jc w:val="center"/>
              <w:rPr>
                <w:b/>
                <w:sz w:val="22"/>
              </w:rPr>
            </w:pPr>
            <w:r w:rsidRPr="00B12B30">
              <w:rPr>
                <w:b/>
                <w:sz w:val="22"/>
              </w:rPr>
              <w:t>Sorszám</w:t>
            </w:r>
          </w:p>
        </w:tc>
        <w:tc>
          <w:tcPr>
            <w:tcW w:w="23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b/>
                <w:sz w:val="22"/>
              </w:rPr>
            </w:pPr>
            <w:r w:rsidRPr="00B12B30">
              <w:rPr>
                <w:b/>
                <w:sz w:val="22"/>
              </w:rPr>
              <w:t xml:space="preserve">Adatlapon alkalmazott megjelölés </w:t>
            </w:r>
          </w:p>
        </w:tc>
        <w:tc>
          <w:tcPr>
            <w:tcW w:w="53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645AC" w:rsidRPr="00B12B30" w:rsidRDefault="001645AC" w:rsidP="00D234EF">
            <w:pPr>
              <w:jc w:val="center"/>
              <w:rPr>
                <w:b/>
                <w:sz w:val="22"/>
              </w:rPr>
            </w:pPr>
            <w:r w:rsidRPr="00B12B30">
              <w:rPr>
                <w:b/>
                <w:sz w:val="22"/>
              </w:rPr>
              <w:t>Foglalkoztatott végzettsége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sz w:val="22"/>
              </w:rPr>
            </w:pPr>
            <w:r w:rsidRPr="00B12B30">
              <w:rPr>
                <w:sz w:val="22"/>
              </w:rPr>
              <w:t>48.</w:t>
            </w:r>
          </w:p>
        </w:tc>
        <w:tc>
          <w:tcPr>
            <w:tcW w:w="2384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ind w:left="152"/>
              <w:jc w:val="both"/>
              <w:rPr>
                <w:sz w:val="22"/>
              </w:rPr>
            </w:pPr>
            <w:r w:rsidRPr="00B12B30">
              <w:rPr>
                <w:sz w:val="22"/>
              </w:rPr>
              <w:t>Orvosi vagy egyéb egyetemi végzettség</w:t>
            </w: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Orvos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rPr>
                <w:sz w:val="22"/>
              </w:rPr>
            </w:pPr>
          </w:p>
        </w:tc>
        <w:tc>
          <w:tcPr>
            <w:tcW w:w="23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Egyéb egyetemi végzettséghez kapcsolódó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sz w:val="22"/>
              </w:rPr>
            </w:pPr>
            <w:r w:rsidRPr="00B12B30">
              <w:rPr>
                <w:sz w:val="22"/>
              </w:rPr>
              <w:t>49.</w:t>
            </w:r>
          </w:p>
        </w:tc>
        <w:tc>
          <w:tcPr>
            <w:tcW w:w="2384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ind w:left="152"/>
              <w:jc w:val="both"/>
              <w:rPr>
                <w:sz w:val="22"/>
              </w:rPr>
            </w:pPr>
            <w:r w:rsidRPr="00B12B30">
              <w:rPr>
                <w:sz w:val="22"/>
              </w:rPr>
              <w:t>Főiskolai vagy középfokú végzettség</w:t>
            </w: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Főiskolai végzettséghez kapcsolódó egészségügyi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sz w:val="22"/>
              </w:rPr>
            </w:pPr>
          </w:p>
        </w:tc>
        <w:tc>
          <w:tcPr>
            <w:tcW w:w="238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Főiskolai végzettséghez kapcsolódó egyéb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sz w:val="22"/>
              </w:rPr>
            </w:pPr>
          </w:p>
        </w:tc>
        <w:tc>
          <w:tcPr>
            <w:tcW w:w="238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Középfokú végzettséghez kapcsolódó egészségügyi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rPr>
                <w:sz w:val="22"/>
              </w:rPr>
            </w:pPr>
          </w:p>
        </w:tc>
        <w:tc>
          <w:tcPr>
            <w:tcW w:w="23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Középfokú végzettséghez kapcsolódó egyéb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sz w:val="22"/>
              </w:rPr>
            </w:pPr>
            <w:r w:rsidRPr="00B12B30">
              <w:rPr>
                <w:sz w:val="22"/>
              </w:rPr>
              <w:t>50.</w:t>
            </w:r>
          </w:p>
        </w:tc>
        <w:tc>
          <w:tcPr>
            <w:tcW w:w="2384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ind w:left="152"/>
              <w:rPr>
                <w:sz w:val="22"/>
              </w:rPr>
            </w:pPr>
            <w:r w:rsidRPr="00B12B30">
              <w:rPr>
                <w:sz w:val="22"/>
              </w:rPr>
              <w:t>Alapfokú vagy egyéb végzettség</w:t>
            </w: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Alapfokú végzettséghez kapcsolódó egészségügyi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1645AC" w:rsidRPr="00B12B30" w:rsidRDefault="001645AC" w:rsidP="00D234EF">
            <w:pPr>
              <w:jc w:val="center"/>
              <w:rPr>
                <w:sz w:val="22"/>
              </w:rPr>
            </w:pPr>
          </w:p>
        </w:tc>
        <w:tc>
          <w:tcPr>
            <w:tcW w:w="2384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Alapfokú végzettséghez kapcsolódó egyéb foglalkozás</w:t>
            </w:r>
          </w:p>
        </w:tc>
      </w:tr>
      <w:tr w:rsidR="001645AC" w:rsidRPr="00B12B30" w:rsidTr="00D234EF">
        <w:trPr>
          <w:trHeight w:val="315"/>
        </w:trPr>
        <w:tc>
          <w:tcPr>
            <w:tcW w:w="86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23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</w:p>
        </w:tc>
        <w:tc>
          <w:tcPr>
            <w:tcW w:w="53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Egyéb kategória</w:t>
            </w:r>
          </w:p>
        </w:tc>
      </w:tr>
    </w:tbl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rFonts w:cstheme="minorHAnsi"/>
          <w:i/>
          <w:sz w:val="22"/>
          <w:u w:val="single"/>
        </w:rPr>
        <w:t>Szükséges létszám (fő):</w:t>
      </w:r>
      <w:r w:rsidRPr="00B12B30">
        <w:rPr>
          <w:sz w:val="22"/>
        </w:rPr>
        <w:t xml:space="preserve"> Azon eljárást végző, meghatározott végzettségű dolgozók száma, akiknek munkája az eljárás elvégzéséhez feltétlenül szükséges. </w:t>
      </w:r>
    </w:p>
    <w:p w:rsidR="001645AC" w:rsidRPr="00B12B30" w:rsidRDefault="001645AC" w:rsidP="001645AC">
      <w:pPr>
        <w:jc w:val="both"/>
        <w:rPr>
          <w:sz w:val="22"/>
        </w:rPr>
      </w:pPr>
      <w:r w:rsidRPr="00B12B30">
        <w:rPr>
          <w:rFonts w:cs="Times New Roman"/>
          <w:i/>
          <w:sz w:val="22"/>
          <w:u w:val="single"/>
        </w:rPr>
        <w:t>Minimális munkaidő összesítve (perc):</w:t>
      </w:r>
      <w:r w:rsidRPr="00B12B30">
        <w:rPr>
          <w:rFonts w:cs="Times New Roman"/>
          <w:sz w:val="22"/>
        </w:rPr>
        <w:t xml:space="preserve"> Az azonos foglalkoztatási csoportba sorolt összes dolgozó által az eljárás elvégzésével töltött összesített </w:t>
      </w:r>
      <w:r w:rsidRPr="00B12B30">
        <w:rPr>
          <w:sz w:val="22"/>
        </w:rPr>
        <w:t>minimális idő percben, átlagosan.</w:t>
      </w:r>
    </w:p>
    <w:p w:rsidR="001645AC" w:rsidRPr="00B12B30" w:rsidRDefault="001645AC" w:rsidP="001645AC">
      <w:pPr>
        <w:jc w:val="both"/>
        <w:rPr>
          <w:rFonts w:cs="Times New Roman"/>
          <w:i/>
          <w:sz w:val="22"/>
          <w:u w:val="single"/>
        </w:rPr>
      </w:pPr>
      <w:r w:rsidRPr="00B12B30">
        <w:rPr>
          <w:rFonts w:cs="Times New Roman"/>
          <w:i/>
          <w:sz w:val="22"/>
          <w:u w:val="single"/>
        </w:rPr>
        <w:t>Átlagos munkaidő összesítve (perc):</w:t>
      </w:r>
      <w:r w:rsidRPr="00B12B30">
        <w:rPr>
          <w:sz w:val="22"/>
        </w:rPr>
        <w:t xml:space="preserve"> </w:t>
      </w:r>
      <w:r w:rsidRPr="00B12B30">
        <w:rPr>
          <w:rFonts w:cs="Times New Roman"/>
          <w:sz w:val="22"/>
        </w:rPr>
        <w:t xml:space="preserve">Az azonos foglalkoztatási csoportba sorolt összes dolgozó által az eljárás elvégzésével töltött összesített </w:t>
      </w:r>
      <w:r w:rsidRPr="00B12B30">
        <w:rPr>
          <w:sz w:val="22"/>
        </w:rPr>
        <w:t>átlagos idő percben, átlagosan.</w:t>
      </w:r>
    </w:p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b/>
          <w:i/>
          <w:sz w:val="22"/>
          <w:u w:val="single"/>
        </w:rPr>
        <w:t>Az eljárás anyag- és eszköz igénye</w:t>
      </w:r>
      <w:r w:rsidRPr="00B12B30">
        <w:rPr>
          <w:rFonts w:cs="Times New Roman"/>
          <w:sz w:val="22"/>
        </w:rPr>
        <w:t xml:space="preserve"> (51.-52. sor) elnevezésű blokkban szükséges megadni a javaslat tárgyát képező eljárás kivitelezése során felhasznált gyógyszer, vér és vérkészítmény, szakmai és egyszerhasználatos eszközök kódját, nevét, mennyiségi egységét és a felhasznált mennyiséget.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>A kitöltéshez használandó törzsek a NEAK honlapján elérhetőek. A felhasznált mennyiségeket törzsben megadott mennyiségi egységek figyelembevételével kell a meghatározni. A mennyiség nem csak egész szám lehet. (Például: ha egy katétert csak az esetek felénél szükséges felhasználni, akkor a mennyiség rovatba 0,5 kerül.)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 xml:space="preserve">A sorok száma igény szerint bővíthető. </w:t>
      </w:r>
    </w:p>
    <w:p w:rsidR="001645AC" w:rsidRPr="00B12B30" w:rsidRDefault="001645AC" w:rsidP="001645AC">
      <w:pPr>
        <w:jc w:val="both"/>
        <w:rPr>
          <w:rFonts w:cs="Times New Roman"/>
          <w:sz w:val="22"/>
          <w:u w:val="single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53. Az eljárás eszköz igénye:</w:t>
      </w:r>
      <w:r w:rsidRPr="00B12B30">
        <w:rPr>
          <w:rFonts w:cs="Times New Roman"/>
          <w:sz w:val="22"/>
        </w:rPr>
        <w:t xml:space="preserve"> szükséges megadni a javaslat tárgyát képező eljárás kivitelezése során felhasznált kis- vagy nagyértékű tárgyi eszközök kódját, nevét, típusát az alábbi táblázat szerint, illetve az eljárás elvégzése során az eszköz használatának idejét percben. A sorok száma igény szerint bővíthető.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jc w:val="both"/>
        <w:rPr>
          <w:bCs/>
          <w:sz w:val="22"/>
        </w:rPr>
      </w:pPr>
      <w:r w:rsidRPr="00B12B30">
        <w:rPr>
          <w:bCs/>
          <w:i/>
          <w:sz w:val="22"/>
        </w:rPr>
        <w:t>Az eszköz típusa</w:t>
      </w:r>
      <w:r w:rsidRPr="00B12B30">
        <w:rPr>
          <w:rFonts w:cstheme="minorHAnsi"/>
          <w:sz w:val="22"/>
        </w:rPr>
        <w:t xml:space="preserve"> az alábbiak szerint jelölendő:</w:t>
      </w:r>
    </w:p>
    <w:tbl>
      <w:tblPr>
        <w:tblStyle w:val="Rcsostblzat"/>
        <w:tblW w:w="0" w:type="auto"/>
        <w:tblInd w:w="108" w:type="dxa"/>
        <w:tblLook w:val="04A0" w:firstRow="1" w:lastRow="0" w:firstColumn="1" w:lastColumn="0" w:noHBand="0" w:noVBand="1"/>
      </w:tblPr>
      <w:tblGrid>
        <w:gridCol w:w="2232"/>
        <w:gridCol w:w="6722"/>
      </w:tblGrid>
      <w:tr w:rsidR="001645AC" w:rsidRPr="00B12B30" w:rsidTr="00D234EF">
        <w:tc>
          <w:tcPr>
            <w:tcW w:w="9180" w:type="dxa"/>
            <w:gridSpan w:val="2"/>
            <w:vAlign w:val="center"/>
          </w:tcPr>
          <w:p w:rsidR="001645AC" w:rsidRPr="00B12B30" w:rsidRDefault="001645AC" w:rsidP="00D234EF">
            <w:pPr>
              <w:jc w:val="center"/>
              <w:rPr>
                <w:b/>
                <w:bCs/>
                <w:sz w:val="22"/>
              </w:rPr>
            </w:pPr>
            <w:r w:rsidRPr="00B12B30">
              <w:rPr>
                <w:b/>
                <w:bCs/>
                <w:sz w:val="22"/>
              </w:rPr>
              <w:t>Az eszköz típusa</w:t>
            </w:r>
          </w:p>
        </w:tc>
      </w:tr>
      <w:tr w:rsidR="001645AC" w:rsidRPr="00B12B30" w:rsidTr="00D234EF">
        <w:tc>
          <w:tcPr>
            <w:tcW w:w="2268" w:type="dxa"/>
            <w:vAlign w:val="center"/>
          </w:tcPr>
          <w:p w:rsidR="001645AC" w:rsidRPr="00B12B30" w:rsidRDefault="001645AC" w:rsidP="00D234EF">
            <w:pPr>
              <w:rPr>
                <w:bCs/>
                <w:sz w:val="22"/>
              </w:rPr>
            </w:pPr>
            <w:r w:rsidRPr="00B12B30">
              <w:rPr>
                <w:bCs/>
                <w:sz w:val="22"/>
              </w:rPr>
              <w:t>kisértékű tárgyi eszköz</w:t>
            </w:r>
          </w:p>
        </w:tc>
        <w:tc>
          <w:tcPr>
            <w:tcW w:w="6912" w:type="dxa"/>
          </w:tcPr>
          <w:p w:rsidR="001645AC" w:rsidRPr="00B12B30" w:rsidRDefault="001645AC" w:rsidP="00D234EF">
            <w:pPr>
              <w:jc w:val="both"/>
              <w:rPr>
                <w:sz w:val="22"/>
              </w:rPr>
            </w:pPr>
            <w:r w:rsidRPr="00B12B30">
              <w:rPr>
                <w:sz w:val="22"/>
              </w:rPr>
              <w:t>a kettőszázezer forint egyedi értéket nem meghaladó bekerülési költségű vagyoni értékű jog, szellemi termék, tárgyi eszköz</w:t>
            </w:r>
          </w:p>
        </w:tc>
      </w:tr>
      <w:tr w:rsidR="001645AC" w:rsidRPr="00B12B30" w:rsidTr="00D234EF">
        <w:tc>
          <w:tcPr>
            <w:tcW w:w="2268" w:type="dxa"/>
            <w:vAlign w:val="center"/>
          </w:tcPr>
          <w:p w:rsidR="001645AC" w:rsidRPr="00B12B30" w:rsidRDefault="001645AC" w:rsidP="00D234EF">
            <w:pPr>
              <w:rPr>
                <w:bCs/>
                <w:sz w:val="22"/>
              </w:rPr>
            </w:pPr>
            <w:r w:rsidRPr="00B12B30">
              <w:rPr>
                <w:bCs/>
                <w:sz w:val="22"/>
              </w:rPr>
              <w:t>nagyértékű tárgyi eszköz</w:t>
            </w:r>
          </w:p>
        </w:tc>
        <w:tc>
          <w:tcPr>
            <w:tcW w:w="6912" w:type="dxa"/>
          </w:tcPr>
          <w:p w:rsidR="001645AC" w:rsidRPr="00B12B30" w:rsidRDefault="001645AC" w:rsidP="00D234EF">
            <w:pPr>
              <w:jc w:val="both"/>
              <w:rPr>
                <w:bCs/>
                <w:sz w:val="22"/>
                <w:highlight w:val="yellow"/>
              </w:rPr>
            </w:pPr>
            <w:r w:rsidRPr="00B12B30">
              <w:rPr>
                <w:sz w:val="22"/>
              </w:rPr>
              <w:t>a kettőszázezer forint egyedi értéket meghaladó bekerülési költségű vagyoni értékű jog, szellemi termék, tárgyi eszköz</w:t>
            </w:r>
          </w:p>
        </w:tc>
      </w:tr>
    </w:tbl>
    <w:p w:rsidR="001645AC" w:rsidRPr="00B12B30" w:rsidRDefault="001645AC" w:rsidP="001645AC">
      <w:pPr>
        <w:jc w:val="both"/>
        <w:rPr>
          <w:sz w:val="22"/>
        </w:rPr>
      </w:pP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i/>
          <w:sz w:val="22"/>
          <w:u w:val="single"/>
        </w:rPr>
        <w:t>54. Anesztézia típus</w:t>
      </w:r>
      <w:r w:rsidRPr="00B12B30">
        <w:rPr>
          <w:rFonts w:cs="Times New Roman"/>
          <w:sz w:val="22"/>
        </w:rPr>
        <w:t xml:space="preserve">: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t xml:space="preserve">Amennyiben az eljárás végezhetőségének ellátási szintjénél a fekvőbeteg-ellátás (38. pont) kerül megjelölésre, szükséges megadni azon érzéstelenítési, altatási eljárásokat -OENO kóddal és névvel,- melyek az adott eljárás elvégzésénél jellemzőek. A kitöltéshez szükséges törzs a NEAK honlapján elérhető. A sorok száma igény szerint bővíthető. 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  <w:r w:rsidRPr="00B12B30">
        <w:rPr>
          <w:rFonts w:cs="Times New Roman"/>
          <w:sz w:val="22"/>
        </w:rPr>
        <w:lastRenderedPageBreak/>
        <w:t>Ezenfelül szükséges megadni, hogy az összes eset hány százalékában került alkalmazásra az adott anesztézia típus.</w:t>
      </w:r>
    </w:p>
    <w:p w:rsidR="001645AC" w:rsidRPr="00B12B30" w:rsidRDefault="001645AC" w:rsidP="001645AC">
      <w:pPr>
        <w:jc w:val="both"/>
        <w:rPr>
          <w:rFonts w:cs="Times New Roman"/>
          <w:sz w:val="22"/>
        </w:rPr>
      </w:pPr>
    </w:p>
    <w:p w:rsidR="001645AC" w:rsidRPr="00B12B30" w:rsidRDefault="001645AC" w:rsidP="001645AC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u w:val="single"/>
          <w:lang w:eastAsia="en-US"/>
        </w:rPr>
      </w:pPr>
    </w:p>
    <w:p w:rsidR="001645AC" w:rsidRPr="00B12B30" w:rsidRDefault="001645AC" w:rsidP="001645AC">
      <w:pPr>
        <w:pStyle w:val="Listaszerbekezds"/>
        <w:ind w:left="0"/>
        <w:jc w:val="both"/>
        <w:rPr>
          <w:sz w:val="22"/>
        </w:rPr>
      </w:pPr>
      <w:r w:rsidRPr="00B12B30">
        <w:rPr>
          <w:sz w:val="22"/>
        </w:rPr>
        <w:t>A kalkulációs számítások elvégzéséhez a NEAK gyógyszer- és műtéti anyag-eszköz törzsében közzétett adatok szolgáltatják az árinformációt. Amennyiben a kérelmező ezen törzsekben szereplő adatoktól lényegesen, nagyságrendileg eltérő, frissebb árinformációval rendelkezik, illetve a javasolt eljárás kivitelezése során olyan gyógyszer vagy anyag/eszköz kerül felhasználásra, mely a fent nevezett törzsekben nem szerepel, akkor azon gyógyszer vagy anyag/eszköz beszerzési számlamásolatát csatolni kell.</w:t>
      </w:r>
    </w:p>
    <w:p w:rsidR="00DD5B9F" w:rsidRPr="00C909E2" w:rsidRDefault="00DD5B9F">
      <w:pPr>
        <w:rPr>
          <w:rFonts w:cs="Times New Roman"/>
          <w:sz w:val="2"/>
          <w:szCs w:val="2"/>
        </w:rPr>
      </w:pPr>
    </w:p>
    <w:sectPr w:rsidR="00DD5B9F" w:rsidRPr="00C909E2" w:rsidSect="00553FE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B3D" w:rsidRDefault="008C7B3D" w:rsidP="00A31908">
      <w:r>
        <w:separator/>
      </w:r>
    </w:p>
  </w:endnote>
  <w:endnote w:type="continuationSeparator" w:id="0">
    <w:p w:rsidR="008C7B3D" w:rsidRDefault="008C7B3D" w:rsidP="00A319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323399"/>
      <w:docPartObj>
        <w:docPartGallery w:val="Page Numbers (Bottom of Page)"/>
        <w:docPartUnique/>
      </w:docPartObj>
    </w:sdtPr>
    <w:sdtEndPr/>
    <w:sdtContent>
      <w:p w:rsidR="00015B0C" w:rsidRDefault="008C7B3D">
        <w:pPr>
          <w:pStyle w:val="ll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1E8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15B0C" w:rsidRDefault="00015B0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B3D" w:rsidRDefault="008C7B3D" w:rsidP="00A31908">
      <w:r>
        <w:separator/>
      </w:r>
    </w:p>
  </w:footnote>
  <w:footnote w:type="continuationSeparator" w:id="0">
    <w:p w:rsidR="008C7B3D" w:rsidRDefault="008C7B3D" w:rsidP="00A319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2A6813"/>
    <w:multiLevelType w:val="hybridMultilevel"/>
    <w:tmpl w:val="3FD2D0F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9"/>
  <w:hyphenationZone w:val="425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7C4"/>
    <w:rsid w:val="00011937"/>
    <w:rsid w:val="000129A7"/>
    <w:rsid w:val="00015B0C"/>
    <w:rsid w:val="00015DCA"/>
    <w:rsid w:val="000320E4"/>
    <w:rsid w:val="00034CA4"/>
    <w:rsid w:val="00042555"/>
    <w:rsid w:val="0005524C"/>
    <w:rsid w:val="00057199"/>
    <w:rsid w:val="00063698"/>
    <w:rsid w:val="00066CCF"/>
    <w:rsid w:val="000709B8"/>
    <w:rsid w:val="0007681F"/>
    <w:rsid w:val="0007796B"/>
    <w:rsid w:val="0009224F"/>
    <w:rsid w:val="000A11FD"/>
    <w:rsid w:val="000A5533"/>
    <w:rsid w:val="000A6882"/>
    <w:rsid w:val="000B0B75"/>
    <w:rsid w:val="000C01D3"/>
    <w:rsid w:val="000C2C8F"/>
    <w:rsid w:val="000C2F84"/>
    <w:rsid w:val="000C41C3"/>
    <w:rsid w:val="000D2D35"/>
    <w:rsid w:val="000D3A6E"/>
    <w:rsid w:val="000D7045"/>
    <w:rsid w:val="000E4AC1"/>
    <w:rsid w:val="000F3BDF"/>
    <w:rsid w:val="00104475"/>
    <w:rsid w:val="0010626C"/>
    <w:rsid w:val="001166BE"/>
    <w:rsid w:val="00117B2E"/>
    <w:rsid w:val="00124CD5"/>
    <w:rsid w:val="00127D05"/>
    <w:rsid w:val="00130944"/>
    <w:rsid w:val="001320E1"/>
    <w:rsid w:val="00134418"/>
    <w:rsid w:val="00134BA9"/>
    <w:rsid w:val="0013722F"/>
    <w:rsid w:val="00140990"/>
    <w:rsid w:val="001645AC"/>
    <w:rsid w:val="0017671E"/>
    <w:rsid w:val="001A1DA9"/>
    <w:rsid w:val="001A7E48"/>
    <w:rsid w:val="001B0DAE"/>
    <w:rsid w:val="001B0EEE"/>
    <w:rsid w:val="001B107A"/>
    <w:rsid w:val="001B505D"/>
    <w:rsid w:val="001B5E88"/>
    <w:rsid w:val="001C147E"/>
    <w:rsid w:val="001C3309"/>
    <w:rsid w:val="001D0A7F"/>
    <w:rsid w:val="001D52D2"/>
    <w:rsid w:val="001F09D6"/>
    <w:rsid w:val="00200A39"/>
    <w:rsid w:val="002030F4"/>
    <w:rsid w:val="0020499E"/>
    <w:rsid w:val="00205FD7"/>
    <w:rsid w:val="00216B25"/>
    <w:rsid w:val="00216F1E"/>
    <w:rsid w:val="00220B9A"/>
    <w:rsid w:val="002235BB"/>
    <w:rsid w:val="00223649"/>
    <w:rsid w:val="00230FB1"/>
    <w:rsid w:val="00236E64"/>
    <w:rsid w:val="0024161A"/>
    <w:rsid w:val="00255BD0"/>
    <w:rsid w:val="00256DA8"/>
    <w:rsid w:val="00257F3B"/>
    <w:rsid w:val="00261EB7"/>
    <w:rsid w:val="00263258"/>
    <w:rsid w:val="00266353"/>
    <w:rsid w:val="00281803"/>
    <w:rsid w:val="0028650F"/>
    <w:rsid w:val="00291F22"/>
    <w:rsid w:val="00296F9B"/>
    <w:rsid w:val="002B3FD2"/>
    <w:rsid w:val="002D6AA7"/>
    <w:rsid w:val="002E7687"/>
    <w:rsid w:val="002F39C0"/>
    <w:rsid w:val="00307272"/>
    <w:rsid w:val="0031153C"/>
    <w:rsid w:val="00324C0C"/>
    <w:rsid w:val="00331C65"/>
    <w:rsid w:val="00337603"/>
    <w:rsid w:val="00346AD1"/>
    <w:rsid w:val="003527D0"/>
    <w:rsid w:val="00353EB1"/>
    <w:rsid w:val="00355FF0"/>
    <w:rsid w:val="00362472"/>
    <w:rsid w:val="00362548"/>
    <w:rsid w:val="0037284F"/>
    <w:rsid w:val="00382B98"/>
    <w:rsid w:val="00391FE2"/>
    <w:rsid w:val="00393556"/>
    <w:rsid w:val="0039592D"/>
    <w:rsid w:val="003A5382"/>
    <w:rsid w:val="003B7651"/>
    <w:rsid w:val="003C7836"/>
    <w:rsid w:val="003D20E3"/>
    <w:rsid w:val="003D655C"/>
    <w:rsid w:val="003E4189"/>
    <w:rsid w:val="003E6643"/>
    <w:rsid w:val="003F71D7"/>
    <w:rsid w:val="0040247C"/>
    <w:rsid w:val="00412205"/>
    <w:rsid w:val="00413D69"/>
    <w:rsid w:val="00422602"/>
    <w:rsid w:val="00430D72"/>
    <w:rsid w:val="00441B74"/>
    <w:rsid w:val="00441D9A"/>
    <w:rsid w:val="00455EDF"/>
    <w:rsid w:val="0045669B"/>
    <w:rsid w:val="0046463C"/>
    <w:rsid w:val="00476E7D"/>
    <w:rsid w:val="00477C4B"/>
    <w:rsid w:val="00486BB9"/>
    <w:rsid w:val="00487812"/>
    <w:rsid w:val="00490C62"/>
    <w:rsid w:val="0049478B"/>
    <w:rsid w:val="00495985"/>
    <w:rsid w:val="00496E1F"/>
    <w:rsid w:val="004978D7"/>
    <w:rsid w:val="00497A98"/>
    <w:rsid w:val="00497CC3"/>
    <w:rsid w:val="004A3724"/>
    <w:rsid w:val="004B23E3"/>
    <w:rsid w:val="004B3009"/>
    <w:rsid w:val="004B401B"/>
    <w:rsid w:val="004B7B4A"/>
    <w:rsid w:val="004D0028"/>
    <w:rsid w:val="004D1C89"/>
    <w:rsid w:val="004D4144"/>
    <w:rsid w:val="004E4A19"/>
    <w:rsid w:val="004F3C50"/>
    <w:rsid w:val="00506007"/>
    <w:rsid w:val="00506A7F"/>
    <w:rsid w:val="005078E4"/>
    <w:rsid w:val="005115DF"/>
    <w:rsid w:val="00511B2E"/>
    <w:rsid w:val="0051767C"/>
    <w:rsid w:val="005204C4"/>
    <w:rsid w:val="00523EDE"/>
    <w:rsid w:val="005269E5"/>
    <w:rsid w:val="00530DC6"/>
    <w:rsid w:val="00533A9C"/>
    <w:rsid w:val="00547EFC"/>
    <w:rsid w:val="00552544"/>
    <w:rsid w:val="00553FE9"/>
    <w:rsid w:val="00554A3B"/>
    <w:rsid w:val="00560427"/>
    <w:rsid w:val="005631CA"/>
    <w:rsid w:val="00564FAE"/>
    <w:rsid w:val="005678F8"/>
    <w:rsid w:val="00575C41"/>
    <w:rsid w:val="0057641A"/>
    <w:rsid w:val="00576427"/>
    <w:rsid w:val="005770D7"/>
    <w:rsid w:val="005A29EB"/>
    <w:rsid w:val="005A7B58"/>
    <w:rsid w:val="005B2107"/>
    <w:rsid w:val="005B42A6"/>
    <w:rsid w:val="005C1C65"/>
    <w:rsid w:val="005C70F8"/>
    <w:rsid w:val="005D05D2"/>
    <w:rsid w:val="005D26AB"/>
    <w:rsid w:val="005D2DBE"/>
    <w:rsid w:val="005D6139"/>
    <w:rsid w:val="005D765E"/>
    <w:rsid w:val="005E0430"/>
    <w:rsid w:val="005E28B9"/>
    <w:rsid w:val="005F26B2"/>
    <w:rsid w:val="005F6A1E"/>
    <w:rsid w:val="00606428"/>
    <w:rsid w:val="006100FD"/>
    <w:rsid w:val="006167C4"/>
    <w:rsid w:val="00631660"/>
    <w:rsid w:val="006414D6"/>
    <w:rsid w:val="00645B61"/>
    <w:rsid w:val="0064688D"/>
    <w:rsid w:val="0064783F"/>
    <w:rsid w:val="00650309"/>
    <w:rsid w:val="00654365"/>
    <w:rsid w:val="00662129"/>
    <w:rsid w:val="00662E87"/>
    <w:rsid w:val="0067327B"/>
    <w:rsid w:val="00675D39"/>
    <w:rsid w:val="006761B9"/>
    <w:rsid w:val="00676FB8"/>
    <w:rsid w:val="00687156"/>
    <w:rsid w:val="006959AE"/>
    <w:rsid w:val="006A4FCA"/>
    <w:rsid w:val="006B0516"/>
    <w:rsid w:val="006B63CC"/>
    <w:rsid w:val="006C3C28"/>
    <w:rsid w:val="006D6738"/>
    <w:rsid w:val="006E514E"/>
    <w:rsid w:val="006F44CA"/>
    <w:rsid w:val="00704623"/>
    <w:rsid w:val="00707344"/>
    <w:rsid w:val="00712864"/>
    <w:rsid w:val="00725859"/>
    <w:rsid w:val="00736D1A"/>
    <w:rsid w:val="007623F5"/>
    <w:rsid w:val="00764DD4"/>
    <w:rsid w:val="0076578C"/>
    <w:rsid w:val="00776CBD"/>
    <w:rsid w:val="00777201"/>
    <w:rsid w:val="00782B08"/>
    <w:rsid w:val="0078548E"/>
    <w:rsid w:val="0079095B"/>
    <w:rsid w:val="007963F3"/>
    <w:rsid w:val="00796F89"/>
    <w:rsid w:val="00797A9E"/>
    <w:rsid w:val="007B50F9"/>
    <w:rsid w:val="007B6472"/>
    <w:rsid w:val="007C0FF6"/>
    <w:rsid w:val="007C2937"/>
    <w:rsid w:val="007D5618"/>
    <w:rsid w:val="007E2BD1"/>
    <w:rsid w:val="007E4EBA"/>
    <w:rsid w:val="007E7185"/>
    <w:rsid w:val="007E73D0"/>
    <w:rsid w:val="007F0DD7"/>
    <w:rsid w:val="00800121"/>
    <w:rsid w:val="00802735"/>
    <w:rsid w:val="00814FB8"/>
    <w:rsid w:val="00820841"/>
    <w:rsid w:val="0082489F"/>
    <w:rsid w:val="00832087"/>
    <w:rsid w:val="00832CFA"/>
    <w:rsid w:val="00834105"/>
    <w:rsid w:val="00834A79"/>
    <w:rsid w:val="00837225"/>
    <w:rsid w:val="00841EFB"/>
    <w:rsid w:val="00842B62"/>
    <w:rsid w:val="00843D78"/>
    <w:rsid w:val="008524E5"/>
    <w:rsid w:val="00855712"/>
    <w:rsid w:val="008623BC"/>
    <w:rsid w:val="0086631F"/>
    <w:rsid w:val="00866AAE"/>
    <w:rsid w:val="00875C8C"/>
    <w:rsid w:val="008765A0"/>
    <w:rsid w:val="008821DE"/>
    <w:rsid w:val="008853C9"/>
    <w:rsid w:val="00891FDB"/>
    <w:rsid w:val="00893A1E"/>
    <w:rsid w:val="008A7676"/>
    <w:rsid w:val="008A7BF6"/>
    <w:rsid w:val="008C7B3D"/>
    <w:rsid w:val="008D41F0"/>
    <w:rsid w:val="008E2D5B"/>
    <w:rsid w:val="008E3DE1"/>
    <w:rsid w:val="009046CD"/>
    <w:rsid w:val="00914089"/>
    <w:rsid w:val="009161BC"/>
    <w:rsid w:val="00935408"/>
    <w:rsid w:val="00937973"/>
    <w:rsid w:val="009471DE"/>
    <w:rsid w:val="00950BAE"/>
    <w:rsid w:val="00954106"/>
    <w:rsid w:val="009560CE"/>
    <w:rsid w:val="00963C01"/>
    <w:rsid w:val="00981323"/>
    <w:rsid w:val="0098629E"/>
    <w:rsid w:val="00990800"/>
    <w:rsid w:val="0099290D"/>
    <w:rsid w:val="009A4E72"/>
    <w:rsid w:val="009B45A2"/>
    <w:rsid w:val="009B7C87"/>
    <w:rsid w:val="009C39C0"/>
    <w:rsid w:val="009C4C11"/>
    <w:rsid w:val="009E0FFF"/>
    <w:rsid w:val="009F386A"/>
    <w:rsid w:val="009F7FBA"/>
    <w:rsid w:val="00A010D0"/>
    <w:rsid w:val="00A22EA7"/>
    <w:rsid w:val="00A2327E"/>
    <w:rsid w:val="00A234BC"/>
    <w:rsid w:val="00A23F69"/>
    <w:rsid w:val="00A25D81"/>
    <w:rsid w:val="00A2732B"/>
    <w:rsid w:val="00A31004"/>
    <w:rsid w:val="00A31908"/>
    <w:rsid w:val="00A35427"/>
    <w:rsid w:val="00A42C60"/>
    <w:rsid w:val="00A4438D"/>
    <w:rsid w:val="00A5008F"/>
    <w:rsid w:val="00A51610"/>
    <w:rsid w:val="00A53606"/>
    <w:rsid w:val="00A70F01"/>
    <w:rsid w:val="00A760F7"/>
    <w:rsid w:val="00A805CA"/>
    <w:rsid w:val="00A821F4"/>
    <w:rsid w:val="00A84E6C"/>
    <w:rsid w:val="00A86E46"/>
    <w:rsid w:val="00A962E1"/>
    <w:rsid w:val="00AA6A11"/>
    <w:rsid w:val="00AB23A2"/>
    <w:rsid w:val="00AB7168"/>
    <w:rsid w:val="00AC0AB5"/>
    <w:rsid w:val="00AC0EF7"/>
    <w:rsid w:val="00AC46E0"/>
    <w:rsid w:val="00AC4AD3"/>
    <w:rsid w:val="00AD2B81"/>
    <w:rsid w:val="00AD5F34"/>
    <w:rsid w:val="00AE5335"/>
    <w:rsid w:val="00B10FEB"/>
    <w:rsid w:val="00B117F0"/>
    <w:rsid w:val="00B226D9"/>
    <w:rsid w:val="00B27220"/>
    <w:rsid w:val="00B45D78"/>
    <w:rsid w:val="00B50960"/>
    <w:rsid w:val="00B53854"/>
    <w:rsid w:val="00B610B6"/>
    <w:rsid w:val="00B629B0"/>
    <w:rsid w:val="00B701E3"/>
    <w:rsid w:val="00B71FEE"/>
    <w:rsid w:val="00B72623"/>
    <w:rsid w:val="00B72D8E"/>
    <w:rsid w:val="00B76A72"/>
    <w:rsid w:val="00B77426"/>
    <w:rsid w:val="00B81C62"/>
    <w:rsid w:val="00B9448E"/>
    <w:rsid w:val="00BA75C4"/>
    <w:rsid w:val="00BB2E09"/>
    <w:rsid w:val="00BE5898"/>
    <w:rsid w:val="00BF32C8"/>
    <w:rsid w:val="00BF36F1"/>
    <w:rsid w:val="00C02EC4"/>
    <w:rsid w:val="00C03FD6"/>
    <w:rsid w:val="00C04FEA"/>
    <w:rsid w:val="00C11FB2"/>
    <w:rsid w:val="00C1440A"/>
    <w:rsid w:val="00C363C7"/>
    <w:rsid w:val="00C4387A"/>
    <w:rsid w:val="00C46626"/>
    <w:rsid w:val="00C46DBE"/>
    <w:rsid w:val="00C5585A"/>
    <w:rsid w:val="00C6188B"/>
    <w:rsid w:val="00C6263C"/>
    <w:rsid w:val="00C66011"/>
    <w:rsid w:val="00C71E83"/>
    <w:rsid w:val="00C733AD"/>
    <w:rsid w:val="00C75844"/>
    <w:rsid w:val="00C77ADE"/>
    <w:rsid w:val="00C839EF"/>
    <w:rsid w:val="00C87525"/>
    <w:rsid w:val="00C902D2"/>
    <w:rsid w:val="00C909E2"/>
    <w:rsid w:val="00CA266D"/>
    <w:rsid w:val="00CA3A85"/>
    <w:rsid w:val="00CA436C"/>
    <w:rsid w:val="00CC00FE"/>
    <w:rsid w:val="00CC19A5"/>
    <w:rsid w:val="00CC6AA2"/>
    <w:rsid w:val="00CC6B45"/>
    <w:rsid w:val="00CD343B"/>
    <w:rsid w:val="00CD5596"/>
    <w:rsid w:val="00CE36C2"/>
    <w:rsid w:val="00CF43ED"/>
    <w:rsid w:val="00CF5A5F"/>
    <w:rsid w:val="00CF688F"/>
    <w:rsid w:val="00D11087"/>
    <w:rsid w:val="00D121C4"/>
    <w:rsid w:val="00D25F9F"/>
    <w:rsid w:val="00D26678"/>
    <w:rsid w:val="00D30306"/>
    <w:rsid w:val="00D363C7"/>
    <w:rsid w:val="00D368FE"/>
    <w:rsid w:val="00D47C1B"/>
    <w:rsid w:val="00D54866"/>
    <w:rsid w:val="00D7000E"/>
    <w:rsid w:val="00D7390D"/>
    <w:rsid w:val="00D92689"/>
    <w:rsid w:val="00D94715"/>
    <w:rsid w:val="00D94E50"/>
    <w:rsid w:val="00DB3AC5"/>
    <w:rsid w:val="00DC555B"/>
    <w:rsid w:val="00DD1D8C"/>
    <w:rsid w:val="00DD5B9F"/>
    <w:rsid w:val="00DE0177"/>
    <w:rsid w:val="00DF7106"/>
    <w:rsid w:val="00E0078A"/>
    <w:rsid w:val="00E10C61"/>
    <w:rsid w:val="00E21BFB"/>
    <w:rsid w:val="00E24F0B"/>
    <w:rsid w:val="00E455DD"/>
    <w:rsid w:val="00E54E1C"/>
    <w:rsid w:val="00E60B95"/>
    <w:rsid w:val="00E62C7E"/>
    <w:rsid w:val="00E76AC2"/>
    <w:rsid w:val="00E77ECA"/>
    <w:rsid w:val="00E83943"/>
    <w:rsid w:val="00EA0BED"/>
    <w:rsid w:val="00EA496F"/>
    <w:rsid w:val="00EB1829"/>
    <w:rsid w:val="00EB2704"/>
    <w:rsid w:val="00EC6FFD"/>
    <w:rsid w:val="00ED1771"/>
    <w:rsid w:val="00ED2D8A"/>
    <w:rsid w:val="00ED6289"/>
    <w:rsid w:val="00EE29D4"/>
    <w:rsid w:val="00EF157B"/>
    <w:rsid w:val="00EF51E8"/>
    <w:rsid w:val="00EF65A5"/>
    <w:rsid w:val="00F03FDE"/>
    <w:rsid w:val="00F11C6E"/>
    <w:rsid w:val="00F20CAF"/>
    <w:rsid w:val="00F22AD6"/>
    <w:rsid w:val="00F414AF"/>
    <w:rsid w:val="00F52B42"/>
    <w:rsid w:val="00F5329E"/>
    <w:rsid w:val="00F576EB"/>
    <w:rsid w:val="00F6185C"/>
    <w:rsid w:val="00F63F99"/>
    <w:rsid w:val="00F7009A"/>
    <w:rsid w:val="00F70247"/>
    <w:rsid w:val="00F727BA"/>
    <w:rsid w:val="00F84DEE"/>
    <w:rsid w:val="00F857FD"/>
    <w:rsid w:val="00F928DC"/>
    <w:rsid w:val="00F955DC"/>
    <w:rsid w:val="00F970FF"/>
    <w:rsid w:val="00FA0EB2"/>
    <w:rsid w:val="00FA1AA5"/>
    <w:rsid w:val="00FA4050"/>
    <w:rsid w:val="00FA4E28"/>
    <w:rsid w:val="00FA68FB"/>
    <w:rsid w:val="00FB3274"/>
    <w:rsid w:val="00FC131A"/>
    <w:rsid w:val="00FC44D1"/>
    <w:rsid w:val="00FD052E"/>
    <w:rsid w:val="00FF4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6345F2-A9B4-48B3-A559-0E012AC1F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167C4"/>
    <w:pPr>
      <w:spacing w:after="0" w:line="240" w:lineRule="auto"/>
    </w:pPr>
    <w:rPr>
      <w:sz w:val="26"/>
    </w:rPr>
  </w:style>
  <w:style w:type="paragraph" w:styleId="Cmsor1">
    <w:name w:val="heading 1"/>
    <w:basedOn w:val="Norml"/>
    <w:link w:val="Cmsor1Char"/>
    <w:uiPriority w:val="9"/>
    <w:qFormat/>
    <w:rsid w:val="00A31908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645A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C55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nhideWhenUsed/>
    <w:rsid w:val="00495985"/>
    <w:rPr>
      <w:sz w:val="16"/>
      <w:szCs w:val="16"/>
    </w:rPr>
  </w:style>
  <w:style w:type="paragraph" w:styleId="Jegyzetszveg">
    <w:name w:val="annotation text"/>
    <w:basedOn w:val="Norml"/>
    <w:link w:val="JegyzetszvegChar"/>
    <w:unhideWhenUsed/>
    <w:rsid w:val="00495985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49598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9598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95985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95985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95985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semiHidden/>
    <w:rsid w:val="00495985"/>
    <w:pPr>
      <w:spacing w:after="0" w:line="240" w:lineRule="auto"/>
    </w:pPr>
    <w:rPr>
      <w:sz w:val="26"/>
    </w:rPr>
  </w:style>
  <w:style w:type="paragraph" w:styleId="Listaszerbekezds">
    <w:name w:val="List Paragraph"/>
    <w:basedOn w:val="Norml"/>
    <w:uiPriority w:val="34"/>
    <w:qFormat/>
    <w:rsid w:val="009F386A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A3190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lfej">
    <w:name w:val="header"/>
    <w:basedOn w:val="Norml"/>
    <w:link w:val="lfejChar"/>
    <w:uiPriority w:val="99"/>
    <w:semiHidden/>
    <w:unhideWhenUsed/>
    <w:rsid w:val="00A3190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A31908"/>
    <w:rPr>
      <w:sz w:val="26"/>
    </w:rPr>
  </w:style>
  <w:style w:type="paragraph" w:styleId="llb">
    <w:name w:val="footer"/>
    <w:basedOn w:val="Norml"/>
    <w:link w:val="llbChar"/>
    <w:uiPriority w:val="99"/>
    <w:unhideWhenUsed/>
    <w:rsid w:val="00A3190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A31908"/>
    <w:rPr>
      <w:sz w:val="26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645AC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Szvegtrzs">
    <w:name w:val="Body Text"/>
    <w:basedOn w:val="Norml"/>
    <w:link w:val="SzvegtrzsChar"/>
    <w:rsid w:val="001645AC"/>
    <w:pPr>
      <w:jc w:val="center"/>
    </w:pPr>
    <w:rPr>
      <w:rFonts w:ascii="Arial" w:eastAsia="Times New Roman" w:hAnsi="Arial" w:cs="Times New Roman"/>
      <w:b/>
      <w:sz w:val="36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645AC"/>
    <w:rPr>
      <w:rFonts w:ascii="Arial" w:eastAsia="Times New Roman" w:hAnsi="Arial" w:cs="Times New Roman"/>
      <w:b/>
      <w:sz w:val="36"/>
      <w:szCs w:val="20"/>
      <w:lang w:eastAsia="hu-HU"/>
    </w:rPr>
  </w:style>
  <w:style w:type="character" w:customStyle="1" w:styleId="mw-headline">
    <w:name w:val="mw-headline"/>
    <w:basedOn w:val="Bekezdsalapbettpusa"/>
    <w:rsid w:val="001645AC"/>
  </w:style>
  <w:style w:type="character" w:styleId="Kiemels">
    <w:name w:val="Emphasis"/>
    <w:basedOn w:val="Bekezdsalapbettpusa"/>
    <w:uiPriority w:val="20"/>
    <w:qFormat/>
    <w:rsid w:val="001645A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9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Szürkeárnyalato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B0ACD4-FD28-4FB4-8193-8E773A6B0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3549</Words>
  <Characters>24491</Characters>
  <Application>Microsoft Office Word</Application>
  <DocSecurity>0</DocSecurity>
  <Lines>204</Lines>
  <Paragraphs>55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27985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KovacsFr</dc:creator>
  <cp:lastModifiedBy>NEAK</cp:lastModifiedBy>
  <cp:revision>2</cp:revision>
  <cp:lastPrinted>2019-05-02T06:06:00Z</cp:lastPrinted>
  <dcterms:created xsi:type="dcterms:W3CDTF">2023-07-21T12:34:00Z</dcterms:created>
  <dcterms:modified xsi:type="dcterms:W3CDTF">2023-07-21T12:34:00Z</dcterms:modified>
</cp:coreProperties>
</file>