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216D" w:rsidRPr="007B654B" w:rsidRDefault="00DF216D" w:rsidP="00DF216D">
      <w:pPr>
        <w:autoSpaceDE w:val="0"/>
        <w:adjustRightInd w:val="0"/>
        <w:spacing w:before="160"/>
        <w:jc w:val="center"/>
        <w:rPr>
          <w:rFonts w:ascii="Calibri" w:hAnsi="Calibri" w:cs="Calibri"/>
          <w:b/>
          <w:color w:val="000000"/>
          <w:sz w:val="24"/>
          <w:szCs w:val="24"/>
        </w:rPr>
      </w:pPr>
      <w:bookmarkStart w:id="0" w:name="bookmark3"/>
    </w:p>
    <w:p w:rsidR="00DF216D" w:rsidRPr="007B654B" w:rsidRDefault="00396551" w:rsidP="00DF216D">
      <w:pPr>
        <w:autoSpaceDE w:val="0"/>
        <w:adjustRightInd w:val="0"/>
        <w:spacing w:before="160"/>
        <w:jc w:val="center"/>
        <w:rPr>
          <w:rFonts w:ascii="Calibri" w:hAnsi="Calibri" w:cs="Calibri"/>
          <w:b/>
          <w:color w:val="000000"/>
          <w:sz w:val="28"/>
          <w:szCs w:val="28"/>
        </w:rPr>
      </w:pPr>
      <w:r w:rsidRPr="00396551">
        <w:rPr>
          <w:rFonts w:ascii="Calibri" w:hAnsi="Calibri"/>
          <w:b/>
          <w:bCs/>
          <w:noProof/>
          <w:color w:val="000000"/>
          <w:sz w:val="28"/>
          <w:szCs w:val="28"/>
        </w:rPr>
        <w:pict>
          <v:group id="Vászon 40" o:spid="_x0000_s1026" editas="canvas" style="position:absolute;left:0;text-align:left;margin-left:-25.75pt;margin-top:1.5pt;width:503.1pt;height:75.9pt;z-index:-251658240" coordsize="63893,96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3893;height:9639;visibility:visible">
              <v:fill o:detectmouseclick="t"/>
              <v:path o:connecttype="none"/>
            </v:shape>
            <v:line id="Line 42" o:spid="_x0000_s1028" style="position:absolute;flip:y;visibility:visible" from="9747,3397" to="54184,3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" strokecolor="#333"/>
            <v:shape id="Picture 43" o:spid="_x0000_s1029" type="#_x0000_t75" alt="284px-Coat_of_Arms_of_Hungary_svg" style="position:absolute;left:3873;top:127;width:3874;height:8686;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">
              <v:imagedata r:id="rId7" o:title="284px-Coat_of_Arms_of_Hungary_svg" grayscale="t"/>
              <v:shadow opacity=".5" offset="3pt,3pt"/>
              <o:lock v:ext="edit" aspectratio="f"/>
            </v:shape>
            <v:shape id="Picture 5" o:spid="_x0000_s1030" type="#_x0000_t75" alt="oeplogo_dombor2" style="position:absolute;left:54184;width:8865;height:96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">
              <v:imagedata r:id="rId8" o:title="oeplogo_dombor2" gain="58982f" blacklevel="-3277f" grayscale="t"/>
              <o:lock v:ext="edit" aspectratio="f"/>
            </v:shape>
          </v:group>
        </w:pict>
      </w:r>
      <w:r w:rsidR="00DF216D" w:rsidRPr="007B654B">
        <w:rPr>
          <w:rFonts w:ascii="Calibri" w:hAnsi="Calibri" w:cs="Calibri"/>
          <w:b/>
          <w:color w:val="000000"/>
          <w:sz w:val="28"/>
          <w:szCs w:val="28"/>
        </w:rPr>
        <w:t>Nemzeti Egészségbiztosítási Alapkezelő</w:t>
      </w:r>
    </w:p>
    <w:p w:rsidR="00DF216D" w:rsidRPr="007B654B" w:rsidRDefault="00DF216D" w:rsidP="00DF216D">
      <w:pPr>
        <w:spacing w:before="120"/>
        <w:jc w:val="center"/>
        <w:rPr>
          <w:rFonts w:ascii="Calibri" w:hAnsi="Calibri"/>
          <w:b/>
          <w:bCs/>
          <w:color w:val="000000"/>
          <w:sz w:val="24"/>
          <w:szCs w:val="24"/>
        </w:rPr>
      </w:pPr>
      <w:r w:rsidRPr="007B654B">
        <w:rPr>
          <w:rFonts w:ascii="Calibri" w:hAnsi="Calibri"/>
          <w:b/>
          <w:bCs/>
          <w:color w:val="000000"/>
          <w:sz w:val="24"/>
          <w:szCs w:val="24"/>
        </w:rPr>
        <w:t>Közbeszerzési és Beszerzési Főosztály</w:t>
      </w:r>
    </w:p>
    <w:p w:rsidR="00DF216D" w:rsidRPr="007B654B" w:rsidRDefault="00DF216D" w:rsidP="00DF216D">
      <w:pPr>
        <w:jc w:val="center"/>
        <w:outlineLvl w:val="0"/>
        <w:rPr>
          <w:rFonts w:ascii="Calibri" w:hAnsi="Calibri"/>
          <w:color w:val="000000"/>
        </w:rPr>
      </w:pPr>
      <w:r w:rsidRPr="007B654B">
        <w:rPr>
          <w:rFonts w:ascii="Calibri" w:hAnsi="Calibri"/>
          <w:color w:val="000000"/>
        </w:rPr>
        <w:t>1139 Budapest, Váci út 73/</w:t>
      </w:r>
      <w:proofErr w:type="gramStart"/>
      <w:r w:rsidRPr="007B654B">
        <w:rPr>
          <w:rFonts w:ascii="Calibri" w:hAnsi="Calibri"/>
          <w:color w:val="000000"/>
        </w:rPr>
        <w:t>A</w:t>
      </w:r>
      <w:proofErr w:type="gramEnd"/>
      <w:r w:rsidRPr="007B654B">
        <w:rPr>
          <w:rFonts w:ascii="Calibri" w:hAnsi="Calibri"/>
          <w:color w:val="000000"/>
        </w:rPr>
        <w:t xml:space="preserve"> Postacím: 1565 Budapest</w:t>
      </w:r>
    </w:p>
    <w:p w:rsidR="00DF216D" w:rsidRPr="007B654B" w:rsidRDefault="00DF216D" w:rsidP="00DF216D">
      <w:pPr>
        <w:jc w:val="center"/>
        <w:outlineLvl w:val="0"/>
        <w:rPr>
          <w:rFonts w:ascii="Calibri" w:hAnsi="Calibri"/>
          <w:color w:val="000000"/>
        </w:rPr>
      </w:pPr>
      <w:r w:rsidRPr="007B654B">
        <w:rPr>
          <w:rFonts w:ascii="Calibri" w:hAnsi="Calibri"/>
          <w:color w:val="000000"/>
        </w:rPr>
        <w:t>Telefon: (1) 298-25-08 Fax: (1) 298-24-63</w:t>
      </w:r>
    </w:p>
    <w:p w:rsidR="00DF216D" w:rsidRPr="007B654B" w:rsidRDefault="00DF216D" w:rsidP="00DF216D">
      <w:pPr>
        <w:jc w:val="center"/>
        <w:outlineLvl w:val="0"/>
        <w:rPr>
          <w:rFonts w:ascii="Calibri" w:hAnsi="Calibri"/>
          <w:color w:val="000000"/>
          <w:sz w:val="24"/>
          <w:szCs w:val="24"/>
        </w:rPr>
      </w:pPr>
    </w:p>
    <w:p w:rsidR="00DF216D" w:rsidRPr="007B654B" w:rsidRDefault="00DF216D" w:rsidP="00DF216D">
      <w:pPr>
        <w:jc w:val="center"/>
        <w:rPr>
          <w:rFonts w:ascii="Calibri" w:hAnsi="Calibri"/>
          <w:color w:val="000000"/>
          <w:sz w:val="24"/>
          <w:szCs w:val="24"/>
        </w:rPr>
      </w:pPr>
    </w:p>
    <w:p w:rsidR="00DF216D" w:rsidRPr="007B654B" w:rsidRDefault="00DF216D" w:rsidP="00DF216D">
      <w:pPr>
        <w:jc w:val="right"/>
        <w:rPr>
          <w:rFonts w:ascii="Calibri" w:hAnsi="Calibri"/>
          <w:sz w:val="24"/>
          <w:szCs w:val="24"/>
        </w:rPr>
      </w:pPr>
    </w:p>
    <w:p w:rsidR="00DF216D" w:rsidRPr="007B654B" w:rsidRDefault="00DF216D" w:rsidP="00DF216D">
      <w:pPr>
        <w:jc w:val="right"/>
        <w:rPr>
          <w:rFonts w:ascii="Calibri" w:hAnsi="Calibri"/>
          <w:sz w:val="24"/>
          <w:szCs w:val="24"/>
        </w:rPr>
      </w:pPr>
    </w:p>
    <w:p w:rsidR="00DF216D" w:rsidRPr="007B654B" w:rsidRDefault="00396551" w:rsidP="00DF216D">
      <w:pPr>
        <w:jc w:val="right"/>
        <w:rPr>
          <w:rFonts w:ascii="Calibri" w:hAnsi="Calibri"/>
          <w:sz w:val="24"/>
          <w:szCs w:val="24"/>
        </w:rPr>
      </w:pPr>
      <w:proofErr w:type="spellStart"/>
      <w:r w:rsidRPr="00396551">
        <w:rPr>
          <w:rFonts w:ascii="Calibri" w:hAnsi="Calibri"/>
          <w:sz w:val="24"/>
          <w:szCs w:val="24"/>
        </w:rPr>
        <w:t>Nyt.szám</w:t>
      </w:r>
      <w:proofErr w:type="spellEnd"/>
      <w:r w:rsidRPr="00396551">
        <w:rPr>
          <w:rFonts w:ascii="Calibri" w:hAnsi="Calibri"/>
          <w:sz w:val="24"/>
          <w:szCs w:val="24"/>
        </w:rPr>
        <w:t>: F082/1-14/2018.</w:t>
      </w:r>
    </w:p>
    <w:p w:rsidR="00DF216D" w:rsidRPr="007B654B" w:rsidRDefault="00DF216D" w:rsidP="00DF216D">
      <w:pPr>
        <w:rPr>
          <w:rFonts w:ascii="Calibri" w:hAnsi="Calibri"/>
          <w:bCs/>
          <w:sz w:val="24"/>
          <w:szCs w:val="24"/>
        </w:rPr>
      </w:pPr>
    </w:p>
    <w:p w:rsidR="00DF216D" w:rsidRPr="007B654B" w:rsidRDefault="00DF216D" w:rsidP="00DF216D">
      <w:pPr>
        <w:spacing w:line="280" w:lineRule="exact"/>
        <w:ind w:right="-1"/>
        <w:rPr>
          <w:rFonts w:ascii="Calibri" w:hAnsi="Calibri"/>
          <w:b/>
          <w:i/>
          <w:sz w:val="24"/>
          <w:szCs w:val="24"/>
        </w:rPr>
      </w:pPr>
    </w:p>
    <w:p w:rsidR="00DF216D" w:rsidRPr="007B654B" w:rsidRDefault="00DF216D" w:rsidP="00DF216D">
      <w:pPr>
        <w:pStyle w:val="Standard"/>
        <w:rPr>
          <w:rFonts w:ascii="Calibri" w:hAnsi="Calibri"/>
          <w:b/>
        </w:rPr>
      </w:pPr>
    </w:p>
    <w:p w:rsidR="00DF216D" w:rsidRPr="007B654B" w:rsidRDefault="00DF216D" w:rsidP="00DF216D">
      <w:pPr>
        <w:pStyle w:val="Standard"/>
        <w:rPr>
          <w:rFonts w:ascii="Calibri" w:hAnsi="Calibri"/>
          <w:b/>
        </w:rPr>
      </w:pPr>
    </w:p>
    <w:p w:rsidR="00DF216D" w:rsidRPr="007B654B" w:rsidRDefault="00DF216D" w:rsidP="00DF216D">
      <w:pPr>
        <w:pStyle w:val="Standard"/>
        <w:rPr>
          <w:rFonts w:ascii="Calibri" w:hAnsi="Calibri"/>
          <w:b/>
        </w:rPr>
      </w:pPr>
    </w:p>
    <w:p w:rsidR="00DF216D" w:rsidRPr="007B654B" w:rsidRDefault="00DF216D" w:rsidP="00DF216D">
      <w:pPr>
        <w:pStyle w:val="Standard"/>
        <w:jc w:val="center"/>
        <w:rPr>
          <w:rFonts w:ascii="Calibri" w:hAnsi="Calibri"/>
          <w:b/>
        </w:rPr>
      </w:pPr>
      <w:r w:rsidRPr="007B654B">
        <w:rPr>
          <w:rFonts w:ascii="Calibri" w:hAnsi="Calibri"/>
          <w:b/>
        </w:rPr>
        <w:t>KÖZBESZERZÉSI DOKUMENTUMOK</w:t>
      </w:r>
    </w:p>
    <w:p w:rsidR="00DF216D" w:rsidRPr="007B654B" w:rsidRDefault="00DF216D" w:rsidP="00DF216D">
      <w:pPr>
        <w:pStyle w:val="Standard"/>
        <w:rPr>
          <w:rFonts w:ascii="Calibri" w:hAnsi="Calibri"/>
          <w:b/>
        </w:rPr>
      </w:pPr>
    </w:p>
    <w:p w:rsidR="00DF216D" w:rsidRPr="007B654B" w:rsidRDefault="00DF216D" w:rsidP="00DF216D">
      <w:pPr>
        <w:pStyle w:val="Standard"/>
        <w:rPr>
          <w:rFonts w:ascii="Calibri" w:hAnsi="Calibri"/>
          <w:b/>
        </w:rPr>
      </w:pPr>
    </w:p>
    <w:p w:rsidR="00DF216D" w:rsidRPr="00A343AB" w:rsidRDefault="00DF216D" w:rsidP="00A343AB">
      <w:pPr>
        <w:jc w:val="center"/>
        <w:rPr>
          <w:rFonts w:ascii="Calibri" w:hAnsi="Calibri" w:cstheme="minorHAnsi"/>
          <w:b/>
          <w:sz w:val="24"/>
          <w:szCs w:val="24"/>
        </w:rPr>
      </w:pPr>
      <w:r w:rsidRPr="00A343AB">
        <w:rPr>
          <w:rFonts w:ascii="Calibri" w:hAnsi="Calibri" w:cstheme="minorHAnsi"/>
          <w:b/>
          <w:sz w:val="24"/>
          <w:szCs w:val="24"/>
        </w:rPr>
        <w:t>„</w:t>
      </w:r>
      <w:r w:rsidR="00A343AB" w:rsidRPr="00A343AB">
        <w:rPr>
          <w:rFonts w:asciiTheme="minorHAnsi" w:hAnsiTheme="minorHAnsi"/>
          <w:b/>
          <w:sz w:val="26"/>
          <w:szCs w:val="28"/>
        </w:rPr>
        <w:t xml:space="preserve">a veleszületett vérzékenység kezelésére szolgáló külföldi plazmából előállításra kerülő, </w:t>
      </w:r>
      <w:proofErr w:type="spellStart"/>
      <w:r w:rsidR="00A343AB" w:rsidRPr="00A343AB">
        <w:rPr>
          <w:rFonts w:asciiTheme="minorHAnsi" w:hAnsiTheme="minorHAnsi"/>
          <w:b/>
          <w:sz w:val="26"/>
          <w:szCs w:val="28"/>
        </w:rPr>
        <w:t>haemofilia</w:t>
      </w:r>
      <w:proofErr w:type="spellEnd"/>
      <w:r w:rsidR="00A343AB" w:rsidRPr="00A343AB">
        <w:rPr>
          <w:rFonts w:asciiTheme="minorHAnsi" w:hAnsiTheme="minorHAnsi"/>
          <w:b/>
          <w:sz w:val="26"/>
          <w:szCs w:val="28"/>
        </w:rPr>
        <w:t xml:space="preserve"> </w:t>
      </w:r>
      <w:proofErr w:type="gramStart"/>
      <w:r w:rsidR="00A343AB" w:rsidRPr="00A343AB">
        <w:rPr>
          <w:rFonts w:asciiTheme="minorHAnsi" w:hAnsiTheme="minorHAnsi"/>
          <w:b/>
          <w:sz w:val="26"/>
          <w:szCs w:val="28"/>
        </w:rPr>
        <w:t>A</w:t>
      </w:r>
      <w:proofErr w:type="gramEnd"/>
      <w:r w:rsidR="00A343AB" w:rsidRPr="00A343AB">
        <w:rPr>
          <w:rFonts w:asciiTheme="minorHAnsi" w:hAnsiTheme="minorHAnsi"/>
          <w:b/>
          <w:sz w:val="26"/>
          <w:szCs w:val="28"/>
        </w:rPr>
        <w:t xml:space="preserve"> kezelésére szolgáló nagytisztaságú VIII. faktor koncentrátum, ITI kezelésre alkalmas Von </w:t>
      </w:r>
      <w:proofErr w:type="spellStart"/>
      <w:r w:rsidR="00A343AB" w:rsidRPr="00A343AB">
        <w:rPr>
          <w:rFonts w:asciiTheme="minorHAnsi" w:hAnsiTheme="minorHAnsi"/>
          <w:b/>
          <w:sz w:val="26"/>
          <w:szCs w:val="28"/>
        </w:rPr>
        <w:t>Willebrand</w:t>
      </w:r>
      <w:proofErr w:type="spellEnd"/>
      <w:r w:rsidR="00A343AB" w:rsidRPr="00A343AB">
        <w:rPr>
          <w:rFonts w:asciiTheme="minorHAnsi" w:hAnsiTheme="minorHAnsi"/>
          <w:b/>
          <w:sz w:val="26"/>
          <w:szCs w:val="28"/>
        </w:rPr>
        <w:t xml:space="preserve"> faktor tartalmú készítmény beszerzése folyamatban lévő ITI kezelés alatt álló betegek részére</w:t>
      </w:r>
      <w:r w:rsidRPr="00A343AB">
        <w:rPr>
          <w:rFonts w:ascii="Calibri" w:hAnsi="Calibri" w:cstheme="minorHAnsi"/>
          <w:b/>
          <w:sz w:val="24"/>
          <w:szCs w:val="24"/>
        </w:rPr>
        <w:t>”</w:t>
      </w:r>
    </w:p>
    <w:p w:rsidR="00DF216D" w:rsidRPr="007B654B" w:rsidRDefault="00DF216D" w:rsidP="00DF216D">
      <w:pPr>
        <w:jc w:val="center"/>
        <w:rPr>
          <w:rFonts w:ascii="Calibri" w:hAnsi="Calibri"/>
          <w:b/>
          <w:sz w:val="24"/>
          <w:szCs w:val="24"/>
        </w:rPr>
      </w:pPr>
    </w:p>
    <w:p w:rsidR="00DF216D" w:rsidRPr="007B654B" w:rsidRDefault="00DF216D" w:rsidP="00DF216D">
      <w:pPr>
        <w:pStyle w:val="Standard"/>
        <w:tabs>
          <w:tab w:val="left" w:pos="0"/>
        </w:tabs>
        <w:jc w:val="center"/>
        <w:rPr>
          <w:rFonts w:ascii="Calibri" w:hAnsi="Calibri"/>
          <w:color w:val="333333"/>
        </w:rPr>
      </w:pPr>
      <w:proofErr w:type="gramStart"/>
      <w:r w:rsidRPr="007B654B">
        <w:rPr>
          <w:rFonts w:ascii="Calibri" w:hAnsi="Calibri"/>
          <w:color w:val="333333"/>
        </w:rPr>
        <w:t>tárgyú</w:t>
      </w:r>
      <w:proofErr w:type="gramEnd"/>
      <w:r w:rsidRPr="007B654B">
        <w:rPr>
          <w:rFonts w:ascii="Calibri" w:hAnsi="Calibri"/>
          <w:color w:val="333333"/>
        </w:rPr>
        <w:t>,</w:t>
      </w:r>
    </w:p>
    <w:p w:rsidR="00DF216D" w:rsidRPr="007B654B" w:rsidRDefault="00DF216D" w:rsidP="00DF216D">
      <w:pPr>
        <w:pStyle w:val="Standard"/>
        <w:jc w:val="center"/>
        <w:rPr>
          <w:rFonts w:ascii="Calibri" w:hAnsi="Calibri"/>
          <w:b/>
        </w:rPr>
      </w:pPr>
    </w:p>
    <w:p w:rsidR="00DF216D" w:rsidRPr="007B654B" w:rsidRDefault="00DF216D" w:rsidP="00DF216D">
      <w:pPr>
        <w:pStyle w:val="Standard"/>
        <w:tabs>
          <w:tab w:val="left" w:pos="0"/>
        </w:tabs>
        <w:spacing w:line="280" w:lineRule="exact"/>
        <w:jc w:val="center"/>
        <w:rPr>
          <w:rFonts w:ascii="Calibri" w:hAnsi="Calibri"/>
        </w:rPr>
      </w:pPr>
    </w:p>
    <w:p w:rsidR="00DF216D" w:rsidRPr="007B654B" w:rsidRDefault="00DF216D" w:rsidP="00DF216D">
      <w:pPr>
        <w:pStyle w:val="Standard"/>
        <w:tabs>
          <w:tab w:val="left" w:pos="0"/>
        </w:tabs>
        <w:spacing w:line="280" w:lineRule="exact"/>
        <w:jc w:val="center"/>
        <w:rPr>
          <w:rFonts w:ascii="Calibri" w:hAnsi="Calibri"/>
          <w:i/>
        </w:rPr>
      </w:pPr>
      <w:proofErr w:type="gramStart"/>
      <w:r w:rsidRPr="007B654B">
        <w:rPr>
          <w:rFonts w:ascii="Calibri" w:hAnsi="Calibri"/>
          <w:i/>
        </w:rPr>
        <w:t>a</w:t>
      </w:r>
      <w:proofErr w:type="gramEnd"/>
      <w:r w:rsidRPr="007B654B">
        <w:rPr>
          <w:rFonts w:ascii="Calibri" w:hAnsi="Calibri"/>
          <w:i/>
        </w:rPr>
        <w:t xml:space="preserve"> közbeszerzésekről szóló 2015. évi CXLIII. törvény Második része szerinti uniós értékhatárt elérő értékű, </w:t>
      </w:r>
      <w:r w:rsidR="00A343AB">
        <w:rPr>
          <w:rFonts w:ascii="Calibri" w:hAnsi="Calibri"/>
          <w:i/>
        </w:rPr>
        <w:t>gyorsított</w:t>
      </w:r>
      <w:r w:rsidRPr="007B654B">
        <w:rPr>
          <w:rFonts w:ascii="Calibri" w:hAnsi="Calibri"/>
          <w:i/>
        </w:rPr>
        <w:t xml:space="preserve"> nyílt, a 105.§ (1) bekezdés a) pontja szerint </w:t>
      </w:r>
      <w:proofErr w:type="spellStart"/>
      <w:r w:rsidRPr="007B654B">
        <w:rPr>
          <w:rFonts w:ascii="Calibri" w:hAnsi="Calibri"/>
          <w:i/>
        </w:rPr>
        <w:t>keretmegállapodás</w:t>
      </w:r>
      <w:proofErr w:type="spellEnd"/>
      <w:r w:rsidRPr="007B654B">
        <w:rPr>
          <w:rFonts w:ascii="Calibri" w:hAnsi="Calibri"/>
          <w:i/>
        </w:rPr>
        <w:t xml:space="preserve"> megkötésére irányuló közbeszerzési eljáráshoz</w:t>
      </w:r>
    </w:p>
    <w:p w:rsidR="00DF216D" w:rsidRPr="007B654B" w:rsidRDefault="00DF216D" w:rsidP="00DF216D">
      <w:pPr>
        <w:pStyle w:val="Standard"/>
        <w:jc w:val="center"/>
        <w:rPr>
          <w:rFonts w:ascii="Calibri" w:hAnsi="Calibri"/>
          <w:i/>
        </w:rPr>
      </w:pPr>
    </w:p>
    <w:p w:rsidR="00DF216D" w:rsidRPr="007B654B" w:rsidRDefault="00DF216D" w:rsidP="00DF216D">
      <w:pPr>
        <w:pStyle w:val="Standard"/>
        <w:rPr>
          <w:rFonts w:ascii="Calibri" w:hAnsi="Calibri"/>
          <w:i/>
        </w:rPr>
      </w:pPr>
    </w:p>
    <w:p w:rsidR="00DF216D" w:rsidRPr="007B654B" w:rsidRDefault="00DF216D" w:rsidP="00DF216D">
      <w:pPr>
        <w:pStyle w:val="Standard"/>
        <w:rPr>
          <w:rFonts w:ascii="Calibri" w:hAnsi="Calibri"/>
        </w:rPr>
      </w:pPr>
    </w:p>
    <w:p w:rsidR="00DF216D" w:rsidRPr="007B654B" w:rsidRDefault="00DF216D" w:rsidP="00DF216D">
      <w:pPr>
        <w:pStyle w:val="Standard"/>
        <w:shd w:val="clear" w:color="auto" w:fill="FFFFFF"/>
        <w:spacing w:after="150" w:line="270" w:lineRule="atLeast"/>
        <w:jc w:val="center"/>
        <w:rPr>
          <w:rFonts w:ascii="Calibri" w:hAnsi="Calibri"/>
        </w:rPr>
      </w:pPr>
      <w:proofErr w:type="gramStart"/>
      <w:r w:rsidRPr="007B654B">
        <w:rPr>
          <w:rFonts w:ascii="Calibri" w:hAnsi="Calibri"/>
          <w:bCs/>
        </w:rPr>
        <w:t>az</w:t>
      </w:r>
      <w:proofErr w:type="gramEnd"/>
      <w:r w:rsidRPr="007B654B">
        <w:rPr>
          <w:rFonts w:ascii="Calibri" w:hAnsi="Calibri"/>
          <w:bCs/>
        </w:rPr>
        <w:t xml:space="preserve"> Ajánlati felhívás az Európai Unió Hivatalos Lapjában (</w:t>
      </w:r>
      <w:proofErr w:type="spellStart"/>
      <w:r w:rsidRPr="007B654B">
        <w:rPr>
          <w:rFonts w:ascii="Calibri" w:hAnsi="Calibri"/>
          <w:bCs/>
        </w:rPr>
        <w:t>TED-en</w:t>
      </w:r>
      <w:proofErr w:type="spellEnd"/>
      <w:r w:rsidRPr="007B654B">
        <w:rPr>
          <w:rFonts w:ascii="Calibri" w:hAnsi="Calibri"/>
          <w:bCs/>
        </w:rPr>
        <w:t>)</w:t>
      </w:r>
    </w:p>
    <w:p w:rsidR="00DF216D" w:rsidRPr="001218A8" w:rsidRDefault="00DF216D" w:rsidP="00DF216D">
      <w:pPr>
        <w:pStyle w:val="NormlWeb"/>
        <w:shd w:val="clear" w:color="auto" w:fill="FFFFFF" w:themeFill="background1"/>
        <w:spacing w:after="150" w:line="270" w:lineRule="atLeast"/>
        <w:jc w:val="center"/>
        <w:rPr>
          <w:rFonts w:ascii="Calibri" w:eastAsia="Calibri" w:hAnsi="Calibri"/>
          <w:bCs/>
          <w:lang w:eastAsia="en-US"/>
        </w:rPr>
      </w:pPr>
      <w:r w:rsidRPr="001218A8">
        <w:rPr>
          <w:rFonts w:ascii="Calibri" w:eastAsia="Calibri" w:hAnsi="Calibri"/>
          <w:bCs/>
          <w:lang w:eastAsia="en-US"/>
        </w:rPr>
        <w:t>201</w:t>
      </w:r>
      <w:r w:rsidR="00A343AB" w:rsidRPr="001218A8">
        <w:rPr>
          <w:rFonts w:ascii="Calibri" w:eastAsia="Calibri" w:hAnsi="Calibri"/>
          <w:bCs/>
          <w:lang w:eastAsia="en-US"/>
        </w:rPr>
        <w:t>8</w:t>
      </w:r>
      <w:r w:rsidRPr="001218A8">
        <w:rPr>
          <w:rFonts w:ascii="Calibri" w:eastAsia="Calibri" w:hAnsi="Calibri"/>
          <w:bCs/>
          <w:lang w:eastAsia="en-US"/>
        </w:rPr>
        <w:t xml:space="preserve">. </w:t>
      </w:r>
      <w:r w:rsidR="001218A8" w:rsidRPr="001218A8">
        <w:rPr>
          <w:rFonts w:ascii="Calibri" w:eastAsia="Calibri" w:hAnsi="Calibri"/>
          <w:bCs/>
          <w:lang w:eastAsia="en-US"/>
        </w:rPr>
        <w:t>április 18.</w:t>
      </w:r>
      <w:r w:rsidRPr="001218A8">
        <w:rPr>
          <w:rFonts w:ascii="Calibri" w:eastAsia="Calibri" w:hAnsi="Calibri"/>
          <w:bCs/>
          <w:lang w:eastAsia="en-US"/>
        </w:rPr>
        <w:t xml:space="preserve"> napján, </w:t>
      </w:r>
      <w:r w:rsidR="001218A8" w:rsidRPr="001218A8">
        <w:rPr>
          <w:rFonts w:ascii="Calibri" w:eastAsia="Calibri" w:hAnsi="Calibri"/>
          <w:bCs/>
          <w:lang w:eastAsia="en-US"/>
        </w:rPr>
        <w:t>2018/S 075-166378</w:t>
      </w:r>
      <w:r w:rsidRPr="001218A8">
        <w:rPr>
          <w:rFonts w:ascii="Calibri" w:eastAsia="Calibri" w:hAnsi="Calibri"/>
          <w:bCs/>
          <w:lang w:eastAsia="en-US"/>
        </w:rPr>
        <w:t xml:space="preserve"> számon jelent meg.</w:t>
      </w:r>
    </w:p>
    <w:p w:rsidR="00DF216D" w:rsidRPr="007B654B" w:rsidRDefault="00DF216D" w:rsidP="00DF216D">
      <w:pPr>
        <w:pStyle w:val="Standard"/>
        <w:ind w:right="-2"/>
        <w:jc w:val="center"/>
        <w:outlineLvl w:val="0"/>
        <w:rPr>
          <w:rFonts w:ascii="Calibri" w:hAnsi="Calibri"/>
          <w:b/>
        </w:rPr>
      </w:pPr>
    </w:p>
    <w:p w:rsidR="00DF216D" w:rsidRPr="007B654B" w:rsidRDefault="00DF216D" w:rsidP="00DF216D">
      <w:pPr>
        <w:pStyle w:val="Standard"/>
        <w:ind w:right="-2"/>
        <w:jc w:val="center"/>
        <w:outlineLvl w:val="0"/>
        <w:rPr>
          <w:rFonts w:ascii="Calibri" w:hAnsi="Calibri"/>
          <w:b/>
        </w:rPr>
      </w:pPr>
    </w:p>
    <w:p w:rsidR="00DF216D" w:rsidRPr="007B654B" w:rsidRDefault="00DF216D" w:rsidP="00DF216D">
      <w:pPr>
        <w:pStyle w:val="Standard"/>
        <w:ind w:right="-2"/>
        <w:jc w:val="center"/>
        <w:outlineLvl w:val="0"/>
        <w:rPr>
          <w:rFonts w:ascii="Calibri" w:hAnsi="Calibri"/>
        </w:rPr>
      </w:pPr>
      <w:r w:rsidRPr="001218A8">
        <w:rPr>
          <w:rFonts w:ascii="Calibri" w:hAnsi="Calibri"/>
          <w:b/>
        </w:rPr>
        <w:t>Az ajánlatok bontásának ideje: 201</w:t>
      </w:r>
      <w:r w:rsidR="00A343AB" w:rsidRPr="001218A8">
        <w:rPr>
          <w:rFonts w:ascii="Calibri" w:hAnsi="Calibri"/>
          <w:b/>
        </w:rPr>
        <w:t>8</w:t>
      </w:r>
      <w:r w:rsidRPr="001218A8">
        <w:rPr>
          <w:rFonts w:ascii="Calibri" w:hAnsi="Calibri"/>
          <w:b/>
        </w:rPr>
        <w:t xml:space="preserve">. </w:t>
      </w:r>
      <w:r w:rsidR="001218A8" w:rsidRPr="001218A8">
        <w:rPr>
          <w:rFonts w:ascii="Calibri" w:hAnsi="Calibri"/>
          <w:b/>
        </w:rPr>
        <w:t>május 3. 10 óra</w:t>
      </w:r>
    </w:p>
    <w:p w:rsidR="00DF216D" w:rsidRPr="007B654B" w:rsidRDefault="00DF216D" w:rsidP="00DF216D">
      <w:pPr>
        <w:pStyle w:val="Cmsor41"/>
        <w:ind w:left="2832"/>
        <w:jc w:val="left"/>
        <w:rPr>
          <w:rFonts w:ascii="Calibri" w:hAnsi="Calibri"/>
          <w:i w:val="0"/>
          <w:color w:val="00000A"/>
        </w:rPr>
      </w:pPr>
    </w:p>
    <w:p w:rsidR="00DF216D" w:rsidRPr="007B654B" w:rsidRDefault="00DF216D" w:rsidP="00DF216D">
      <w:pPr>
        <w:pStyle w:val="Cmsor41"/>
        <w:ind w:left="2832"/>
        <w:jc w:val="left"/>
        <w:rPr>
          <w:rFonts w:ascii="Calibri" w:hAnsi="Calibri"/>
          <w:i w:val="0"/>
          <w:color w:val="auto"/>
        </w:rPr>
      </w:pPr>
    </w:p>
    <w:p w:rsidR="00DF216D" w:rsidRPr="001218A8" w:rsidRDefault="001218A8" w:rsidP="00DF216D">
      <w:pPr>
        <w:pStyle w:val="Cmsor41"/>
        <w:ind w:left="2832"/>
        <w:jc w:val="left"/>
        <w:rPr>
          <w:rFonts w:ascii="Calibri" w:hAnsi="Calibri"/>
          <w:i w:val="0"/>
          <w:color w:val="auto"/>
        </w:rPr>
      </w:pPr>
      <w:r>
        <w:rPr>
          <w:rFonts w:ascii="Calibri" w:hAnsi="Calibri"/>
          <w:i w:val="0"/>
          <w:color w:val="auto"/>
        </w:rPr>
        <w:t xml:space="preserve">     </w:t>
      </w:r>
      <w:r w:rsidR="00DF216D" w:rsidRPr="001218A8">
        <w:rPr>
          <w:rFonts w:ascii="Calibri" w:hAnsi="Calibri"/>
          <w:i w:val="0"/>
          <w:color w:val="auto"/>
        </w:rPr>
        <w:t>Budapest, 201</w:t>
      </w:r>
      <w:r w:rsidR="00A343AB" w:rsidRPr="001218A8">
        <w:rPr>
          <w:rFonts w:ascii="Calibri" w:hAnsi="Calibri"/>
          <w:i w:val="0"/>
          <w:color w:val="auto"/>
        </w:rPr>
        <w:t>8</w:t>
      </w:r>
      <w:r w:rsidR="00DF216D" w:rsidRPr="001218A8">
        <w:rPr>
          <w:rFonts w:ascii="Calibri" w:hAnsi="Calibri"/>
          <w:i w:val="0"/>
          <w:color w:val="auto"/>
        </w:rPr>
        <w:t xml:space="preserve">. </w:t>
      </w:r>
      <w:r w:rsidRPr="001218A8">
        <w:rPr>
          <w:rFonts w:ascii="Calibri" w:hAnsi="Calibri"/>
          <w:i w:val="0"/>
          <w:color w:val="auto"/>
        </w:rPr>
        <w:t>április 18.</w:t>
      </w:r>
    </w:p>
    <w:p w:rsidR="00DF216D" w:rsidRPr="00333991" w:rsidRDefault="00DF216D" w:rsidP="00DF216D">
      <w:pPr>
        <w:pStyle w:val="Standard"/>
        <w:jc w:val="center"/>
        <w:rPr>
          <w:rFonts w:ascii="Calibri" w:hAnsi="Calibri"/>
          <w:b/>
          <w:highlight w:val="yellow"/>
        </w:rPr>
      </w:pPr>
    </w:p>
    <w:p w:rsidR="00DF216D" w:rsidRPr="007B654B" w:rsidRDefault="00DF216D" w:rsidP="00DF216D">
      <w:pPr>
        <w:pStyle w:val="Cmsor41"/>
        <w:ind w:left="2832"/>
        <w:jc w:val="left"/>
        <w:rPr>
          <w:rFonts w:ascii="Calibri" w:hAnsi="Calibri"/>
          <w:i w:val="0"/>
          <w:color w:val="auto"/>
        </w:rPr>
      </w:pPr>
      <w:r w:rsidRPr="001218A8">
        <w:rPr>
          <w:rFonts w:ascii="Calibri" w:hAnsi="Calibri"/>
          <w:i w:val="0"/>
          <w:color w:val="auto"/>
        </w:rPr>
        <w:t>(EU-ba feladva: 201</w:t>
      </w:r>
      <w:r w:rsidR="00A343AB" w:rsidRPr="001218A8">
        <w:rPr>
          <w:rFonts w:ascii="Calibri" w:hAnsi="Calibri"/>
          <w:i w:val="0"/>
          <w:color w:val="auto"/>
        </w:rPr>
        <w:t>8</w:t>
      </w:r>
      <w:r w:rsidR="001218A8" w:rsidRPr="001218A8">
        <w:rPr>
          <w:rFonts w:ascii="Calibri" w:hAnsi="Calibri"/>
          <w:i w:val="0"/>
          <w:color w:val="auto"/>
        </w:rPr>
        <w:t>. április 13.</w:t>
      </w:r>
      <w:r w:rsidRPr="001218A8">
        <w:rPr>
          <w:rFonts w:ascii="Calibri" w:hAnsi="Calibri"/>
          <w:i w:val="0"/>
          <w:color w:val="auto"/>
        </w:rPr>
        <w:t>)</w:t>
      </w:r>
    </w:p>
    <w:p w:rsidR="00DF216D" w:rsidRPr="007B654B" w:rsidRDefault="00DF216D" w:rsidP="00DF216D">
      <w:pPr>
        <w:pStyle w:val="Standard"/>
        <w:jc w:val="center"/>
        <w:rPr>
          <w:rFonts w:ascii="Calibri" w:hAnsi="Calibri"/>
        </w:rPr>
      </w:pPr>
    </w:p>
    <w:p w:rsidR="00DF216D" w:rsidRPr="007B654B" w:rsidRDefault="00DF216D" w:rsidP="00DF216D">
      <w:pPr>
        <w:pStyle w:val="Standard"/>
        <w:pageBreakBefore/>
        <w:jc w:val="left"/>
        <w:rPr>
          <w:rFonts w:ascii="Calibri" w:hAnsi="Calibri"/>
          <w:b/>
          <w:caps/>
        </w:rPr>
      </w:pPr>
    </w:p>
    <w:p w:rsidR="00DF216D" w:rsidRPr="007B654B" w:rsidRDefault="00DF216D" w:rsidP="00DF216D">
      <w:pPr>
        <w:pStyle w:val="Standard"/>
        <w:jc w:val="center"/>
        <w:rPr>
          <w:rFonts w:ascii="Calibri" w:hAnsi="Calibri"/>
        </w:rPr>
      </w:pPr>
      <w:r w:rsidRPr="007B654B">
        <w:rPr>
          <w:rFonts w:ascii="Calibri" w:hAnsi="Calibri"/>
          <w:b/>
          <w:caps/>
        </w:rPr>
        <w:t>Tartalomjegyzék</w:t>
      </w:r>
    </w:p>
    <w:p w:rsidR="00DF216D" w:rsidRPr="007B654B" w:rsidRDefault="00DF216D" w:rsidP="00DF216D">
      <w:pPr>
        <w:pStyle w:val="Standard"/>
        <w:ind w:left="567" w:hanging="567"/>
        <w:jc w:val="center"/>
        <w:rPr>
          <w:rFonts w:ascii="Calibri" w:hAnsi="Calibri"/>
        </w:rPr>
      </w:pPr>
    </w:p>
    <w:p w:rsidR="00DF216D" w:rsidRPr="007B654B" w:rsidRDefault="00DF216D" w:rsidP="00DF216D">
      <w:pPr>
        <w:pStyle w:val="Standard"/>
        <w:ind w:left="567" w:hanging="567"/>
        <w:jc w:val="center"/>
        <w:rPr>
          <w:rFonts w:ascii="Calibri" w:hAnsi="Calibri"/>
        </w:rPr>
      </w:pPr>
    </w:p>
    <w:p w:rsidR="00DF216D" w:rsidRPr="007B654B" w:rsidRDefault="00DF216D" w:rsidP="00DF216D">
      <w:pPr>
        <w:pStyle w:val="Standard"/>
        <w:ind w:left="9063" w:hanging="567"/>
        <w:jc w:val="center"/>
        <w:rPr>
          <w:rFonts w:ascii="Calibri" w:hAnsi="Calibri"/>
        </w:rPr>
      </w:pPr>
    </w:p>
    <w:tbl>
      <w:tblPr>
        <w:tblStyle w:val="Rcsostblzat"/>
        <w:tblW w:w="10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8"/>
        <w:gridCol w:w="7938"/>
        <w:gridCol w:w="108"/>
        <w:gridCol w:w="1877"/>
        <w:gridCol w:w="108"/>
      </w:tblGrid>
      <w:tr w:rsidR="00DF216D" w:rsidRPr="007B654B" w:rsidTr="00433D57">
        <w:trPr>
          <w:gridAfter w:val="1"/>
          <w:wAfter w:w="108" w:type="dxa"/>
        </w:trPr>
        <w:tc>
          <w:tcPr>
            <w:tcW w:w="8046" w:type="dxa"/>
            <w:gridSpan w:val="2"/>
          </w:tcPr>
          <w:p w:rsidR="00DF216D" w:rsidRPr="007B654B" w:rsidRDefault="00DF216D" w:rsidP="00433D57">
            <w:pPr>
              <w:pStyle w:val="Standard"/>
              <w:tabs>
                <w:tab w:val="left" w:pos="1134"/>
                <w:tab w:val="right" w:leader="dot" w:pos="9498"/>
              </w:tabs>
              <w:spacing w:line="480" w:lineRule="auto"/>
              <w:rPr>
                <w:rFonts w:ascii="Calibri" w:hAnsi="Calibri"/>
                <w:b/>
              </w:rPr>
            </w:pPr>
          </w:p>
        </w:tc>
        <w:tc>
          <w:tcPr>
            <w:tcW w:w="1985" w:type="dxa"/>
            <w:gridSpan w:val="2"/>
          </w:tcPr>
          <w:p w:rsidR="00DF216D" w:rsidRPr="007B654B" w:rsidRDefault="00DF216D" w:rsidP="00433D57">
            <w:pPr>
              <w:pStyle w:val="Standard"/>
              <w:tabs>
                <w:tab w:val="left" w:pos="1134"/>
                <w:tab w:val="right" w:leader="dot" w:pos="9498"/>
              </w:tabs>
              <w:spacing w:line="480" w:lineRule="auto"/>
              <w:jc w:val="center"/>
              <w:rPr>
                <w:rFonts w:ascii="Calibri" w:hAnsi="Calibri"/>
                <w:b/>
              </w:rPr>
            </w:pPr>
            <w:r w:rsidRPr="007B654B">
              <w:rPr>
                <w:rFonts w:ascii="Calibri" w:hAnsi="Calibri"/>
                <w:b/>
              </w:rPr>
              <w:t>oldal</w:t>
            </w:r>
          </w:p>
        </w:tc>
      </w:tr>
      <w:tr w:rsidR="00DF216D" w:rsidRPr="007B654B" w:rsidTr="00433D57">
        <w:trPr>
          <w:gridBefore w:val="1"/>
          <w:wBefore w:w="108" w:type="dxa"/>
        </w:trPr>
        <w:tc>
          <w:tcPr>
            <w:tcW w:w="8046" w:type="dxa"/>
            <w:gridSpan w:val="2"/>
          </w:tcPr>
          <w:p w:rsidR="00DF216D" w:rsidRPr="007B654B" w:rsidRDefault="00DF216D" w:rsidP="00433D57">
            <w:pPr>
              <w:pStyle w:val="Standard"/>
              <w:tabs>
                <w:tab w:val="left" w:pos="1134"/>
                <w:tab w:val="right" w:leader="dot" w:pos="9498"/>
              </w:tabs>
              <w:spacing w:line="480" w:lineRule="auto"/>
              <w:ind w:left="459" w:hanging="459"/>
              <w:rPr>
                <w:rFonts w:ascii="Calibri" w:hAnsi="Calibri"/>
              </w:rPr>
            </w:pPr>
            <w:r w:rsidRPr="007B654B">
              <w:rPr>
                <w:rFonts w:ascii="Calibri" w:hAnsi="Calibri"/>
                <w:b/>
              </w:rPr>
              <w:t>I.</w:t>
            </w:r>
            <w:r w:rsidRPr="007B654B">
              <w:rPr>
                <w:rFonts w:ascii="Calibri" w:hAnsi="Calibri"/>
              </w:rPr>
              <w:tab/>
            </w:r>
            <w:r w:rsidRPr="007B654B">
              <w:rPr>
                <w:rFonts w:ascii="Calibri" w:hAnsi="Calibri"/>
                <w:b/>
              </w:rPr>
              <w:t>Ajánlati felhívás</w:t>
            </w:r>
          </w:p>
        </w:tc>
        <w:tc>
          <w:tcPr>
            <w:tcW w:w="1985" w:type="dxa"/>
            <w:gridSpan w:val="2"/>
          </w:tcPr>
          <w:p w:rsidR="00DF216D" w:rsidRPr="007B654B" w:rsidRDefault="00DF216D" w:rsidP="00433D57">
            <w:pPr>
              <w:pStyle w:val="Standard"/>
              <w:tabs>
                <w:tab w:val="left" w:pos="1134"/>
                <w:tab w:val="right" w:leader="dot" w:pos="9498"/>
              </w:tabs>
              <w:spacing w:line="480" w:lineRule="auto"/>
              <w:jc w:val="center"/>
              <w:rPr>
                <w:rFonts w:ascii="Calibri" w:hAnsi="Calibri"/>
                <w:b/>
              </w:rPr>
            </w:pPr>
            <w:r w:rsidRPr="007B654B">
              <w:rPr>
                <w:rFonts w:ascii="Calibri" w:hAnsi="Calibri"/>
                <w:b/>
              </w:rPr>
              <w:t>3.</w:t>
            </w:r>
          </w:p>
        </w:tc>
      </w:tr>
      <w:tr w:rsidR="00DF216D" w:rsidRPr="007B654B" w:rsidTr="00433D57">
        <w:trPr>
          <w:gridBefore w:val="1"/>
          <w:wBefore w:w="108" w:type="dxa"/>
        </w:trPr>
        <w:tc>
          <w:tcPr>
            <w:tcW w:w="8046" w:type="dxa"/>
            <w:gridSpan w:val="2"/>
          </w:tcPr>
          <w:p w:rsidR="00DF216D" w:rsidRPr="007B654B" w:rsidRDefault="00DF216D" w:rsidP="00433D57">
            <w:pPr>
              <w:pStyle w:val="Standard"/>
              <w:tabs>
                <w:tab w:val="left" w:pos="1134"/>
                <w:tab w:val="right" w:leader="dot" w:pos="9498"/>
              </w:tabs>
              <w:spacing w:line="480" w:lineRule="auto"/>
              <w:ind w:left="459" w:hanging="459"/>
              <w:rPr>
                <w:rFonts w:ascii="Calibri" w:hAnsi="Calibri"/>
              </w:rPr>
            </w:pPr>
            <w:r w:rsidRPr="007B654B">
              <w:rPr>
                <w:rFonts w:ascii="Calibri" w:hAnsi="Calibri"/>
                <w:b/>
              </w:rPr>
              <w:t>II.</w:t>
            </w:r>
            <w:r w:rsidRPr="007B654B">
              <w:rPr>
                <w:rFonts w:ascii="Calibri" w:hAnsi="Calibri"/>
              </w:rPr>
              <w:tab/>
            </w:r>
            <w:r w:rsidRPr="007B654B">
              <w:rPr>
                <w:rFonts w:ascii="Calibri" w:hAnsi="Calibri"/>
                <w:b/>
              </w:rPr>
              <w:t>Útmutató az Ajánlattevők részére</w:t>
            </w:r>
          </w:p>
        </w:tc>
        <w:tc>
          <w:tcPr>
            <w:tcW w:w="1985" w:type="dxa"/>
            <w:gridSpan w:val="2"/>
          </w:tcPr>
          <w:p w:rsidR="00DF216D" w:rsidRPr="007B654B" w:rsidRDefault="00C24E51" w:rsidP="00433D57">
            <w:pPr>
              <w:pStyle w:val="Standard"/>
              <w:tabs>
                <w:tab w:val="left" w:pos="1134"/>
                <w:tab w:val="right" w:leader="dot" w:pos="9498"/>
              </w:tabs>
              <w:spacing w:line="480" w:lineRule="auto"/>
              <w:jc w:val="center"/>
              <w:rPr>
                <w:rFonts w:ascii="Calibri" w:hAnsi="Calibri"/>
                <w:b/>
              </w:rPr>
            </w:pPr>
            <w:r>
              <w:rPr>
                <w:rFonts w:ascii="Calibri" w:hAnsi="Calibri"/>
                <w:b/>
              </w:rPr>
              <w:t>1</w:t>
            </w:r>
            <w:r w:rsidR="00DF216D">
              <w:rPr>
                <w:rFonts w:ascii="Calibri" w:hAnsi="Calibri"/>
                <w:b/>
              </w:rPr>
              <w:t>4</w:t>
            </w:r>
            <w:r w:rsidR="00DF216D" w:rsidRPr="007B654B">
              <w:rPr>
                <w:rFonts w:ascii="Calibri" w:hAnsi="Calibri"/>
                <w:b/>
              </w:rPr>
              <w:t>.</w:t>
            </w:r>
          </w:p>
        </w:tc>
      </w:tr>
      <w:tr w:rsidR="00DF216D" w:rsidRPr="007B654B" w:rsidTr="00433D57">
        <w:trPr>
          <w:gridBefore w:val="1"/>
          <w:wBefore w:w="108" w:type="dxa"/>
        </w:trPr>
        <w:tc>
          <w:tcPr>
            <w:tcW w:w="8046" w:type="dxa"/>
            <w:gridSpan w:val="2"/>
          </w:tcPr>
          <w:p w:rsidR="00DF216D" w:rsidRPr="007B654B" w:rsidRDefault="00DF216D" w:rsidP="00433D57">
            <w:pPr>
              <w:pStyle w:val="Standard"/>
              <w:tabs>
                <w:tab w:val="left" w:pos="1134"/>
                <w:tab w:val="right" w:leader="dot" w:pos="9498"/>
              </w:tabs>
              <w:spacing w:line="480" w:lineRule="auto"/>
              <w:ind w:left="459" w:hanging="459"/>
              <w:rPr>
                <w:rFonts w:ascii="Calibri" w:hAnsi="Calibri"/>
              </w:rPr>
            </w:pPr>
            <w:r w:rsidRPr="007B654B">
              <w:rPr>
                <w:rFonts w:ascii="Calibri" w:hAnsi="Calibri"/>
                <w:b/>
              </w:rPr>
              <w:t>III.</w:t>
            </w:r>
            <w:r w:rsidRPr="007B654B">
              <w:rPr>
                <w:rFonts w:ascii="Calibri" w:hAnsi="Calibri"/>
              </w:rPr>
              <w:t xml:space="preserve"> </w:t>
            </w:r>
            <w:r w:rsidRPr="007B654B">
              <w:rPr>
                <w:rFonts w:ascii="Calibri" w:hAnsi="Calibri"/>
              </w:rPr>
              <w:tab/>
            </w:r>
            <w:r w:rsidRPr="007B654B">
              <w:rPr>
                <w:rFonts w:ascii="Calibri" w:hAnsi="Calibri"/>
                <w:b/>
              </w:rPr>
              <w:t>Műszaki melléklet</w:t>
            </w:r>
          </w:p>
        </w:tc>
        <w:tc>
          <w:tcPr>
            <w:tcW w:w="1985" w:type="dxa"/>
            <w:gridSpan w:val="2"/>
          </w:tcPr>
          <w:p w:rsidR="00DF216D" w:rsidRPr="007B654B" w:rsidRDefault="00C24E51" w:rsidP="00433D57">
            <w:pPr>
              <w:pStyle w:val="Standard"/>
              <w:tabs>
                <w:tab w:val="left" w:pos="1134"/>
                <w:tab w:val="right" w:leader="dot" w:pos="9498"/>
              </w:tabs>
              <w:spacing w:line="480" w:lineRule="auto"/>
              <w:jc w:val="center"/>
              <w:rPr>
                <w:rFonts w:ascii="Calibri" w:hAnsi="Calibri"/>
                <w:b/>
              </w:rPr>
            </w:pPr>
            <w:r>
              <w:rPr>
                <w:rFonts w:ascii="Calibri" w:hAnsi="Calibri"/>
                <w:b/>
              </w:rPr>
              <w:t>36</w:t>
            </w:r>
            <w:r w:rsidR="00DF216D" w:rsidRPr="007B654B">
              <w:rPr>
                <w:rFonts w:ascii="Calibri" w:hAnsi="Calibri"/>
                <w:b/>
              </w:rPr>
              <w:t>.</w:t>
            </w:r>
          </w:p>
        </w:tc>
      </w:tr>
      <w:tr w:rsidR="00DF216D" w:rsidRPr="007B654B" w:rsidTr="00433D57">
        <w:trPr>
          <w:gridBefore w:val="1"/>
          <w:wBefore w:w="108" w:type="dxa"/>
        </w:trPr>
        <w:tc>
          <w:tcPr>
            <w:tcW w:w="8046" w:type="dxa"/>
            <w:gridSpan w:val="2"/>
          </w:tcPr>
          <w:p w:rsidR="00DF216D" w:rsidRPr="007B654B" w:rsidRDefault="00DF216D" w:rsidP="0020638A">
            <w:pPr>
              <w:pStyle w:val="Standard"/>
              <w:tabs>
                <w:tab w:val="left" w:pos="1134"/>
                <w:tab w:val="right" w:leader="dot" w:pos="9498"/>
              </w:tabs>
              <w:spacing w:line="480" w:lineRule="auto"/>
              <w:ind w:left="459" w:hanging="459"/>
              <w:rPr>
                <w:rFonts w:ascii="Calibri" w:hAnsi="Calibri"/>
              </w:rPr>
            </w:pPr>
            <w:r w:rsidRPr="007B654B">
              <w:rPr>
                <w:rFonts w:ascii="Calibri" w:hAnsi="Calibri"/>
                <w:b/>
              </w:rPr>
              <w:t>IV.</w:t>
            </w:r>
            <w:r w:rsidRPr="007B654B">
              <w:rPr>
                <w:rFonts w:ascii="Calibri" w:hAnsi="Calibri"/>
                <w:b/>
              </w:rPr>
              <w:tab/>
            </w:r>
            <w:proofErr w:type="spellStart"/>
            <w:r w:rsidRPr="007B654B">
              <w:rPr>
                <w:rFonts w:ascii="Calibri" w:hAnsi="Calibri"/>
                <w:b/>
              </w:rPr>
              <w:t>Keretmegállapodás</w:t>
            </w:r>
            <w:r w:rsidR="0020638A">
              <w:rPr>
                <w:rFonts w:ascii="Calibri" w:hAnsi="Calibri"/>
                <w:b/>
              </w:rPr>
              <w:t>tervezet</w:t>
            </w:r>
            <w:proofErr w:type="spellEnd"/>
            <w:r w:rsidRPr="007B654B">
              <w:rPr>
                <w:rFonts w:ascii="Calibri" w:hAnsi="Calibri"/>
                <w:b/>
              </w:rPr>
              <w:t xml:space="preserve"> és egyedi </w:t>
            </w:r>
            <w:proofErr w:type="spellStart"/>
            <w:r w:rsidRPr="007B654B">
              <w:rPr>
                <w:rFonts w:ascii="Calibri" w:hAnsi="Calibri"/>
                <w:b/>
              </w:rPr>
              <w:t>megrendelőtervezet</w:t>
            </w:r>
            <w:proofErr w:type="spellEnd"/>
          </w:p>
        </w:tc>
        <w:tc>
          <w:tcPr>
            <w:tcW w:w="1985" w:type="dxa"/>
            <w:gridSpan w:val="2"/>
          </w:tcPr>
          <w:p w:rsidR="00DF216D" w:rsidRPr="007B654B" w:rsidRDefault="00C24E51" w:rsidP="00433D57">
            <w:pPr>
              <w:pStyle w:val="Standard"/>
              <w:tabs>
                <w:tab w:val="left" w:pos="1134"/>
                <w:tab w:val="right" w:leader="dot" w:pos="9498"/>
              </w:tabs>
              <w:spacing w:line="480" w:lineRule="auto"/>
              <w:jc w:val="center"/>
              <w:rPr>
                <w:rFonts w:ascii="Calibri" w:hAnsi="Calibri"/>
                <w:b/>
              </w:rPr>
            </w:pPr>
            <w:r>
              <w:rPr>
                <w:rFonts w:ascii="Calibri" w:hAnsi="Calibri"/>
                <w:b/>
              </w:rPr>
              <w:t>37</w:t>
            </w:r>
            <w:r w:rsidR="00DF216D" w:rsidRPr="007B654B">
              <w:rPr>
                <w:rFonts w:ascii="Calibri" w:hAnsi="Calibri"/>
                <w:b/>
              </w:rPr>
              <w:t>.</w:t>
            </w:r>
          </w:p>
        </w:tc>
      </w:tr>
      <w:tr w:rsidR="00DF216D" w:rsidRPr="007B654B" w:rsidTr="00433D57">
        <w:trPr>
          <w:gridBefore w:val="1"/>
          <w:wBefore w:w="108" w:type="dxa"/>
        </w:trPr>
        <w:tc>
          <w:tcPr>
            <w:tcW w:w="8046" w:type="dxa"/>
            <w:gridSpan w:val="2"/>
          </w:tcPr>
          <w:p w:rsidR="00DF216D" w:rsidRPr="007B654B" w:rsidRDefault="00DF216D" w:rsidP="00433D57">
            <w:pPr>
              <w:pStyle w:val="Standard"/>
              <w:tabs>
                <w:tab w:val="left" w:pos="1134"/>
                <w:tab w:val="right" w:leader="dot" w:pos="9498"/>
              </w:tabs>
              <w:ind w:left="459" w:hanging="459"/>
              <w:rPr>
                <w:rFonts w:ascii="Calibri" w:hAnsi="Calibri"/>
              </w:rPr>
            </w:pPr>
            <w:r w:rsidRPr="007B654B">
              <w:rPr>
                <w:rFonts w:ascii="Calibri" w:hAnsi="Calibri"/>
                <w:b/>
              </w:rPr>
              <w:t>V.</w:t>
            </w:r>
            <w:r w:rsidRPr="007B654B">
              <w:rPr>
                <w:rFonts w:ascii="Calibri" w:hAnsi="Calibri"/>
              </w:rPr>
              <w:tab/>
            </w:r>
            <w:r w:rsidRPr="007B654B">
              <w:rPr>
                <w:rFonts w:ascii="Calibri" w:hAnsi="Calibri"/>
                <w:b/>
              </w:rPr>
              <w:t>Mellékletek (a gazdasági szereplők által benyújtandó dokumentumok mintái)</w:t>
            </w:r>
          </w:p>
        </w:tc>
        <w:tc>
          <w:tcPr>
            <w:tcW w:w="1985" w:type="dxa"/>
            <w:gridSpan w:val="2"/>
          </w:tcPr>
          <w:p w:rsidR="00DF216D" w:rsidRPr="007B654B" w:rsidRDefault="00C24E51" w:rsidP="00433D57">
            <w:pPr>
              <w:pStyle w:val="Standard"/>
              <w:tabs>
                <w:tab w:val="left" w:pos="1134"/>
                <w:tab w:val="right" w:leader="dot" w:pos="9498"/>
              </w:tabs>
              <w:spacing w:line="480" w:lineRule="auto"/>
              <w:jc w:val="center"/>
              <w:rPr>
                <w:rFonts w:ascii="Calibri" w:hAnsi="Calibri"/>
                <w:b/>
                <w:highlight w:val="yellow"/>
              </w:rPr>
            </w:pPr>
            <w:r>
              <w:rPr>
                <w:rFonts w:ascii="Calibri" w:hAnsi="Calibri"/>
                <w:b/>
              </w:rPr>
              <w:t>52</w:t>
            </w:r>
            <w:r w:rsidR="00DF216D" w:rsidRPr="007B654B">
              <w:rPr>
                <w:rFonts w:ascii="Calibri" w:hAnsi="Calibri"/>
                <w:b/>
              </w:rPr>
              <w:t>.</w:t>
            </w:r>
          </w:p>
        </w:tc>
      </w:tr>
      <w:bookmarkEnd w:id="0"/>
    </w:tbl>
    <w:p w:rsidR="00DF216D" w:rsidRPr="007B654B" w:rsidRDefault="00DF216D" w:rsidP="00DF216D">
      <w:pPr>
        <w:rPr>
          <w:rStyle w:val="Szvegtrzs6"/>
          <w:rFonts w:ascii="Calibri" w:hAnsi="Calibri"/>
          <w:sz w:val="24"/>
          <w:szCs w:val="24"/>
        </w:rPr>
      </w:pPr>
    </w:p>
    <w:p w:rsidR="00DF216D" w:rsidRPr="007B654B" w:rsidRDefault="00DF216D" w:rsidP="00DF216D">
      <w:pPr>
        <w:rPr>
          <w:rStyle w:val="Szvegtrzs6"/>
          <w:rFonts w:ascii="Calibri" w:hAnsi="Calibri"/>
          <w:sz w:val="24"/>
          <w:szCs w:val="24"/>
        </w:rPr>
      </w:pPr>
      <w:r w:rsidRPr="007B654B">
        <w:rPr>
          <w:rStyle w:val="Szvegtrzs6"/>
          <w:rFonts w:ascii="Calibri" w:hAnsi="Calibri"/>
          <w:sz w:val="24"/>
          <w:szCs w:val="24"/>
        </w:rPr>
        <w:br w:type="page"/>
      </w:r>
    </w:p>
    <w:p w:rsidR="00DF216D" w:rsidRPr="007B654B" w:rsidRDefault="00DF216D" w:rsidP="00DF216D">
      <w:pPr>
        <w:rPr>
          <w:rStyle w:val="Szvegtrzs6"/>
          <w:rFonts w:ascii="Calibri" w:hAnsi="Calibri"/>
          <w:sz w:val="24"/>
          <w:szCs w:val="24"/>
        </w:rPr>
      </w:pPr>
    </w:p>
    <w:p w:rsidR="00DF216D" w:rsidRPr="007B654B" w:rsidRDefault="00DF216D" w:rsidP="00DF216D">
      <w:pPr>
        <w:rPr>
          <w:rStyle w:val="Szvegtrzs6"/>
          <w:rFonts w:ascii="Calibri" w:hAnsi="Calibri"/>
          <w:sz w:val="24"/>
          <w:szCs w:val="24"/>
        </w:rPr>
      </w:pPr>
    </w:p>
    <w:p w:rsidR="00DF216D" w:rsidRPr="007B654B" w:rsidRDefault="00DF216D" w:rsidP="00DF216D">
      <w:pPr>
        <w:autoSpaceDE w:val="0"/>
        <w:adjustRightInd w:val="0"/>
        <w:spacing w:before="120" w:after="120"/>
        <w:rPr>
          <w:rFonts w:ascii="Calibri" w:eastAsia="MyriadPro-Semibold" w:hAnsi="Calibri"/>
          <w:b/>
          <w:sz w:val="24"/>
          <w:szCs w:val="24"/>
        </w:rPr>
      </w:pPr>
      <w:r w:rsidRPr="007B654B">
        <w:rPr>
          <w:rFonts w:ascii="Calibri" w:eastAsia="MyriadPro-Semibold" w:hAnsi="Calibri"/>
          <w:b/>
          <w:noProof/>
          <w:sz w:val="24"/>
          <w:szCs w:val="24"/>
        </w:rPr>
        <w:drawing>
          <wp:anchor distT="0" distB="0" distL="63500" distR="63500" simplePos="0" relativeHeight="251661312" behindDoc="1" locked="0" layoutInCell="1" allowOverlap="1">
            <wp:simplePos x="0" y="0"/>
            <wp:positionH relativeFrom="margin">
              <wp:posOffset>3810</wp:posOffset>
            </wp:positionH>
            <wp:positionV relativeFrom="margin">
              <wp:posOffset>26035</wp:posOffset>
            </wp:positionV>
            <wp:extent cx="865505" cy="584835"/>
            <wp:effectExtent l="19050" t="0" r="0" b="0"/>
            <wp:wrapTight wrapText="bothSides">
              <wp:wrapPolygon edited="0">
                <wp:start x="-475" y="0"/>
                <wp:lineTo x="-475" y="21107"/>
                <wp:lineTo x="21394" y="21107"/>
                <wp:lineTo x="21394" y="0"/>
                <wp:lineTo x="-475" y="0"/>
              </wp:wrapPolygon>
            </wp:wrapTight>
            <wp:docPr id="1" name="Kép 2" descr="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1"/>
                    <pic:cNvPicPr>
                      <a:picLocks noChangeAspect="1" noChangeArrowheads="1"/>
                    </pic:cNvPicPr>
                  </pic:nvPicPr>
                  <pic:blipFill>
                    <a:blip r:embed="rId9" cstate="print"/>
                    <a:srcRect/>
                    <a:stretch>
                      <a:fillRect/>
                    </a:stretch>
                  </pic:blipFill>
                  <pic:spPr bwMode="auto">
                    <a:xfrm>
                      <a:off x="0" y="0"/>
                      <a:ext cx="865505" cy="584835"/>
                    </a:xfrm>
                    <a:prstGeom prst="rect">
                      <a:avLst/>
                    </a:prstGeom>
                    <a:noFill/>
                  </pic:spPr>
                </pic:pic>
              </a:graphicData>
            </a:graphic>
          </wp:anchor>
        </w:drawing>
      </w:r>
      <w:r w:rsidRPr="007B654B">
        <w:rPr>
          <w:rFonts w:ascii="Calibri" w:eastAsia="MyriadPro-Semibold" w:hAnsi="Calibri"/>
          <w:b/>
          <w:bCs/>
          <w:sz w:val="24"/>
          <w:szCs w:val="24"/>
        </w:rPr>
        <w:t>Kiegészítés az Európai Unió Hivatalos Lapjához</w:t>
      </w:r>
    </w:p>
    <w:p w:rsidR="00DF216D" w:rsidRPr="007B654B" w:rsidRDefault="00DF216D" w:rsidP="00DF216D">
      <w:pPr>
        <w:autoSpaceDE w:val="0"/>
        <w:adjustRightInd w:val="0"/>
        <w:spacing w:before="120" w:after="120"/>
        <w:rPr>
          <w:rFonts w:ascii="Calibri" w:eastAsia="MyriadPro-Semibold" w:hAnsi="Calibri"/>
          <w:bCs/>
          <w:sz w:val="24"/>
          <w:szCs w:val="24"/>
        </w:rPr>
      </w:pPr>
      <w:r w:rsidRPr="007B654B">
        <w:rPr>
          <w:rFonts w:ascii="Calibri" w:eastAsia="MyriadPro-Semibold" w:hAnsi="Calibri"/>
          <w:bCs/>
          <w:sz w:val="24"/>
          <w:szCs w:val="24"/>
        </w:rPr>
        <w:t xml:space="preserve">Információ és online formanyomtatványok: </w:t>
      </w:r>
      <w:hyperlink r:id="rId10" w:history="1">
        <w:r w:rsidRPr="007B654B">
          <w:rPr>
            <w:rStyle w:val="Hiperhivatkozs"/>
            <w:rFonts w:ascii="Calibri" w:eastAsia="MyriadPro-Semibold" w:hAnsi="Calibri"/>
            <w:bCs/>
            <w:sz w:val="24"/>
            <w:szCs w:val="24"/>
          </w:rPr>
          <w:t>http://simap.ted.europa.eu</w:t>
        </w:r>
      </w:hyperlink>
    </w:p>
    <w:p w:rsidR="00DF216D" w:rsidRPr="007B654B" w:rsidRDefault="00DF216D" w:rsidP="00DF216D">
      <w:pPr>
        <w:autoSpaceDE w:val="0"/>
        <w:adjustRightInd w:val="0"/>
        <w:spacing w:before="120" w:after="120"/>
        <w:jc w:val="right"/>
        <w:rPr>
          <w:rFonts w:ascii="Calibri" w:eastAsia="MyriadPro-Semibold" w:hAnsi="Calibri"/>
          <w:b/>
          <w:bCs/>
          <w:sz w:val="24"/>
          <w:szCs w:val="24"/>
        </w:rPr>
      </w:pPr>
      <w:bookmarkStart w:id="1" w:name="bookmark16"/>
      <w:r w:rsidRPr="007B654B">
        <w:rPr>
          <w:rFonts w:ascii="Calibri" w:eastAsia="MyriadPro-Semibold" w:hAnsi="Calibri"/>
          <w:b/>
          <w:sz w:val="24"/>
          <w:szCs w:val="24"/>
        </w:rPr>
        <w:t>Ajánlati/</w:t>
      </w:r>
      <w:r w:rsidRPr="00B236EB">
        <w:rPr>
          <w:rFonts w:ascii="Calibri" w:eastAsia="MyriadPro-Semibold" w:hAnsi="Calibri"/>
          <w:sz w:val="24"/>
          <w:szCs w:val="24"/>
        </w:rPr>
        <w:t>részvételi felhívás</w:t>
      </w:r>
      <w:bookmarkEnd w:id="1"/>
    </w:p>
    <w:p w:rsidR="00DF216D" w:rsidRPr="007B654B" w:rsidRDefault="00DF216D" w:rsidP="00DF216D">
      <w:pPr>
        <w:autoSpaceDE w:val="0"/>
        <w:adjustRightInd w:val="0"/>
        <w:spacing w:before="120" w:after="120"/>
        <w:jc w:val="right"/>
        <w:rPr>
          <w:rFonts w:ascii="Calibri" w:eastAsia="MyriadPro-Light" w:hAnsi="Calibri"/>
          <w:sz w:val="24"/>
          <w:szCs w:val="24"/>
        </w:rPr>
      </w:pPr>
      <w:r w:rsidRPr="007B654B">
        <w:rPr>
          <w:rFonts w:ascii="Calibri" w:eastAsia="MyriadPro-Light" w:hAnsi="Calibri"/>
          <w:sz w:val="24"/>
          <w:szCs w:val="24"/>
        </w:rPr>
        <w:t>2014/24/EU irányelv</w:t>
      </w:r>
    </w:p>
    <w:p w:rsidR="00DF216D" w:rsidRPr="007B654B" w:rsidRDefault="00DF216D" w:rsidP="00DF216D">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I. szakasz: Ajánlatkérő</w:t>
      </w:r>
    </w:p>
    <w:p w:rsidR="00DF216D" w:rsidRPr="007B654B" w:rsidRDefault="00DF216D" w:rsidP="00DF216D">
      <w:pPr>
        <w:rPr>
          <w:rFonts w:ascii="Calibri" w:eastAsia="MyriadPro-LightIt" w:hAnsi="Calibri"/>
          <w:i/>
          <w:iCs/>
          <w:sz w:val="24"/>
          <w:szCs w:val="24"/>
        </w:rPr>
      </w:pPr>
      <w:r w:rsidRPr="007B654B">
        <w:rPr>
          <w:rFonts w:ascii="Calibri" w:eastAsia="MyriadPro-Semibold" w:hAnsi="Calibri"/>
          <w:b/>
          <w:sz w:val="24"/>
          <w:szCs w:val="24"/>
        </w:rPr>
        <w:t xml:space="preserve">I.1) Név és címek </w:t>
      </w:r>
      <w:r w:rsidRPr="007B654B">
        <w:rPr>
          <w:rFonts w:ascii="Calibri" w:eastAsia="MyriadPro-Semibold" w:hAnsi="Calibri"/>
          <w:b/>
          <w:sz w:val="24"/>
          <w:szCs w:val="24"/>
          <w:vertAlign w:val="superscript"/>
        </w:rPr>
        <w:t>1</w:t>
      </w:r>
      <w:r w:rsidRPr="007B654B">
        <w:rPr>
          <w:rFonts w:ascii="Calibri" w:eastAsia="MyriadPro-Semibold" w:hAnsi="Calibri"/>
          <w:b/>
          <w:sz w:val="24"/>
          <w:szCs w:val="24"/>
        </w:rPr>
        <w:t xml:space="preserve"> </w:t>
      </w:r>
      <w:r w:rsidRPr="007B654B">
        <w:rPr>
          <w:rFonts w:ascii="Calibri" w:eastAsia="MyriadPro-LightIt" w:hAnsi="Calibri"/>
          <w:i/>
          <w:iCs/>
          <w:sz w:val="24"/>
          <w:szCs w:val="24"/>
        </w:rPr>
        <w:t>(jelölje meg az eljárásért felelős összes ajánlatkérőt)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44"/>
        <w:gridCol w:w="2445"/>
        <w:gridCol w:w="2444"/>
        <w:gridCol w:w="2445"/>
      </w:tblGrid>
      <w:tr w:rsidR="00DF216D" w:rsidRPr="007B654B" w:rsidTr="00433D57">
        <w:tc>
          <w:tcPr>
            <w:tcW w:w="7333" w:type="dxa"/>
            <w:gridSpan w:val="3"/>
          </w:tcPr>
          <w:p w:rsidR="00DF216D" w:rsidRPr="007B654B" w:rsidRDefault="00DF216D" w:rsidP="00433D57">
            <w:pPr>
              <w:rPr>
                <w:rFonts w:ascii="Calibri" w:eastAsia="MyriadPro-Light" w:hAnsi="Calibri"/>
                <w:sz w:val="24"/>
                <w:szCs w:val="24"/>
              </w:rPr>
            </w:pPr>
            <w:r w:rsidRPr="007B654B">
              <w:rPr>
                <w:rFonts w:ascii="Calibri" w:eastAsia="MyriadPro-Light" w:hAnsi="Calibri"/>
                <w:sz w:val="24"/>
                <w:szCs w:val="24"/>
              </w:rPr>
              <w:t>Hivatalos név:</w:t>
            </w:r>
          </w:p>
          <w:p w:rsidR="00DF216D" w:rsidRPr="007B654B" w:rsidRDefault="00DF216D" w:rsidP="00433D57">
            <w:pPr>
              <w:rPr>
                <w:rFonts w:ascii="Calibri" w:eastAsia="MyriadPro-LightIt" w:hAnsi="Calibri"/>
                <w:iCs/>
                <w:sz w:val="24"/>
                <w:szCs w:val="24"/>
              </w:rPr>
            </w:pPr>
            <w:r w:rsidRPr="007B654B">
              <w:rPr>
                <w:rFonts w:ascii="Calibri" w:hAnsi="Calibri"/>
                <w:sz w:val="24"/>
                <w:szCs w:val="24"/>
              </w:rPr>
              <w:t>Nemzeti Egészségbiztosítási Alapkezelő</w:t>
            </w:r>
          </w:p>
        </w:tc>
        <w:tc>
          <w:tcPr>
            <w:tcW w:w="2445" w:type="dxa"/>
          </w:tcPr>
          <w:p w:rsidR="00DF216D" w:rsidRPr="007B654B" w:rsidRDefault="00DF216D" w:rsidP="00433D57">
            <w:pPr>
              <w:rPr>
                <w:rFonts w:ascii="Calibri" w:eastAsia="MyriadPro-Semibold" w:hAnsi="Calibri"/>
                <w:sz w:val="24"/>
                <w:szCs w:val="24"/>
                <w:vertAlign w:val="superscript"/>
              </w:rPr>
            </w:pPr>
            <w:r w:rsidRPr="007B654B">
              <w:rPr>
                <w:rFonts w:ascii="Calibri" w:eastAsia="MyriadPro-Light" w:hAnsi="Calibri"/>
                <w:sz w:val="24"/>
                <w:szCs w:val="24"/>
              </w:rPr>
              <w:t xml:space="preserve">Nemzeti azonosítószám: </w:t>
            </w:r>
            <w:r w:rsidRPr="007B654B">
              <w:rPr>
                <w:rFonts w:ascii="Calibri" w:eastAsia="MyriadPro-Semibold" w:hAnsi="Calibri"/>
                <w:sz w:val="24"/>
                <w:szCs w:val="24"/>
                <w:vertAlign w:val="superscript"/>
              </w:rPr>
              <w:t>2</w:t>
            </w:r>
          </w:p>
          <w:p w:rsidR="00DF216D" w:rsidRPr="007B654B" w:rsidRDefault="00DF216D" w:rsidP="00433D57">
            <w:pPr>
              <w:rPr>
                <w:rFonts w:ascii="Calibri" w:eastAsia="MyriadPro-LightIt" w:hAnsi="Calibri"/>
                <w:iCs/>
                <w:sz w:val="24"/>
                <w:szCs w:val="24"/>
              </w:rPr>
            </w:pPr>
            <w:r w:rsidRPr="007B654B">
              <w:rPr>
                <w:rFonts w:ascii="Calibri" w:hAnsi="Calibri"/>
                <w:sz w:val="24"/>
                <w:szCs w:val="24"/>
              </w:rPr>
              <w:t>AK16195</w:t>
            </w:r>
          </w:p>
        </w:tc>
      </w:tr>
      <w:tr w:rsidR="00DF216D" w:rsidRPr="007B654B" w:rsidTr="00433D57">
        <w:tc>
          <w:tcPr>
            <w:tcW w:w="9778" w:type="dxa"/>
            <w:gridSpan w:val="4"/>
          </w:tcPr>
          <w:p w:rsidR="00DF216D" w:rsidRPr="007B654B" w:rsidRDefault="00DF216D" w:rsidP="00433D57">
            <w:pPr>
              <w:rPr>
                <w:rFonts w:ascii="Calibri" w:eastAsia="MyriadPro-LightIt" w:hAnsi="Calibri"/>
                <w:iCs/>
                <w:sz w:val="24"/>
                <w:szCs w:val="24"/>
              </w:rPr>
            </w:pPr>
            <w:r w:rsidRPr="007B654B">
              <w:rPr>
                <w:rFonts w:ascii="Calibri" w:eastAsia="MyriadPro-Light" w:hAnsi="Calibri"/>
                <w:sz w:val="24"/>
                <w:szCs w:val="24"/>
              </w:rPr>
              <w:t xml:space="preserve">Postai cím: </w:t>
            </w:r>
            <w:r w:rsidRPr="007B654B">
              <w:rPr>
                <w:rFonts w:ascii="Calibri" w:hAnsi="Calibri"/>
                <w:sz w:val="24"/>
                <w:szCs w:val="24"/>
              </w:rPr>
              <w:t>Váci út 73/</w:t>
            </w:r>
            <w:proofErr w:type="gramStart"/>
            <w:r w:rsidRPr="007B654B">
              <w:rPr>
                <w:rFonts w:ascii="Calibri" w:hAnsi="Calibri"/>
                <w:sz w:val="24"/>
                <w:szCs w:val="24"/>
              </w:rPr>
              <w:t>A</w:t>
            </w:r>
            <w:proofErr w:type="gramEnd"/>
            <w:r w:rsidRPr="007B654B">
              <w:rPr>
                <w:rFonts w:ascii="Calibri" w:hAnsi="Calibri"/>
                <w:sz w:val="24"/>
                <w:szCs w:val="24"/>
              </w:rPr>
              <w:t>.</w:t>
            </w:r>
          </w:p>
        </w:tc>
      </w:tr>
      <w:tr w:rsidR="00DF216D" w:rsidRPr="007B654B" w:rsidTr="00433D57">
        <w:tc>
          <w:tcPr>
            <w:tcW w:w="2444" w:type="dxa"/>
          </w:tcPr>
          <w:p w:rsidR="00DF216D" w:rsidRPr="007B654B" w:rsidRDefault="00DF216D" w:rsidP="00433D57">
            <w:pPr>
              <w:rPr>
                <w:rFonts w:ascii="Calibri" w:eastAsia="MyriadPro-LightIt" w:hAnsi="Calibri"/>
                <w:iCs/>
                <w:sz w:val="24"/>
                <w:szCs w:val="24"/>
              </w:rPr>
            </w:pPr>
            <w:r w:rsidRPr="007B654B">
              <w:rPr>
                <w:rFonts w:ascii="Calibri" w:eastAsia="MyriadPro-Light" w:hAnsi="Calibri"/>
                <w:sz w:val="24"/>
                <w:szCs w:val="24"/>
              </w:rPr>
              <w:t>Város:</w:t>
            </w:r>
            <w:r w:rsidRPr="007B654B">
              <w:rPr>
                <w:rFonts w:ascii="Calibri" w:hAnsi="Calibri"/>
                <w:sz w:val="24"/>
                <w:szCs w:val="24"/>
              </w:rPr>
              <w:t xml:space="preserve"> Budapest</w:t>
            </w:r>
          </w:p>
        </w:tc>
        <w:tc>
          <w:tcPr>
            <w:tcW w:w="2445" w:type="dxa"/>
          </w:tcPr>
          <w:p w:rsidR="00DF216D" w:rsidRPr="007B654B" w:rsidRDefault="00DF216D" w:rsidP="00433D57">
            <w:pPr>
              <w:rPr>
                <w:rFonts w:ascii="Calibri" w:eastAsia="MyriadPro-LightIt" w:hAnsi="Calibri"/>
                <w:iCs/>
                <w:sz w:val="24"/>
                <w:szCs w:val="24"/>
              </w:rPr>
            </w:pPr>
            <w:proofErr w:type="spellStart"/>
            <w:r w:rsidRPr="007B654B">
              <w:rPr>
                <w:rFonts w:ascii="Calibri" w:eastAsia="MyriadPro-Light" w:hAnsi="Calibri"/>
                <w:sz w:val="24"/>
                <w:szCs w:val="24"/>
              </w:rPr>
              <w:t>NUTS-kód</w:t>
            </w:r>
            <w:proofErr w:type="spellEnd"/>
            <w:r w:rsidRPr="007B654B">
              <w:rPr>
                <w:rFonts w:ascii="Calibri" w:eastAsia="MyriadPro-Light" w:hAnsi="Calibri"/>
                <w:sz w:val="24"/>
                <w:szCs w:val="24"/>
              </w:rPr>
              <w:t>: HU101</w:t>
            </w:r>
          </w:p>
        </w:tc>
        <w:tc>
          <w:tcPr>
            <w:tcW w:w="2444" w:type="dxa"/>
          </w:tcPr>
          <w:p w:rsidR="00DF216D" w:rsidRPr="007B654B" w:rsidRDefault="00DF216D" w:rsidP="00433D57">
            <w:pPr>
              <w:rPr>
                <w:rFonts w:ascii="Calibri" w:eastAsia="MyriadPro-LightIt" w:hAnsi="Calibri"/>
                <w:iCs/>
                <w:sz w:val="24"/>
                <w:szCs w:val="24"/>
              </w:rPr>
            </w:pPr>
            <w:r w:rsidRPr="007B654B">
              <w:rPr>
                <w:rFonts w:ascii="Calibri" w:eastAsia="MyriadPro-Light" w:hAnsi="Calibri"/>
                <w:sz w:val="24"/>
                <w:szCs w:val="24"/>
              </w:rPr>
              <w:t>Postai irányítószám: 1139</w:t>
            </w:r>
          </w:p>
        </w:tc>
        <w:tc>
          <w:tcPr>
            <w:tcW w:w="2445" w:type="dxa"/>
          </w:tcPr>
          <w:p w:rsidR="00DF216D" w:rsidRPr="007B654B" w:rsidRDefault="00DF216D" w:rsidP="00433D57">
            <w:pPr>
              <w:rPr>
                <w:rFonts w:ascii="Calibri" w:eastAsia="MyriadPro-LightIt" w:hAnsi="Calibri"/>
                <w:iCs/>
                <w:sz w:val="24"/>
                <w:szCs w:val="24"/>
              </w:rPr>
            </w:pPr>
            <w:r w:rsidRPr="007B654B">
              <w:rPr>
                <w:rFonts w:ascii="Calibri" w:eastAsia="MyriadPro-Light" w:hAnsi="Calibri"/>
                <w:sz w:val="24"/>
                <w:szCs w:val="24"/>
              </w:rPr>
              <w:t>Ország: Magyarország</w:t>
            </w:r>
          </w:p>
        </w:tc>
      </w:tr>
      <w:tr w:rsidR="00DF216D" w:rsidRPr="007B654B" w:rsidTr="00433D57">
        <w:tc>
          <w:tcPr>
            <w:tcW w:w="7333" w:type="dxa"/>
            <w:gridSpan w:val="3"/>
          </w:tcPr>
          <w:p w:rsidR="00DF216D" w:rsidRPr="007B654B" w:rsidRDefault="00DF216D" w:rsidP="00433D57">
            <w:pPr>
              <w:rPr>
                <w:rFonts w:ascii="Calibri" w:eastAsia="MyriadPro-Light" w:hAnsi="Calibri"/>
                <w:sz w:val="24"/>
                <w:szCs w:val="24"/>
              </w:rPr>
            </w:pPr>
            <w:r w:rsidRPr="007B654B">
              <w:rPr>
                <w:rFonts w:ascii="Calibri" w:eastAsia="MyriadPro-Light" w:hAnsi="Calibri"/>
                <w:sz w:val="24"/>
                <w:szCs w:val="24"/>
              </w:rPr>
              <w:t xml:space="preserve">Kapcsolattartó személy: </w:t>
            </w:r>
          </w:p>
          <w:p w:rsidR="00DF216D" w:rsidRPr="007B654B" w:rsidRDefault="00DF216D" w:rsidP="00433D57">
            <w:pPr>
              <w:rPr>
                <w:rFonts w:ascii="Calibri" w:eastAsia="MyriadPro-LightIt" w:hAnsi="Calibri"/>
                <w:iCs/>
                <w:sz w:val="24"/>
                <w:szCs w:val="24"/>
              </w:rPr>
            </w:pPr>
            <w:r w:rsidRPr="007B654B">
              <w:rPr>
                <w:rFonts w:ascii="Calibri" w:hAnsi="Calibri"/>
                <w:sz w:val="24"/>
                <w:szCs w:val="24"/>
              </w:rPr>
              <w:t>Beleznai Gábor főosztályvezető</w:t>
            </w:r>
          </w:p>
        </w:tc>
        <w:tc>
          <w:tcPr>
            <w:tcW w:w="2445" w:type="dxa"/>
          </w:tcPr>
          <w:p w:rsidR="00DF216D" w:rsidRPr="007B654B" w:rsidRDefault="00DF216D" w:rsidP="00433D57">
            <w:pPr>
              <w:rPr>
                <w:rFonts w:ascii="Calibri" w:eastAsia="MyriadPro-Light" w:hAnsi="Calibri"/>
                <w:sz w:val="24"/>
                <w:szCs w:val="24"/>
              </w:rPr>
            </w:pPr>
            <w:r w:rsidRPr="007B654B">
              <w:rPr>
                <w:rFonts w:ascii="Calibri" w:eastAsia="MyriadPro-Light" w:hAnsi="Calibri"/>
                <w:sz w:val="24"/>
                <w:szCs w:val="24"/>
              </w:rPr>
              <w:t xml:space="preserve">Telefon: </w:t>
            </w:r>
          </w:p>
          <w:p w:rsidR="00DF216D" w:rsidRPr="007B654B" w:rsidRDefault="00DF216D" w:rsidP="00433D57">
            <w:pPr>
              <w:rPr>
                <w:rFonts w:ascii="Calibri" w:eastAsia="MyriadPro-LightIt" w:hAnsi="Calibri"/>
                <w:iCs/>
                <w:sz w:val="24"/>
                <w:szCs w:val="24"/>
              </w:rPr>
            </w:pPr>
            <w:r w:rsidRPr="007B654B">
              <w:rPr>
                <w:rFonts w:ascii="Calibri" w:hAnsi="Calibri"/>
                <w:sz w:val="24"/>
                <w:szCs w:val="24"/>
              </w:rPr>
              <w:t>+36 12982509</w:t>
            </w:r>
          </w:p>
        </w:tc>
      </w:tr>
      <w:tr w:rsidR="00DF216D" w:rsidRPr="007B654B" w:rsidTr="00433D57">
        <w:tc>
          <w:tcPr>
            <w:tcW w:w="7333" w:type="dxa"/>
            <w:gridSpan w:val="3"/>
          </w:tcPr>
          <w:p w:rsidR="00DF216D" w:rsidRPr="007B654B" w:rsidRDefault="00DF216D" w:rsidP="00433D57">
            <w:pPr>
              <w:rPr>
                <w:rFonts w:ascii="Calibri" w:eastAsia="MyriadPro-LightIt" w:hAnsi="Calibri"/>
                <w:iCs/>
                <w:sz w:val="24"/>
                <w:szCs w:val="24"/>
              </w:rPr>
            </w:pPr>
            <w:r w:rsidRPr="007B654B">
              <w:rPr>
                <w:rFonts w:ascii="Calibri" w:eastAsia="MyriadPro-Light" w:hAnsi="Calibri"/>
                <w:sz w:val="24"/>
                <w:szCs w:val="24"/>
              </w:rPr>
              <w:t xml:space="preserve">E-mail: </w:t>
            </w:r>
            <w:hyperlink r:id="rId11" w:history="1">
              <w:r w:rsidRPr="007B654B">
                <w:rPr>
                  <w:rStyle w:val="Hiperhivatkozs"/>
                  <w:rFonts w:ascii="Calibri" w:hAnsi="Calibri"/>
                  <w:sz w:val="24"/>
                  <w:szCs w:val="24"/>
                </w:rPr>
                <w:t>kozbeszerzes@neak.gov.hu</w:t>
              </w:r>
            </w:hyperlink>
            <w:r w:rsidRPr="007B654B">
              <w:rPr>
                <w:rFonts w:ascii="Calibri" w:hAnsi="Calibri"/>
                <w:sz w:val="24"/>
                <w:szCs w:val="24"/>
              </w:rPr>
              <w:t xml:space="preserve"> </w:t>
            </w:r>
          </w:p>
        </w:tc>
        <w:tc>
          <w:tcPr>
            <w:tcW w:w="2445" w:type="dxa"/>
          </w:tcPr>
          <w:p w:rsidR="00DF216D" w:rsidRPr="007B654B" w:rsidRDefault="00DF216D" w:rsidP="00433D57">
            <w:pPr>
              <w:rPr>
                <w:rFonts w:ascii="Calibri" w:eastAsia="MyriadPro-Light" w:hAnsi="Calibri"/>
                <w:sz w:val="24"/>
                <w:szCs w:val="24"/>
              </w:rPr>
            </w:pPr>
            <w:r w:rsidRPr="007B654B">
              <w:rPr>
                <w:rFonts w:ascii="Calibri" w:eastAsia="MyriadPro-Light" w:hAnsi="Calibri"/>
                <w:sz w:val="24"/>
                <w:szCs w:val="24"/>
              </w:rPr>
              <w:t>Fax:</w:t>
            </w:r>
          </w:p>
          <w:p w:rsidR="00DF216D" w:rsidRPr="007B654B" w:rsidRDefault="00DF216D" w:rsidP="00433D57">
            <w:pPr>
              <w:rPr>
                <w:rFonts w:ascii="Calibri" w:eastAsia="MyriadPro-LightIt" w:hAnsi="Calibri"/>
                <w:iCs/>
                <w:sz w:val="24"/>
                <w:szCs w:val="24"/>
              </w:rPr>
            </w:pPr>
            <w:r w:rsidRPr="007B654B">
              <w:rPr>
                <w:rFonts w:ascii="Calibri" w:hAnsi="Calibri"/>
                <w:sz w:val="24"/>
                <w:szCs w:val="24"/>
              </w:rPr>
              <w:t>+36 12982507</w:t>
            </w:r>
          </w:p>
        </w:tc>
      </w:tr>
      <w:tr w:rsidR="00DF216D" w:rsidRPr="007B654B" w:rsidTr="00433D57">
        <w:tc>
          <w:tcPr>
            <w:tcW w:w="9778" w:type="dxa"/>
            <w:gridSpan w:val="4"/>
          </w:tcPr>
          <w:p w:rsidR="00DF216D" w:rsidRPr="007B654B" w:rsidRDefault="00DF216D" w:rsidP="00433D57">
            <w:pPr>
              <w:autoSpaceDE w:val="0"/>
              <w:adjustRightInd w:val="0"/>
              <w:rPr>
                <w:rFonts w:ascii="Calibri" w:eastAsia="MyriadPro-Semibold" w:hAnsi="Calibri"/>
                <w:b/>
                <w:sz w:val="24"/>
                <w:szCs w:val="24"/>
              </w:rPr>
            </w:pPr>
            <w:proofErr w:type="gramStart"/>
            <w:r w:rsidRPr="007B654B">
              <w:rPr>
                <w:rFonts w:ascii="Calibri" w:eastAsia="MyriadPro-Semibold" w:hAnsi="Calibri"/>
                <w:b/>
                <w:sz w:val="24"/>
                <w:szCs w:val="24"/>
              </w:rPr>
              <w:t>Internetcím(</w:t>
            </w:r>
            <w:proofErr w:type="spellStart"/>
            <w:proofErr w:type="gramEnd"/>
            <w:r w:rsidRPr="007B654B">
              <w:rPr>
                <w:rFonts w:ascii="Calibri" w:eastAsia="MyriadPro-Semibold" w:hAnsi="Calibri"/>
                <w:b/>
                <w:sz w:val="24"/>
                <w:szCs w:val="24"/>
              </w:rPr>
              <w:t>ek</w:t>
            </w:r>
            <w:proofErr w:type="spellEnd"/>
            <w:r w:rsidRPr="007B654B">
              <w:rPr>
                <w:rFonts w:ascii="Calibri" w:eastAsia="MyriadPro-Semibold" w:hAnsi="Calibri"/>
                <w:b/>
                <w:sz w:val="24"/>
                <w:szCs w:val="24"/>
              </w:rPr>
              <w:t>)</w:t>
            </w:r>
          </w:p>
          <w:p w:rsidR="00DF216D" w:rsidRPr="007B654B" w:rsidRDefault="00DF216D" w:rsidP="00433D57">
            <w:pPr>
              <w:autoSpaceDE w:val="0"/>
              <w:adjustRightInd w:val="0"/>
              <w:rPr>
                <w:rFonts w:ascii="Calibri" w:eastAsia="MyriadPro-LightIt" w:hAnsi="Calibri"/>
                <w:i/>
                <w:iCs/>
                <w:sz w:val="24"/>
                <w:szCs w:val="24"/>
              </w:rPr>
            </w:pPr>
            <w:r w:rsidRPr="007B654B">
              <w:rPr>
                <w:rFonts w:ascii="Calibri" w:eastAsia="MyriadPro-Light" w:hAnsi="Calibri"/>
                <w:sz w:val="24"/>
                <w:szCs w:val="24"/>
              </w:rPr>
              <w:t xml:space="preserve">Az ajánlatkérő általános címe: </w:t>
            </w:r>
            <w:hyperlink r:id="rId12" w:history="1">
              <w:r w:rsidRPr="007B654B">
                <w:rPr>
                  <w:rStyle w:val="Hiperhivatkozs"/>
                  <w:rFonts w:ascii="Calibri" w:hAnsi="Calibri"/>
                  <w:sz w:val="24"/>
                  <w:szCs w:val="24"/>
                </w:rPr>
                <w:t>www.neak.gov.hu</w:t>
              </w:r>
            </w:hyperlink>
            <w:r w:rsidRPr="007B654B">
              <w:rPr>
                <w:rFonts w:ascii="Calibri" w:hAnsi="Calibri"/>
                <w:sz w:val="24"/>
                <w:szCs w:val="24"/>
              </w:rPr>
              <w:t xml:space="preserve"> </w:t>
            </w:r>
            <w:r w:rsidRPr="007B654B">
              <w:rPr>
                <w:rFonts w:ascii="Calibri" w:eastAsia="MyriadPro-LightIt" w:hAnsi="Calibri"/>
                <w:i/>
                <w:iCs/>
                <w:sz w:val="24"/>
                <w:szCs w:val="24"/>
              </w:rPr>
              <w:t>(URL)</w:t>
            </w:r>
          </w:p>
          <w:p w:rsidR="00DF216D" w:rsidRPr="007B654B" w:rsidRDefault="00DF216D" w:rsidP="00433D57">
            <w:pPr>
              <w:autoSpaceDE w:val="0"/>
              <w:adjustRightInd w:val="0"/>
              <w:rPr>
                <w:rFonts w:ascii="Calibri" w:eastAsia="MyriadPro-LightIt" w:hAnsi="Calibri"/>
                <w:iCs/>
                <w:sz w:val="24"/>
                <w:szCs w:val="24"/>
              </w:rPr>
            </w:pPr>
            <w:r w:rsidRPr="007B654B">
              <w:rPr>
                <w:rFonts w:ascii="Calibri" w:eastAsia="MyriadPro-Light" w:hAnsi="Calibri"/>
                <w:sz w:val="24"/>
                <w:szCs w:val="24"/>
              </w:rPr>
              <w:t xml:space="preserve">A felhasználói oldal címe: </w:t>
            </w:r>
            <w:hyperlink r:id="rId13" w:history="1">
              <w:r w:rsidRPr="007B654B">
                <w:rPr>
                  <w:rStyle w:val="Hiperhivatkozs"/>
                  <w:rFonts w:ascii="Calibri" w:hAnsi="Calibri"/>
                  <w:sz w:val="24"/>
                  <w:szCs w:val="24"/>
                </w:rPr>
                <w:t>www.neak.gov.hu</w:t>
              </w:r>
            </w:hyperlink>
            <w:r w:rsidRPr="007B654B">
              <w:rPr>
                <w:rFonts w:ascii="Calibri" w:hAnsi="Calibri"/>
                <w:sz w:val="24"/>
                <w:szCs w:val="24"/>
              </w:rPr>
              <w:t xml:space="preserve"> </w:t>
            </w:r>
            <w:r w:rsidRPr="007B654B">
              <w:rPr>
                <w:rFonts w:ascii="Calibri" w:eastAsia="MyriadPro-LightIt" w:hAnsi="Calibri"/>
                <w:i/>
                <w:iCs/>
                <w:sz w:val="24"/>
                <w:szCs w:val="24"/>
              </w:rPr>
              <w:t>(URL)</w:t>
            </w:r>
          </w:p>
        </w:tc>
      </w:tr>
    </w:tbl>
    <w:p w:rsidR="00DF216D" w:rsidRPr="007B654B" w:rsidRDefault="00DF216D" w:rsidP="00DF216D">
      <w:pPr>
        <w:rPr>
          <w:rFonts w:ascii="Calibri" w:hAnsi="Calibri"/>
          <w:sz w:val="24"/>
          <w:szCs w:val="24"/>
        </w:rPr>
      </w:pPr>
      <w:r w:rsidRPr="007B654B">
        <w:rPr>
          <w:rFonts w:ascii="Calibri" w:hAnsi="Calibri"/>
          <w:b/>
          <w:color w:val="000000"/>
          <w:sz w:val="24"/>
          <w:szCs w:val="24"/>
        </w:rPr>
        <w:t>I.2) Közös közbeszerzés</w:t>
      </w:r>
      <w:r w:rsidRPr="007B654B">
        <w:rPr>
          <w:rFonts w:ascii="Calibri" w:hAnsi="Calibri"/>
          <w:b/>
          <w:noProof/>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78"/>
      </w:tblGrid>
      <w:tr w:rsidR="00DF216D" w:rsidRPr="007B654B" w:rsidTr="00433D57">
        <w:tc>
          <w:tcPr>
            <w:tcW w:w="9778" w:type="dxa"/>
          </w:tcPr>
          <w:p w:rsidR="00DF216D" w:rsidRPr="007B654B" w:rsidRDefault="00396551" w:rsidP="00433D57">
            <w:pPr>
              <w:ind w:left="60"/>
              <w:rPr>
                <w:rFonts w:ascii="Calibri" w:eastAsia="MyriadPro-Light" w:hAnsi="Calibri"/>
                <w:sz w:val="24"/>
                <w:szCs w:val="24"/>
              </w:rPr>
            </w:pPr>
            <w:r w:rsidRPr="007B654B">
              <w:rPr>
                <w:rFonts w:ascii="Calibri" w:hAnsi="Calibri"/>
                <w:bCs/>
                <w:sz w:val="24"/>
                <w:szCs w:val="24"/>
              </w:rPr>
              <w:fldChar w:fldCharType="begin">
                <w:ffData>
                  <w:name w:val="Check16"/>
                  <w:enabled/>
                  <w:calcOnExit w:val="0"/>
                  <w:checkBox>
                    <w:sizeAuto/>
                    <w:default w:val="0"/>
                  </w:checkBox>
                </w:ffData>
              </w:fldChar>
            </w:r>
            <w:r w:rsidR="00DF216D" w:rsidRPr="007B654B">
              <w:rPr>
                <w:rFonts w:ascii="Calibri" w:hAnsi="Calibri"/>
                <w:bCs/>
                <w:sz w:val="24"/>
                <w:szCs w:val="24"/>
              </w:rPr>
              <w:instrText xml:space="preserve"> FORMCHECKBOX </w:instrText>
            </w:r>
            <w:r>
              <w:rPr>
                <w:rFonts w:ascii="Calibri" w:hAnsi="Calibri"/>
                <w:bCs/>
                <w:sz w:val="24"/>
                <w:szCs w:val="24"/>
              </w:rPr>
            </w:r>
            <w:r>
              <w:rPr>
                <w:rFonts w:ascii="Calibri" w:hAnsi="Calibri"/>
                <w:bCs/>
                <w:sz w:val="24"/>
                <w:szCs w:val="24"/>
              </w:rPr>
              <w:fldChar w:fldCharType="separate"/>
            </w:r>
            <w:r w:rsidRPr="007B654B">
              <w:rPr>
                <w:rFonts w:ascii="Calibri" w:hAnsi="Calibri"/>
                <w:bCs/>
                <w:sz w:val="24"/>
                <w:szCs w:val="24"/>
              </w:rPr>
              <w:fldChar w:fldCharType="end"/>
            </w:r>
            <w:r w:rsidR="00DF216D" w:rsidRPr="007B654B">
              <w:rPr>
                <w:rFonts w:ascii="Calibri" w:hAnsi="Calibri"/>
                <w:bCs/>
                <w:sz w:val="24"/>
                <w:szCs w:val="24"/>
              </w:rPr>
              <w:t xml:space="preserve"> </w:t>
            </w:r>
            <w:r w:rsidR="00DF216D" w:rsidRPr="007B654B">
              <w:rPr>
                <w:rFonts w:ascii="Calibri" w:eastAsia="MyriadPro-Light" w:hAnsi="Calibri"/>
                <w:sz w:val="24"/>
                <w:szCs w:val="24"/>
              </w:rPr>
              <w:t>A szerződés közös közbeszerzés formájában valósul meg.</w:t>
            </w:r>
          </w:p>
          <w:p w:rsidR="00DF216D" w:rsidRPr="007B654B" w:rsidRDefault="00DF216D" w:rsidP="00433D57">
            <w:pPr>
              <w:ind w:left="284"/>
              <w:rPr>
                <w:rFonts w:ascii="Calibri" w:eastAsia="MyriadPro-Light" w:hAnsi="Calibri"/>
                <w:sz w:val="24"/>
                <w:szCs w:val="24"/>
              </w:rPr>
            </w:pPr>
            <w:r w:rsidRPr="007B654B">
              <w:rPr>
                <w:rFonts w:ascii="Calibri" w:eastAsia="MyriadPro-Light" w:hAnsi="Calibri"/>
                <w:sz w:val="24"/>
                <w:szCs w:val="24"/>
              </w:rPr>
              <w:t>Több ország részvételével megvalósuló közös közbeszerzés esetében - az alkalmazandó nemzeti közbeszerzési jogszabály:</w:t>
            </w:r>
          </w:p>
          <w:p w:rsidR="00DF216D" w:rsidRPr="007B654B" w:rsidRDefault="00396551" w:rsidP="00433D57">
            <w:pPr>
              <w:ind w:left="60"/>
              <w:rPr>
                <w:rFonts w:ascii="Calibri" w:eastAsia="MyriadPro-Semibold" w:hAnsi="Calibri"/>
                <w:sz w:val="24"/>
                <w:szCs w:val="24"/>
              </w:rPr>
            </w:pPr>
            <w:r w:rsidRPr="007B654B">
              <w:rPr>
                <w:rFonts w:ascii="Calibri" w:hAnsi="Calibri"/>
                <w:bCs/>
                <w:sz w:val="24"/>
                <w:szCs w:val="24"/>
              </w:rPr>
              <w:fldChar w:fldCharType="begin">
                <w:ffData>
                  <w:name w:val="Check16"/>
                  <w:enabled/>
                  <w:calcOnExit w:val="0"/>
                  <w:checkBox>
                    <w:sizeAuto/>
                    <w:default w:val="0"/>
                  </w:checkBox>
                </w:ffData>
              </w:fldChar>
            </w:r>
            <w:r w:rsidR="00DF216D" w:rsidRPr="007B654B">
              <w:rPr>
                <w:rFonts w:ascii="Calibri" w:hAnsi="Calibri"/>
                <w:bCs/>
                <w:sz w:val="24"/>
                <w:szCs w:val="24"/>
              </w:rPr>
              <w:instrText xml:space="preserve"> FORMCHECKBOX </w:instrText>
            </w:r>
            <w:r>
              <w:rPr>
                <w:rFonts w:ascii="Calibri" w:hAnsi="Calibri"/>
                <w:bCs/>
                <w:sz w:val="24"/>
                <w:szCs w:val="24"/>
              </w:rPr>
            </w:r>
            <w:r>
              <w:rPr>
                <w:rFonts w:ascii="Calibri" w:hAnsi="Calibri"/>
                <w:bCs/>
                <w:sz w:val="24"/>
                <w:szCs w:val="24"/>
              </w:rPr>
              <w:fldChar w:fldCharType="separate"/>
            </w:r>
            <w:r w:rsidRPr="007B654B">
              <w:rPr>
                <w:rFonts w:ascii="Calibri" w:hAnsi="Calibri"/>
                <w:bCs/>
                <w:sz w:val="24"/>
                <w:szCs w:val="24"/>
              </w:rPr>
              <w:fldChar w:fldCharType="end"/>
            </w:r>
            <w:r w:rsidR="00DF216D" w:rsidRPr="007B654B">
              <w:rPr>
                <w:rFonts w:ascii="Calibri" w:hAnsi="Calibri"/>
                <w:bCs/>
                <w:sz w:val="24"/>
                <w:szCs w:val="24"/>
              </w:rPr>
              <w:t xml:space="preserve"> </w:t>
            </w:r>
            <w:r w:rsidR="00DF216D" w:rsidRPr="007B654B">
              <w:rPr>
                <w:rFonts w:ascii="Calibri" w:eastAsia="MyriadPro-Light" w:hAnsi="Calibri"/>
                <w:sz w:val="24"/>
                <w:szCs w:val="24"/>
              </w:rPr>
              <w:t>A szerződést központi beszerző szerv ítéli oda.</w:t>
            </w:r>
          </w:p>
        </w:tc>
      </w:tr>
    </w:tbl>
    <w:p w:rsidR="00DF216D" w:rsidRPr="007B654B" w:rsidRDefault="00DF216D" w:rsidP="00DF216D">
      <w:pPr>
        <w:rPr>
          <w:rFonts w:ascii="Calibri" w:eastAsia="MyriadPro-Semibold" w:hAnsi="Calibri"/>
          <w:b/>
          <w:sz w:val="24"/>
          <w:szCs w:val="24"/>
        </w:rPr>
      </w:pPr>
      <w:r w:rsidRPr="007B654B">
        <w:rPr>
          <w:rFonts w:ascii="Calibri" w:eastAsia="MyriadPro-Semibold" w:hAnsi="Calibri"/>
          <w:b/>
          <w:sz w:val="24"/>
          <w:szCs w:val="24"/>
        </w:rPr>
        <w:t>I.3) Kommunikáció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DF216D" w:rsidRPr="007B654B" w:rsidTr="00433D57">
        <w:tc>
          <w:tcPr>
            <w:tcW w:w="9778" w:type="dxa"/>
          </w:tcPr>
          <w:p w:rsidR="00DF216D" w:rsidRPr="007B654B" w:rsidRDefault="00DF216D" w:rsidP="00433D57">
            <w:pPr>
              <w:pStyle w:val="standard0"/>
              <w:jc w:val="both"/>
              <w:rPr>
                <w:rFonts w:ascii="Calibri" w:eastAsia="MyriadPro-Light" w:hAnsi="Calibri" w:cs="Times New Roman"/>
              </w:rPr>
            </w:pPr>
            <w:r w:rsidRPr="007B654B">
              <w:rPr>
                <w:rFonts w:ascii="Calibri" w:eastAsia="MS Gothic" w:hAnsi="Calibri" w:cs="Times New Roman"/>
                <w:b/>
                <w:u w:val="single"/>
              </w:rPr>
              <w:t>X</w:t>
            </w:r>
            <w:r w:rsidRPr="007B654B">
              <w:rPr>
                <w:rFonts w:ascii="Calibri" w:eastAsia="MS Gothic" w:hAnsi="Calibri" w:cs="Times New Roman"/>
                <w:u w:val="single"/>
              </w:rPr>
              <w:t xml:space="preserve"> </w:t>
            </w:r>
            <w:r w:rsidRPr="007B654B">
              <w:rPr>
                <w:rFonts w:ascii="Calibri" w:eastAsia="MyriadPro-Light" w:hAnsi="Calibri" w:cs="Times New Roman"/>
                <w:u w:val="single"/>
              </w:rPr>
              <w:t xml:space="preserve">A közbeszerzési </w:t>
            </w:r>
            <w:proofErr w:type="gramStart"/>
            <w:r w:rsidRPr="007B654B">
              <w:rPr>
                <w:rFonts w:ascii="Calibri" w:eastAsia="MyriadPro-Light" w:hAnsi="Calibri" w:cs="Times New Roman"/>
                <w:u w:val="single"/>
              </w:rPr>
              <w:t>dokumentáció korlátozás</w:t>
            </w:r>
            <w:proofErr w:type="gramEnd"/>
            <w:r w:rsidRPr="007B654B">
              <w:rPr>
                <w:rFonts w:ascii="Calibri" w:eastAsia="MyriadPro-Light" w:hAnsi="Calibri" w:cs="Times New Roman"/>
                <w:u w:val="single"/>
              </w:rPr>
              <w:t xml:space="preserve"> nélkül, teljes körűen, közvetlenül és díjmentesen elérhető a következő címen</w:t>
            </w:r>
            <w:r w:rsidRPr="007B654B">
              <w:rPr>
                <w:rFonts w:ascii="Calibri" w:eastAsia="MyriadPro-Light" w:hAnsi="Calibri" w:cs="Times New Roman"/>
              </w:rPr>
              <w:t xml:space="preserve">: </w:t>
            </w:r>
          </w:p>
          <w:p w:rsidR="00DF216D" w:rsidRPr="007B654B" w:rsidRDefault="00DF216D" w:rsidP="00433D57">
            <w:pPr>
              <w:rPr>
                <w:rFonts w:ascii="Calibri" w:hAnsi="Calibri"/>
                <w:color w:val="1F497D"/>
                <w:sz w:val="24"/>
                <w:szCs w:val="24"/>
              </w:rPr>
            </w:pPr>
            <w:r w:rsidRPr="007B654B">
              <w:rPr>
                <w:rFonts w:ascii="Calibri" w:eastAsia="MS Gothic" w:hAnsi="Calibri"/>
                <w:b/>
                <w:sz w:val="24"/>
                <w:szCs w:val="24"/>
              </w:rPr>
              <w:t>X</w:t>
            </w:r>
            <w:r w:rsidRPr="007B654B">
              <w:rPr>
                <w:rFonts w:ascii="Calibri" w:hAnsi="Calibri"/>
                <w:sz w:val="24"/>
                <w:szCs w:val="24"/>
              </w:rPr>
              <w:t xml:space="preserve"> </w:t>
            </w:r>
            <w:hyperlink r:id="rId14" w:history="1">
              <w:r w:rsidR="0020638A" w:rsidRPr="003B6D06">
                <w:rPr>
                  <w:rStyle w:val="Hiperhivatkozs"/>
                  <w:rFonts w:ascii="Calibri" w:hAnsi="Calibri"/>
                  <w:sz w:val="24"/>
                  <w:szCs w:val="24"/>
                </w:rPr>
                <w:t>http://www.neak.gov.hu/felso_menu/rolunk/kozerdeku_adatok/kozbeszerzesi_informaciok/kozbeszerzesi_eljarasok/2018_unios</w:t>
              </w:r>
            </w:hyperlink>
            <w:r w:rsidR="00556B85" w:rsidRPr="003B6D06">
              <w:rPr>
                <w:rStyle w:val="Hiperhivatkozs"/>
                <w:rFonts w:ascii="Calibri" w:hAnsi="Calibri"/>
                <w:sz w:val="24"/>
                <w:szCs w:val="24"/>
              </w:rPr>
              <w:t>/</w:t>
            </w:r>
            <w:proofErr w:type="gramStart"/>
            <w:r w:rsidR="00556B85" w:rsidRPr="003B6D06">
              <w:rPr>
                <w:rStyle w:val="Hiperhivatkozs"/>
                <w:rFonts w:ascii="Calibri" w:hAnsi="Calibri"/>
                <w:sz w:val="24"/>
                <w:szCs w:val="24"/>
              </w:rPr>
              <w:t>willfaktnyolc.</w:t>
            </w:r>
            <w:r w:rsidRPr="003B6D06">
              <w:rPr>
                <w:rStyle w:val="Hiperhivatkozs"/>
                <w:rFonts w:ascii="Calibri" w:hAnsi="Calibri"/>
                <w:sz w:val="24"/>
                <w:szCs w:val="24"/>
              </w:rPr>
              <w:t>html</w:t>
            </w:r>
            <w:r w:rsidRPr="003B6D06">
              <w:rPr>
                <w:rFonts w:ascii="Calibri" w:eastAsia="MyriadPro-Light" w:hAnsi="Calibri"/>
                <w:i/>
                <w:iCs/>
                <w:sz w:val="24"/>
                <w:szCs w:val="24"/>
              </w:rPr>
              <w:t>(</w:t>
            </w:r>
            <w:proofErr w:type="gramEnd"/>
            <w:r w:rsidRPr="003B6D06">
              <w:rPr>
                <w:rFonts w:ascii="Calibri" w:eastAsia="MyriadPro-Light" w:hAnsi="Calibri"/>
                <w:i/>
                <w:iCs/>
                <w:sz w:val="24"/>
                <w:szCs w:val="24"/>
              </w:rPr>
              <w:t>URL</w:t>
            </w:r>
            <w:r w:rsidRPr="003B6D06">
              <w:rPr>
                <w:rFonts w:ascii="Calibri" w:eastAsia="MyriadPro-Light" w:hAnsi="Calibri"/>
                <w:b/>
                <w:bCs/>
                <w:sz w:val="24"/>
                <w:szCs w:val="24"/>
              </w:rPr>
              <w:t>)</w:t>
            </w:r>
          </w:p>
          <w:p w:rsidR="00DF216D" w:rsidRPr="007B654B" w:rsidRDefault="00DF216D" w:rsidP="00433D57">
            <w:pPr>
              <w:rPr>
                <w:rFonts w:ascii="Calibri" w:eastAsia="MyriadPro-Semibold" w:hAnsi="Calibri"/>
                <w:sz w:val="24"/>
                <w:szCs w:val="24"/>
              </w:rPr>
            </w:pPr>
            <w:r w:rsidRPr="007B654B">
              <w:rPr>
                <w:rFonts w:ascii="Calibri" w:eastAsia="MS Gothic" w:hAnsi="MS Gothic"/>
                <w:sz w:val="24"/>
                <w:szCs w:val="24"/>
              </w:rPr>
              <w:t>◯</w:t>
            </w:r>
            <w:r w:rsidRPr="007B654B">
              <w:rPr>
                <w:rFonts w:ascii="Calibri" w:eastAsia="HiraKakuPro-W3" w:hAnsi="Calibri"/>
                <w:sz w:val="24"/>
                <w:szCs w:val="24"/>
              </w:rPr>
              <w:t xml:space="preserve"> </w:t>
            </w:r>
            <w:r w:rsidRPr="007B654B">
              <w:rPr>
                <w:rFonts w:ascii="Calibri" w:eastAsia="MyriadPro-Light" w:hAnsi="Calibri"/>
                <w:sz w:val="24"/>
                <w:szCs w:val="24"/>
              </w:rPr>
              <w:t xml:space="preserve">A közbeszerzési dokumentációhoz történő hozzáférés korlátozott. További információ a következő helyről érhető el: </w:t>
            </w:r>
            <w:r w:rsidRPr="007B654B">
              <w:rPr>
                <w:rFonts w:ascii="Calibri" w:eastAsia="MyriadPro-Light" w:hAnsi="Calibri"/>
                <w:i/>
                <w:iCs/>
                <w:sz w:val="24"/>
                <w:szCs w:val="24"/>
              </w:rPr>
              <w:t>(URL</w:t>
            </w:r>
            <w:r w:rsidRPr="007B654B">
              <w:rPr>
                <w:rFonts w:ascii="Calibri" w:eastAsia="MyriadPro-Light" w:hAnsi="Calibri"/>
                <w:b/>
                <w:bCs/>
                <w:sz w:val="24"/>
                <w:szCs w:val="24"/>
              </w:rPr>
              <w:t>)</w:t>
            </w:r>
          </w:p>
        </w:tc>
      </w:tr>
      <w:tr w:rsidR="00DF216D" w:rsidRPr="007B654B" w:rsidTr="00433D57">
        <w:tc>
          <w:tcPr>
            <w:tcW w:w="9778" w:type="dxa"/>
          </w:tcPr>
          <w:p w:rsidR="00DF216D" w:rsidRPr="007B654B" w:rsidRDefault="00DF216D" w:rsidP="00433D57">
            <w:pPr>
              <w:rPr>
                <w:rFonts w:ascii="Calibri" w:eastAsia="MyriadPro-Light" w:hAnsi="Calibri"/>
                <w:sz w:val="24"/>
                <w:szCs w:val="24"/>
              </w:rPr>
            </w:pPr>
            <w:r w:rsidRPr="007B654B">
              <w:rPr>
                <w:rFonts w:ascii="Calibri" w:eastAsia="MyriadPro-Light" w:hAnsi="Calibri"/>
                <w:sz w:val="24"/>
                <w:szCs w:val="24"/>
              </w:rPr>
              <w:t>További információ a következő címen szerezhető be</w:t>
            </w:r>
          </w:p>
          <w:p w:rsidR="00DF216D" w:rsidRPr="007B654B" w:rsidRDefault="00DF216D" w:rsidP="00433D57">
            <w:pPr>
              <w:autoSpaceDE w:val="0"/>
              <w:adjustRightInd w:val="0"/>
              <w:rPr>
                <w:rFonts w:ascii="Calibri" w:eastAsia="MyriadPro-Light" w:hAnsi="Calibri"/>
                <w:sz w:val="24"/>
                <w:szCs w:val="24"/>
                <w:u w:val="single"/>
              </w:rPr>
            </w:pPr>
            <w:r w:rsidRPr="007B654B">
              <w:rPr>
                <w:rFonts w:ascii="Calibri" w:eastAsia="MS Gothic" w:hAnsi="Calibri"/>
                <w:b/>
                <w:sz w:val="24"/>
                <w:szCs w:val="24"/>
                <w:u w:val="single"/>
              </w:rPr>
              <w:t>X</w:t>
            </w:r>
            <w:r w:rsidRPr="007B654B">
              <w:rPr>
                <w:rFonts w:ascii="Calibri" w:eastAsia="MyriadPro-Light" w:hAnsi="Calibri"/>
                <w:sz w:val="24"/>
                <w:szCs w:val="24"/>
                <w:u w:val="single"/>
              </w:rPr>
              <w:t xml:space="preserve"> a fent említett cím</w:t>
            </w:r>
          </w:p>
          <w:p w:rsidR="00DF216D" w:rsidRPr="007B654B" w:rsidRDefault="00DF216D" w:rsidP="00433D57">
            <w:pPr>
              <w:rPr>
                <w:rFonts w:ascii="Calibri" w:eastAsia="MyriadPro-Semibold" w:hAnsi="Calibri"/>
                <w:sz w:val="24"/>
                <w:szCs w:val="24"/>
              </w:rPr>
            </w:pPr>
            <w:r w:rsidRPr="007B654B">
              <w:rPr>
                <w:rFonts w:ascii="Calibri" w:eastAsia="MS Gothic" w:hAnsi="MS Gothic"/>
                <w:sz w:val="24"/>
                <w:szCs w:val="24"/>
              </w:rPr>
              <w:t>◯</w:t>
            </w:r>
            <w:r w:rsidRPr="007B654B">
              <w:rPr>
                <w:rFonts w:ascii="Calibri" w:eastAsia="MS Gothic" w:hAnsi="Calibri"/>
                <w:sz w:val="24"/>
                <w:szCs w:val="24"/>
              </w:rPr>
              <w:t xml:space="preserve"> </w:t>
            </w:r>
            <w:r w:rsidRPr="007B654B">
              <w:rPr>
                <w:rFonts w:ascii="Calibri" w:eastAsia="MyriadPro-Light" w:hAnsi="Calibri"/>
                <w:sz w:val="24"/>
                <w:szCs w:val="24"/>
              </w:rPr>
              <w:t xml:space="preserve">másik cím: </w:t>
            </w:r>
            <w:r w:rsidRPr="007B654B">
              <w:rPr>
                <w:rFonts w:ascii="Calibri" w:eastAsia="MyriadPro-LightIt" w:hAnsi="Calibri"/>
                <w:i/>
                <w:iCs/>
                <w:sz w:val="24"/>
                <w:szCs w:val="24"/>
              </w:rPr>
              <w:t>(adjon meg másik címet)</w:t>
            </w:r>
          </w:p>
        </w:tc>
      </w:tr>
      <w:tr w:rsidR="00DF216D" w:rsidRPr="007B654B" w:rsidTr="00433D57">
        <w:tc>
          <w:tcPr>
            <w:tcW w:w="9778" w:type="dxa"/>
          </w:tcPr>
          <w:p w:rsidR="00DF216D" w:rsidRPr="007B654B" w:rsidRDefault="00DF216D" w:rsidP="00433D57">
            <w:pPr>
              <w:autoSpaceDE w:val="0"/>
              <w:adjustRightInd w:val="0"/>
              <w:rPr>
                <w:rFonts w:ascii="Calibri" w:eastAsia="MyriadPro-Light" w:hAnsi="Calibri"/>
                <w:sz w:val="24"/>
                <w:szCs w:val="24"/>
              </w:rPr>
            </w:pPr>
            <w:r w:rsidRPr="007B654B">
              <w:rPr>
                <w:rFonts w:ascii="Calibri" w:eastAsia="MyriadPro-Light" w:hAnsi="Calibri"/>
                <w:sz w:val="24"/>
                <w:szCs w:val="24"/>
              </w:rPr>
              <w:t>Az ajánlat vagy részvételi jelentkezés benyújtandó</w:t>
            </w:r>
          </w:p>
          <w:p w:rsidR="00DF216D" w:rsidRPr="007B654B" w:rsidRDefault="00396551" w:rsidP="00433D57">
            <w:pPr>
              <w:autoSpaceDE w:val="0"/>
              <w:adjustRightInd w:val="0"/>
              <w:rPr>
                <w:rFonts w:ascii="Calibri" w:eastAsia="MyriadPro-LightIt" w:hAnsi="Calibri"/>
                <w:i/>
                <w:iCs/>
                <w:sz w:val="24"/>
                <w:szCs w:val="24"/>
              </w:rPr>
            </w:pPr>
            <w:r w:rsidRPr="007B654B">
              <w:rPr>
                <w:rFonts w:ascii="Calibri" w:eastAsia="MyriadPro-Light" w:hAnsi="Calibri"/>
                <w:sz w:val="24"/>
                <w:szCs w:val="24"/>
              </w:rPr>
              <w:fldChar w:fldCharType="begin">
                <w:ffData>
                  <w:name w:val="Check16"/>
                  <w:enabled/>
                  <w:calcOnExit w:val="0"/>
                  <w:checkBox>
                    <w:sizeAuto/>
                    <w:default w:val="0"/>
                  </w:checkBox>
                </w:ffData>
              </w:fldChar>
            </w:r>
            <w:r w:rsidR="00DF216D" w:rsidRPr="007B654B">
              <w:rPr>
                <w:rFonts w:ascii="Calibri" w:eastAsia="MyriadPro-Light" w:hAnsi="Calibri"/>
                <w:sz w:val="24"/>
                <w:szCs w:val="24"/>
              </w:rPr>
              <w:instrText xml:space="preserve"> FORMCHECKBOX </w:instrText>
            </w:r>
            <w:r>
              <w:rPr>
                <w:rFonts w:ascii="Calibri" w:eastAsia="MyriadPro-Light" w:hAnsi="Calibri"/>
                <w:sz w:val="24"/>
                <w:szCs w:val="24"/>
              </w:rPr>
            </w:r>
            <w:r>
              <w:rPr>
                <w:rFonts w:ascii="Calibri" w:eastAsia="MyriadPro-Light" w:hAnsi="Calibri"/>
                <w:sz w:val="24"/>
                <w:szCs w:val="24"/>
              </w:rPr>
              <w:fldChar w:fldCharType="separate"/>
            </w:r>
            <w:r w:rsidRPr="007B654B">
              <w:rPr>
                <w:rFonts w:ascii="Calibri" w:eastAsia="MyriadPro-Light" w:hAnsi="Calibri"/>
                <w:sz w:val="24"/>
                <w:szCs w:val="24"/>
              </w:rPr>
              <w:fldChar w:fldCharType="end"/>
            </w:r>
            <w:r w:rsidR="00DF216D" w:rsidRPr="007B654B">
              <w:rPr>
                <w:rFonts w:ascii="Calibri" w:eastAsia="MyriadPro-Light" w:hAnsi="Calibri"/>
                <w:sz w:val="24"/>
                <w:szCs w:val="24"/>
              </w:rPr>
              <w:t xml:space="preserve"> elektronikusan: </w:t>
            </w:r>
            <w:r w:rsidR="00DF216D" w:rsidRPr="007B654B">
              <w:rPr>
                <w:rFonts w:ascii="Calibri" w:eastAsia="MyriadPro-LightIt" w:hAnsi="Calibri"/>
                <w:i/>
                <w:iCs/>
                <w:sz w:val="24"/>
                <w:szCs w:val="24"/>
              </w:rPr>
              <w:t>(URL)</w:t>
            </w:r>
          </w:p>
          <w:p w:rsidR="00DF216D" w:rsidRPr="007B654B" w:rsidRDefault="00DF216D" w:rsidP="00433D57">
            <w:pPr>
              <w:autoSpaceDE w:val="0"/>
              <w:adjustRightInd w:val="0"/>
              <w:rPr>
                <w:rFonts w:ascii="Calibri" w:eastAsia="MyriadPro-Light" w:hAnsi="Calibri"/>
                <w:sz w:val="24"/>
                <w:szCs w:val="24"/>
                <w:u w:val="single"/>
              </w:rPr>
            </w:pPr>
            <w:r w:rsidRPr="007B654B">
              <w:rPr>
                <w:rFonts w:ascii="Calibri" w:eastAsia="MS Gothic" w:hAnsi="Calibri"/>
                <w:b/>
                <w:sz w:val="24"/>
                <w:szCs w:val="24"/>
                <w:u w:val="single"/>
              </w:rPr>
              <w:t>X</w:t>
            </w:r>
            <w:r w:rsidRPr="007B654B">
              <w:rPr>
                <w:rFonts w:ascii="Calibri" w:eastAsia="MyriadPro-Light" w:hAnsi="Calibri"/>
                <w:sz w:val="24"/>
                <w:szCs w:val="24"/>
                <w:u w:val="single"/>
              </w:rPr>
              <w:t xml:space="preserve"> a fent említett címre</w:t>
            </w:r>
          </w:p>
          <w:p w:rsidR="00DF216D" w:rsidRPr="007B654B" w:rsidRDefault="00DF216D" w:rsidP="00433D57">
            <w:pPr>
              <w:rPr>
                <w:rFonts w:ascii="Calibri" w:eastAsia="MyriadPro-Semibold" w:hAnsi="Calibri"/>
                <w:sz w:val="24"/>
                <w:szCs w:val="24"/>
              </w:rPr>
            </w:pPr>
            <w:r w:rsidRPr="007B654B">
              <w:rPr>
                <w:rFonts w:ascii="Calibri" w:eastAsia="MS Gothic" w:hAnsi="MS Gothic"/>
                <w:sz w:val="24"/>
                <w:szCs w:val="24"/>
              </w:rPr>
              <w:t>◯</w:t>
            </w:r>
            <w:r w:rsidRPr="007B654B">
              <w:rPr>
                <w:rFonts w:ascii="Calibri" w:eastAsia="MS Gothic" w:hAnsi="Calibri"/>
                <w:sz w:val="24"/>
                <w:szCs w:val="24"/>
              </w:rPr>
              <w:t xml:space="preserve"> </w:t>
            </w:r>
            <w:r w:rsidRPr="007B654B">
              <w:rPr>
                <w:rFonts w:ascii="Calibri" w:eastAsia="MyriadPro-Light" w:hAnsi="Calibri"/>
                <w:sz w:val="24"/>
                <w:szCs w:val="24"/>
              </w:rPr>
              <w:t xml:space="preserve">a következő címre: </w:t>
            </w:r>
            <w:r w:rsidRPr="007B654B">
              <w:rPr>
                <w:rFonts w:ascii="Calibri" w:eastAsia="MyriadPro-LightIt" w:hAnsi="Calibri"/>
                <w:i/>
                <w:iCs/>
                <w:sz w:val="24"/>
                <w:szCs w:val="24"/>
              </w:rPr>
              <w:t>(adjon meg másik címet)</w:t>
            </w:r>
          </w:p>
        </w:tc>
      </w:tr>
      <w:tr w:rsidR="00DF216D" w:rsidRPr="007B654B" w:rsidTr="00433D57">
        <w:tc>
          <w:tcPr>
            <w:tcW w:w="9778" w:type="dxa"/>
          </w:tcPr>
          <w:p w:rsidR="00DF216D" w:rsidRPr="007B654B" w:rsidRDefault="00396551" w:rsidP="00433D57">
            <w:pPr>
              <w:autoSpaceDE w:val="0"/>
              <w:adjustRightInd w:val="0"/>
              <w:rPr>
                <w:rFonts w:ascii="Calibri" w:eastAsia="MyriadPro-Semibold" w:hAnsi="Calibri"/>
                <w:sz w:val="24"/>
                <w:szCs w:val="24"/>
              </w:rPr>
            </w:pPr>
            <w:r w:rsidRPr="007B654B">
              <w:rPr>
                <w:rFonts w:ascii="Calibri" w:hAnsi="Calibri"/>
                <w:bCs/>
                <w:sz w:val="24"/>
                <w:szCs w:val="24"/>
              </w:rPr>
              <w:fldChar w:fldCharType="begin">
                <w:ffData>
                  <w:name w:val="Check16"/>
                  <w:enabled/>
                  <w:calcOnExit w:val="0"/>
                  <w:checkBox>
                    <w:sizeAuto/>
                    <w:default w:val="0"/>
                  </w:checkBox>
                </w:ffData>
              </w:fldChar>
            </w:r>
            <w:r w:rsidR="00DF216D" w:rsidRPr="007B654B">
              <w:rPr>
                <w:rFonts w:ascii="Calibri" w:hAnsi="Calibri"/>
                <w:bCs/>
                <w:sz w:val="24"/>
                <w:szCs w:val="24"/>
              </w:rPr>
              <w:instrText xml:space="preserve"> FORMCHECKBOX </w:instrText>
            </w:r>
            <w:r>
              <w:rPr>
                <w:rFonts w:ascii="Calibri" w:hAnsi="Calibri"/>
                <w:bCs/>
                <w:sz w:val="24"/>
                <w:szCs w:val="24"/>
              </w:rPr>
            </w:r>
            <w:r>
              <w:rPr>
                <w:rFonts w:ascii="Calibri" w:hAnsi="Calibri"/>
                <w:bCs/>
                <w:sz w:val="24"/>
                <w:szCs w:val="24"/>
              </w:rPr>
              <w:fldChar w:fldCharType="separate"/>
            </w:r>
            <w:r w:rsidRPr="007B654B">
              <w:rPr>
                <w:rFonts w:ascii="Calibri" w:hAnsi="Calibri"/>
                <w:bCs/>
                <w:sz w:val="24"/>
                <w:szCs w:val="24"/>
              </w:rPr>
              <w:fldChar w:fldCharType="end"/>
            </w:r>
            <w:r w:rsidR="00DF216D" w:rsidRPr="007B654B">
              <w:rPr>
                <w:rFonts w:ascii="Calibri" w:hAnsi="Calibri"/>
                <w:bCs/>
                <w:sz w:val="24"/>
                <w:szCs w:val="24"/>
              </w:rPr>
              <w:t xml:space="preserve"> </w:t>
            </w:r>
            <w:r w:rsidR="00DF216D" w:rsidRPr="007B654B">
              <w:rPr>
                <w:rFonts w:ascii="Calibri" w:eastAsia="MyriadPro-Light" w:hAnsi="Calibri"/>
                <w:sz w:val="24"/>
                <w:szCs w:val="24"/>
              </w:rPr>
              <w:t xml:space="preserve">Az elektronikus kommunikáció olyan eszközök és berendezések használatát igényli, amelyek nem általánosan hozzáférhetők. Ezen eszközök és berendezések korlátozás nélkül, teljes körűen, közvetlenül és díjmentesen elérhetők a következő címen: </w:t>
            </w:r>
            <w:r w:rsidR="00DF216D" w:rsidRPr="007B654B">
              <w:rPr>
                <w:rFonts w:ascii="Calibri" w:eastAsia="MyriadPro-Light" w:hAnsi="Calibri"/>
                <w:i/>
                <w:iCs/>
                <w:sz w:val="24"/>
                <w:szCs w:val="24"/>
              </w:rPr>
              <w:t>(URL)</w:t>
            </w:r>
          </w:p>
        </w:tc>
      </w:tr>
    </w:tbl>
    <w:p w:rsidR="00DF216D" w:rsidRPr="007B654B" w:rsidRDefault="00DF216D" w:rsidP="00DF216D">
      <w:pPr>
        <w:rPr>
          <w:rFonts w:ascii="Calibri" w:eastAsia="MyriadPro-Semibold" w:hAnsi="Calibri"/>
          <w:b/>
          <w:sz w:val="24"/>
          <w:szCs w:val="24"/>
        </w:rPr>
      </w:pPr>
      <w:r w:rsidRPr="007B654B">
        <w:rPr>
          <w:rFonts w:ascii="Calibri" w:eastAsia="MyriadPro-Semibold" w:hAnsi="Calibri"/>
          <w:b/>
          <w:sz w:val="24"/>
          <w:szCs w:val="24"/>
        </w:rPr>
        <w:t>I.4) Az ajánlatkérő típusa</w:t>
      </w:r>
    </w:p>
    <w:tbl>
      <w:tblPr>
        <w:tblW w:w="0" w:type="auto"/>
        <w:tblBorders>
          <w:top w:val="single" w:sz="4" w:space="0" w:color="auto"/>
          <w:left w:val="single" w:sz="4" w:space="0" w:color="auto"/>
          <w:bottom w:val="single" w:sz="4" w:space="0" w:color="auto"/>
          <w:right w:val="single" w:sz="4" w:space="0" w:color="auto"/>
        </w:tblBorders>
        <w:tblLook w:val="04A0"/>
      </w:tblPr>
      <w:tblGrid>
        <w:gridCol w:w="4889"/>
        <w:gridCol w:w="4889"/>
      </w:tblGrid>
      <w:tr w:rsidR="00DF216D" w:rsidRPr="007B654B" w:rsidTr="00433D57">
        <w:tc>
          <w:tcPr>
            <w:tcW w:w="4889" w:type="dxa"/>
          </w:tcPr>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Calibri"/>
                <w:b/>
                <w:sz w:val="24"/>
                <w:szCs w:val="24"/>
              </w:rPr>
              <w:t>X</w:t>
            </w:r>
            <w:r w:rsidRPr="007B654B">
              <w:rPr>
                <w:rFonts w:ascii="Calibri" w:eastAsia="MyriadPro-Light" w:hAnsi="Calibri"/>
                <w:sz w:val="24"/>
                <w:szCs w:val="24"/>
              </w:rPr>
              <w:t xml:space="preserve"> Minisztérium vagy egyéb nemzeti vagy szövetségi hatóság, valamint regionális vagy </w:t>
            </w:r>
            <w:r w:rsidRPr="007B654B">
              <w:rPr>
                <w:rFonts w:ascii="Calibri" w:eastAsia="MyriadPro-Light" w:hAnsi="Calibri"/>
                <w:sz w:val="24"/>
                <w:szCs w:val="24"/>
              </w:rPr>
              <w:lastRenderedPageBreak/>
              <w:t>helyi részlegeik</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Nemzeti vagy szövetségi iroda/hivatal</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Regionális vagy helyi hatóság</w:t>
            </w:r>
          </w:p>
        </w:tc>
        <w:tc>
          <w:tcPr>
            <w:tcW w:w="4889" w:type="dxa"/>
          </w:tcPr>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lastRenderedPageBreak/>
              <w:t>◯</w:t>
            </w:r>
            <w:r w:rsidRPr="007B654B">
              <w:rPr>
                <w:rFonts w:ascii="Calibri" w:eastAsia="MyriadPro-Light" w:hAnsi="Calibri"/>
                <w:sz w:val="24"/>
                <w:szCs w:val="24"/>
              </w:rPr>
              <w:t xml:space="preserve"> Regionális vagy helyi iroda/hivatal</w:t>
            </w:r>
          </w:p>
          <w:p w:rsidR="00DF216D" w:rsidRPr="007B654B" w:rsidRDefault="00DF216D" w:rsidP="00433D57">
            <w:pPr>
              <w:autoSpaceDE w:val="0"/>
              <w:adjustRightInd w:val="0"/>
              <w:rPr>
                <w:rFonts w:ascii="Calibri" w:eastAsia="MyriadPro-Light" w:hAnsi="Calibri"/>
                <w:sz w:val="24"/>
                <w:szCs w:val="24"/>
              </w:rPr>
            </w:pPr>
            <w:r w:rsidRPr="007B654B">
              <w:rPr>
                <w:rFonts w:eastAsia="MyriadPro-Light"/>
                <w:sz w:val="24"/>
                <w:szCs w:val="24"/>
              </w:rPr>
              <w:t>◯</w:t>
            </w:r>
            <w:r w:rsidRPr="007B654B">
              <w:rPr>
                <w:rFonts w:ascii="Calibri" w:eastAsia="MyriadPro-Light" w:hAnsi="Calibri"/>
                <w:sz w:val="24"/>
                <w:szCs w:val="24"/>
              </w:rPr>
              <w:t xml:space="preserve"> Közjogi intézmény</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lastRenderedPageBreak/>
              <w:t>◯</w:t>
            </w:r>
            <w:r w:rsidRPr="007B654B">
              <w:rPr>
                <w:rFonts w:ascii="Calibri" w:eastAsia="MyriadPro-Light" w:hAnsi="Calibri"/>
                <w:sz w:val="24"/>
                <w:szCs w:val="24"/>
              </w:rPr>
              <w:t xml:space="preserve"> Európai intézmény/ügynökség vagy nemzetközi szervezet</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Egyéb típus:</w:t>
            </w:r>
          </w:p>
        </w:tc>
      </w:tr>
    </w:tbl>
    <w:p w:rsidR="00DF216D" w:rsidRPr="007B654B" w:rsidRDefault="00DF216D" w:rsidP="00DF216D">
      <w:pPr>
        <w:rPr>
          <w:rFonts w:ascii="Calibri" w:eastAsia="MyriadPro-Semibold" w:hAnsi="Calibri"/>
          <w:b/>
          <w:sz w:val="24"/>
          <w:szCs w:val="24"/>
        </w:rPr>
      </w:pPr>
      <w:r w:rsidRPr="007B654B">
        <w:rPr>
          <w:rFonts w:ascii="Calibri" w:eastAsia="MyriadPro-Semibold" w:hAnsi="Calibri"/>
          <w:b/>
          <w:sz w:val="24"/>
          <w:szCs w:val="24"/>
        </w:rPr>
        <w:lastRenderedPageBreak/>
        <w:t>I.5) Fő tevékenység</w:t>
      </w:r>
    </w:p>
    <w:tbl>
      <w:tblPr>
        <w:tblW w:w="0" w:type="auto"/>
        <w:tblBorders>
          <w:top w:val="single" w:sz="4" w:space="0" w:color="auto"/>
          <w:left w:val="single" w:sz="4" w:space="0" w:color="auto"/>
          <w:bottom w:val="single" w:sz="4" w:space="0" w:color="auto"/>
          <w:right w:val="single" w:sz="4" w:space="0" w:color="auto"/>
        </w:tblBorders>
        <w:tblLook w:val="04A0"/>
      </w:tblPr>
      <w:tblGrid>
        <w:gridCol w:w="4889"/>
        <w:gridCol w:w="4889"/>
      </w:tblGrid>
      <w:tr w:rsidR="00DF216D" w:rsidRPr="007B654B" w:rsidTr="00433D57">
        <w:tc>
          <w:tcPr>
            <w:tcW w:w="4889" w:type="dxa"/>
          </w:tcPr>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Általános közszolgáltatások</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Honvédelem</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Közrend és biztonság</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Környezetvédelem</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Gazdasági és pénzügyek</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Calibri"/>
                <w:b/>
                <w:sz w:val="24"/>
                <w:szCs w:val="24"/>
              </w:rPr>
              <w:t>X</w:t>
            </w:r>
            <w:r w:rsidRPr="007B654B">
              <w:rPr>
                <w:rFonts w:ascii="Calibri" w:eastAsia="MyriadPro-Light" w:hAnsi="Calibri"/>
                <w:sz w:val="24"/>
                <w:szCs w:val="24"/>
              </w:rPr>
              <w:t xml:space="preserve"> Egészségügy</w:t>
            </w:r>
          </w:p>
        </w:tc>
        <w:tc>
          <w:tcPr>
            <w:tcW w:w="4889" w:type="dxa"/>
          </w:tcPr>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Lakásszolgáltatás és közösségi rekreáció</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Szociális védelem</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Szabadidő, kultúra és vallás</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Oktatás</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Gothic" w:hAnsi="MS Gothic"/>
                <w:sz w:val="24"/>
                <w:szCs w:val="24"/>
              </w:rPr>
              <w:t>◯</w:t>
            </w:r>
            <w:r w:rsidRPr="007B654B">
              <w:rPr>
                <w:rFonts w:ascii="Calibri" w:eastAsia="MyriadPro-Light" w:hAnsi="Calibri"/>
                <w:sz w:val="24"/>
                <w:szCs w:val="24"/>
              </w:rPr>
              <w:t xml:space="preserve"> Egyéb tevékenység:</w:t>
            </w:r>
          </w:p>
        </w:tc>
      </w:tr>
    </w:tbl>
    <w:p w:rsidR="00DF216D" w:rsidRPr="007B654B" w:rsidRDefault="00DF216D" w:rsidP="00DF216D">
      <w:pPr>
        <w:rPr>
          <w:rFonts w:ascii="Calibri" w:hAnsi="Calibri"/>
          <w:sz w:val="24"/>
          <w:szCs w:val="24"/>
        </w:rPr>
      </w:pPr>
    </w:p>
    <w:p w:rsidR="00DF216D" w:rsidRPr="007B654B" w:rsidRDefault="00DF216D" w:rsidP="00DF216D">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II. szakasz: Tárgy</w:t>
      </w:r>
    </w:p>
    <w:p w:rsidR="00DF216D" w:rsidRPr="007B654B" w:rsidRDefault="00DF216D" w:rsidP="00DF216D">
      <w:pPr>
        <w:spacing w:before="120" w:after="120"/>
        <w:rPr>
          <w:rFonts w:ascii="Calibri" w:eastAsia="MyriadPro-Semibold" w:hAnsi="Calibri"/>
          <w:b/>
          <w:sz w:val="24"/>
          <w:szCs w:val="24"/>
        </w:rPr>
      </w:pPr>
      <w:r w:rsidRPr="007B654B">
        <w:rPr>
          <w:rFonts w:ascii="Calibri" w:eastAsia="MyriadPro-Semibold" w:hAnsi="Calibri"/>
          <w:b/>
          <w:sz w:val="24"/>
          <w:szCs w:val="24"/>
        </w:rPr>
        <w:t xml:space="preserve">II.1) </w:t>
      </w:r>
      <w:bookmarkStart w:id="2" w:name="bookmark8"/>
      <w:proofErr w:type="gramStart"/>
      <w:r w:rsidRPr="007B654B">
        <w:rPr>
          <w:rFonts w:ascii="Calibri" w:eastAsia="MyriadPro-Semibold" w:hAnsi="Calibri"/>
          <w:b/>
          <w:sz w:val="24"/>
          <w:szCs w:val="24"/>
        </w:rPr>
        <w:t>A</w:t>
      </w:r>
      <w:proofErr w:type="gramEnd"/>
      <w:r w:rsidRPr="007B654B">
        <w:rPr>
          <w:rFonts w:ascii="Calibri" w:eastAsia="MyriadPro-Semibold" w:hAnsi="Calibri"/>
          <w:b/>
          <w:sz w:val="24"/>
          <w:szCs w:val="24"/>
        </w:rPr>
        <w:t xml:space="preserve"> beszerzés mennyisége</w:t>
      </w:r>
      <w:bookmarkEnd w:id="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196"/>
        <w:gridCol w:w="2582"/>
      </w:tblGrid>
      <w:tr w:rsidR="00DF216D" w:rsidRPr="007B654B" w:rsidTr="00433D57">
        <w:tc>
          <w:tcPr>
            <w:tcW w:w="7196" w:type="dxa"/>
          </w:tcPr>
          <w:p w:rsidR="00DF216D" w:rsidRPr="007B654B" w:rsidRDefault="00DF216D" w:rsidP="00433D57">
            <w:pPr>
              <w:jc w:val="both"/>
              <w:rPr>
                <w:rFonts w:ascii="Calibri" w:hAnsi="Calibri"/>
                <w:b/>
                <w:smallCaps/>
                <w:color w:val="000080"/>
                <w:sz w:val="24"/>
                <w:szCs w:val="24"/>
              </w:rPr>
            </w:pPr>
            <w:r w:rsidRPr="007B654B">
              <w:rPr>
                <w:rFonts w:ascii="Calibri" w:eastAsia="MyriadPro-Semibold" w:hAnsi="Calibri"/>
                <w:b/>
                <w:sz w:val="24"/>
                <w:szCs w:val="24"/>
              </w:rPr>
              <w:t xml:space="preserve">II.1.1) </w:t>
            </w:r>
            <w:r w:rsidRPr="007B654B">
              <w:rPr>
                <w:rFonts w:ascii="Calibri" w:hAnsi="Calibri"/>
                <w:b/>
                <w:color w:val="000000" w:themeColor="text1"/>
                <w:sz w:val="24"/>
                <w:szCs w:val="24"/>
              </w:rPr>
              <w:t xml:space="preserve">Elnevezés: </w:t>
            </w:r>
            <w:r w:rsidR="0020638A" w:rsidRPr="0020638A">
              <w:rPr>
                <w:rFonts w:ascii="Calibri" w:eastAsia="MyriadPro-Semibold" w:hAnsi="Calibri"/>
                <w:b/>
                <w:sz w:val="24"/>
                <w:szCs w:val="24"/>
              </w:rPr>
              <w:t xml:space="preserve">A veleszületett vérzékenység kezelésére szolgáló külföldi plazmából előállításra kerülő, </w:t>
            </w:r>
            <w:proofErr w:type="spellStart"/>
            <w:r w:rsidR="0020638A" w:rsidRPr="0020638A">
              <w:rPr>
                <w:rFonts w:ascii="Calibri" w:eastAsia="MyriadPro-Semibold" w:hAnsi="Calibri"/>
                <w:b/>
                <w:sz w:val="24"/>
                <w:szCs w:val="24"/>
              </w:rPr>
              <w:t>haemofilia</w:t>
            </w:r>
            <w:proofErr w:type="spellEnd"/>
            <w:r w:rsidR="0020638A" w:rsidRPr="0020638A">
              <w:rPr>
                <w:rFonts w:ascii="Calibri" w:eastAsia="MyriadPro-Semibold" w:hAnsi="Calibri"/>
                <w:b/>
                <w:sz w:val="24"/>
                <w:szCs w:val="24"/>
              </w:rPr>
              <w:t xml:space="preserve"> </w:t>
            </w:r>
            <w:proofErr w:type="gramStart"/>
            <w:r w:rsidR="0020638A" w:rsidRPr="0020638A">
              <w:rPr>
                <w:rFonts w:ascii="Calibri" w:eastAsia="MyriadPro-Semibold" w:hAnsi="Calibri"/>
                <w:b/>
                <w:sz w:val="24"/>
                <w:szCs w:val="24"/>
              </w:rPr>
              <w:t>A</w:t>
            </w:r>
            <w:proofErr w:type="gramEnd"/>
            <w:r w:rsidR="0020638A" w:rsidRPr="0020638A">
              <w:rPr>
                <w:rFonts w:ascii="Calibri" w:eastAsia="MyriadPro-Semibold" w:hAnsi="Calibri"/>
                <w:b/>
                <w:sz w:val="24"/>
                <w:szCs w:val="24"/>
              </w:rPr>
              <w:t xml:space="preserve"> kezelésére szolgáló nagytisztaságú VIII. faktor koncentrátum, ITI kezelésre alkalmas Von </w:t>
            </w:r>
            <w:proofErr w:type="spellStart"/>
            <w:r w:rsidR="0020638A" w:rsidRPr="0020638A">
              <w:rPr>
                <w:rFonts w:ascii="Calibri" w:eastAsia="MyriadPro-Semibold" w:hAnsi="Calibri"/>
                <w:b/>
                <w:sz w:val="24"/>
                <w:szCs w:val="24"/>
              </w:rPr>
              <w:t>Willebrand</w:t>
            </w:r>
            <w:proofErr w:type="spellEnd"/>
            <w:r w:rsidR="0020638A" w:rsidRPr="0020638A">
              <w:rPr>
                <w:rFonts w:ascii="Calibri" w:eastAsia="MyriadPro-Semibold" w:hAnsi="Calibri"/>
                <w:b/>
                <w:sz w:val="24"/>
                <w:szCs w:val="24"/>
              </w:rPr>
              <w:t xml:space="preserve"> faktor tartalmú készítmény </w:t>
            </w:r>
            <w:r w:rsidR="00333991">
              <w:rPr>
                <w:rFonts w:ascii="Calibri" w:eastAsia="MyriadPro-Semibold" w:hAnsi="Calibri"/>
                <w:b/>
                <w:sz w:val="24"/>
                <w:szCs w:val="24"/>
              </w:rPr>
              <w:t xml:space="preserve">(ATC kód: B02BD02) </w:t>
            </w:r>
            <w:r w:rsidR="0020638A" w:rsidRPr="0020638A">
              <w:rPr>
                <w:rFonts w:ascii="Calibri" w:eastAsia="MyriadPro-Semibold" w:hAnsi="Calibri"/>
                <w:b/>
                <w:sz w:val="24"/>
                <w:szCs w:val="24"/>
              </w:rPr>
              <w:t>beszerzése folyamatban lévő ITI kezelés alatt álló betegek részére</w:t>
            </w:r>
          </w:p>
        </w:tc>
        <w:tc>
          <w:tcPr>
            <w:tcW w:w="2582" w:type="dxa"/>
          </w:tcPr>
          <w:p w:rsidR="00DF216D" w:rsidRPr="007B654B" w:rsidRDefault="0020638A" w:rsidP="003B6D06">
            <w:pPr>
              <w:autoSpaceDE w:val="0"/>
              <w:adjustRightInd w:val="0"/>
              <w:spacing w:before="120" w:after="120"/>
              <w:rPr>
                <w:rFonts w:ascii="Calibri" w:eastAsia="MyriadPro-Semibold" w:hAnsi="Calibri"/>
                <w:sz w:val="24"/>
                <w:szCs w:val="24"/>
              </w:rPr>
            </w:pPr>
            <w:r>
              <w:rPr>
                <w:rFonts w:ascii="Calibri" w:eastAsia="MyriadPro-Light" w:hAnsi="Calibri"/>
                <w:sz w:val="24"/>
                <w:szCs w:val="24"/>
              </w:rPr>
              <w:t xml:space="preserve">Hivatkozási szám: </w:t>
            </w:r>
            <w:r w:rsidRPr="003B6D06">
              <w:rPr>
                <w:rFonts w:ascii="Calibri" w:eastAsia="MyriadPro-Light" w:hAnsi="Calibri"/>
                <w:sz w:val="24"/>
                <w:szCs w:val="24"/>
              </w:rPr>
              <w:t>F082/</w:t>
            </w:r>
            <w:r w:rsidR="003B6D06" w:rsidRPr="003B6D06">
              <w:rPr>
                <w:rFonts w:ascii="Calibri" w:eastAsia="MyriadPro-Light" w:hAnsi="Calibri"/>
                <w:sz w:val="24"/>
                <w:szCs w:val="24"/>
              </w:rPr>
              <w:t>1-14</w:t>
            </w:r>
            <w:r w:rsidR="00DF216D" w:rsidRPr="003B6D06">
              <w:rPr>
                <w:rFonts w:ascii="Calibri" w:eastAsia="MyriadPro-Light" w:hAnsi="Calibri"/>
                <w:sz w:val="24"/>
                <w:szCs w:val="24"/>
              </w:rPr>
              <w:t>/201</w:t>
            </w:r>
            <w:r w:rsidRPr="003B6D06">
              <w:rPr>
                <w:rFonts w:ascii="Calibri" w:eastAsia="MyriadPro-Light" w:hAnsi="Calibri"/>
                <w:sz w:val="24"/>
                <w:szCs w:val="24"/>
              </w:rPr>
              <w:t>8</w:t>
            </w:r>
            <w:r w:rsidR="00DF216D" w:rsidRPr="007B654B">
              <w:rPr>
                <w:rFonts w:ascii="Calibri" w:eastAsia="MyriadPro-Light" w:hAnsi="Calibri"/>
                <w:sz w:val="24"/>
                <w:szCs w:val="24"/>
              </w:rPr>
              <w:t xml:space="preserve"> </w:t>
            </w:r>
            <w:r w:rsidR="00DF216D" w:rsidRPr="007B654B">
              <w:rPr>
                <w:rFonts w:ascii="Calibri" w:eastAsia="MyriadPro-Semibold" w:hAnsi="Calibri"/>
                <w:b/>
                <w:sz w:val="24"/>
                <w:szCs w:val="24"/>
                <w:vertAlign w:val="superscript"/>
              </w:rPr>
              <w:t>2</w:t>
            </w:r>
          </w:p>
        </w:tc>
      </w:tr>
      <w:tr w:rsidR="00DF216D" w:rsidRPr="007B654B" w:rsidTr="00433D57">
        <w:tc>
          <w:tcPr>
            <w:tcW w:w="9778" w:type="dxa"/>
            <w:gridSpan w:val="2"/>
          </w:tcPr>
          <w:p w:rsidR="00DF216D" w:rsidRPr="007B654B" w:rsidRDefault="00DF216D" w:rsidP="00433D57">
            <w:pPr>
              <w:autoSpaceDE w:val="0"/>
              <w:adjustRightInd w:val="0"/>
              <w:spacing w:before="120" w:after="120"/>
              <w:rPr>
                <w:rFonts w:ascii="Calibri" w:eastAsia="MyriadPro-Light" w:hAnsi="Calibri"/>
                <w:sz w:val="24"/>
                <w:szCs w:val="24"/>
              </w:rPr>
            </w:pPr>
            <w:r w:rsidRPr="007B654B">
              <w:rPr>
                <w:rFonts w:ascii="Calibri" w:eastAsia="MyriadPro-Light" w:hAnsi="Calibri"/>
                <w:b/>
                <w:sz w:val="24"/>
                <w:szCs w:val="24"/>
              </w:rPr>
              <w:t xml:space="preserve">II.1.2) Fő </w:t>
            </w:r>
            <w:proofErr w:type="spellStart"/>
            <w:r w:rsidRPr="007B654B">
              <w:rPr>
                <w:rFonts w:ascii="Calibri" w:eastAsia="MyriadPro-Light" w:hAnsi="Calibri"/>
                <w:b/>
                <w:sz w:val="24"/>
                <w:szCs w:val="24"/>
              </w:rPr>
              <w:t>CPV-kód</w:t>
            </w:r>
            <w:proofErr w:type="spellEnd"/>
            <w:r w:rsidRPr="007B654B">
              <w:rPr>
                <w:rFonts w:ascii="Calibri" w:eastAsia="MyriadPro-Light" w:hAnsi="Calibri"/>
                <w:b/>
                <w:sz w:val="24"/>
                <w:szCs w:val="24"/>
              </w:rPr>
              <w:t>:</w:t>
            </w:r>
            <w:r w:rsidRPr="007B654B">
              <w:rPr>
                <w:rFonts w:ascii="Calibri" w:eastAsia="MyriadPro-Light" w:hAnsi="Calibri"/>
                <w:sz w:val="24"/>
                <w:szCs w:val="24"/>
              </w:rPr>
              <w:t xml:space="preserve"> [3][3</w:t>
            </w:r>
            <w:proofErr w:type="gramStart"/>
            <w:r w:rsidRPr="007B654B">
              <w:rPr>
                <w:rFonts w:ascii="Calibri" w:eastAsia="MyriadPro-Light" w:hAnsi="Calibri"/>
                <w:sz w:val="24"/>
                <w:szCs w:val="24"/>
              </w:rPr>
              <w:t>] .</w:t>
            </w:r>
            <w:proofErr w:type="gramEnd"/>
            <w:r w:rsidRPr="007B654B">
              <w:rPr>
                <w:rFonts w:ascii="Calibri" w:eastAsia="MyriadPro-Light" w:hAnsi="Calibri"/>
                <w:sz w:val="24"/>
                <w:szCs w:val="24"/>
              </w:rPr>
              <w:t xml:space="preserve"> [6][2] . [1][2] . [0][1] Kiegészítő </w:t>
            </w:r>
            <w:proofErr w:type="spellStart"/>
            <w:r w:rsidRPr="007B654B">
              <w:rPr>
                <w:rFonts w:ascii="Calibri" w:eastAsia="MyriadPro-Light" w:hAnsi="Calibri"/>
                <w:sz w:val="24"/>
                <w:szCs w:val="24"/>
              </w:rPr>
              <w:t>CPV-kód</w:t>
            </w:r>
            <w:proofErr w:type="spellEnd"/>
            <w:r w:rsidRPr="007B654B">
              <w:rPr>
                <w:rFonts w:ascii="Calibri" w:eastAsia="MyriadPro-Light" w:hAnsi="Calibri"/>
                <w:sz w:val="24"/>
                <w:szCs w:val="24"/>
              </w:rPr>
              <w:t xml:space="preserve">: </w:t>
            </w:r>
            <w:r w:rsidRPr="007B654B">
              <w:rPr>
                <w:rFonts w:ascii="Calibri" w:eastAsia="MyriadPro-Semibold" w:hAnsi="Calibri"/>
                <w:b/>
                <w:sz w:val="24"/>
                <w:szCs w:val="24"/>
                <w:vertAlign w:val="superscript"/>
              </w:rPr>
              <w:t>1, 2</w:t>
            </w:r>
            <w:r w:rsidRPr="007B654B">
              <w:rPr>
                <w:rFonts w:ascii="Calibri" w:eastAsia="MyriadPro-Light" w:hAnsi="Calibri"/>
                <w:sz w:val="24"/>
                <w:szCs w:val="24"/>
              </w:rPr>
              <w:t xml:space="preserve"> [ ][ ][ ][ ]</w:t>
            </w:r>
          </w:p>
        </w:tc>
      </w:tr>
      <w:tr w:rsidR="00DF216D" w:rsidRPr="007B654B" w:rsidTr="00433D57">
        <w:tc>
          <w:tcPr>
            <w:tcW w:w="9778" w:type="dxa"/>
            <w:gridSpan w:val="2"/>
          </w:tcPr>
          <w:p w:rsidR="00DF216D" w:rsidRPr="007B654B" w:rsidRDefault="00DF216D" w:rsidP="00433D57">
            <w:pPr>
              <w:autoSpaceDE w:val="0"/>
              <w:adjustRightInd w:val="0"/>
              <w:spacing w:before="120" w:after="120"/>
              <w:rPr>
                <w:rFonts w:ascii="Calibri" w:eastAsia="MyriadPro-Semibold" w:hAnsi="Calibri"/>
                <w:sz w:val="24"/>
                <w:szCs w:val="24"/>
              </w:rPr>
            </w:pPr>
            <w:r w:rsidRPr="007B654B">
              <w:rPr>
                <w:rFonts w:ascii="Calibri" w:eastAsia="MyriadPro-Semibold" w:hAnsi="Calibri"/>
                <w:b/>
                <w:sz w:val="24"/>
                <w:szCs w:val="24"/>
              </w:rPr>
              <w:t xml:space="preserve">II.1.3) </w:t>
            </w:r>
            <w:proofErr w:type="gramStart"/>
            <w:r w:rsidRPr="007B654B">
              <w:rPr>
                <w:rFonts w:ascii="Calibri" w:eastAsia="MyriadPro-Semibold" w:hAnsi="Calibri"/>
                <w:b/>
                <w:sz w:val="24"/>
                <w:szCs w:val="24"/>
              </w:rPr>
              <w:t>A</w:t>
            </w:r>
            <w:proofErr w:type="gramEnd"/>
            <w:r w:rsidRPr="007B654B">
              <w:rPr>
                <w:rFonts w:ascii="Calibri" w:eastAsia="MyriadPro-Semibold" w:hAnsi="Calibri"/>
                <w:b/>
                <w:sz w:val="24"/>
                <w:szCs w:val="24"/>
              </w:rPr>
              <w:t xml:space="preserve"> szerződés típusa</w:t>
            </w:r>
            <w:r w:rsidRPr="007B654B">
              <w:rPr>
                <w:rFonts w:ascii="Calibri" w:eastAsia="MyriadPro-Semibold" w:hAnsi="Calibri"/>
                <w:sz w:val="24"/>
                <w:szCs w:val="24"/>
              </w:rPr>
              <w:t xml:space="preserve"> </w:t>
            </w:r>
            <w:r w:rsidRPr="007B654B">
              <w:rPr>
                <w:rFonts w:ascii="Calibri" w:eastAsia="MS Mincho" w:hAnsi="MS Mincho"/>
                <w:sz w:val="24"/>
                <w:szCs w:val="24"/>
              </w:rPr>
              <w:t>◯</w:t>
            </w:r>
            <w:r w:rsidRPr="007B654B">
              <w:rPr>
                <w:rFonts w:ascii="Calibri" w:eastAsia="HiraKakuPro-W3" w:hAnsi="Calibri"/>
                <w:sz w:val="24"/>
                <w:szCs w:val="24"/>
              </w:rPr>
              <w:t xml:space="preserve"> </w:t>
            </w:r>
            <w:r w:rsidRPr="007B654B">
              <w:rPr>
                <w:rFonts w:ascii="Calibri" w:eastAsia="MyriadPro-Light" w:hAnsi="Calibri"/>
                <w:sz w:val="24"/>
                <w:szCs w:val="24"/>
              </w:rPr>
              <w:t xml:space="preserve">Építési beruházás </w:t>
            </w:r>
            <w:r w:rsidRPr="007B654B">
              <w:rPr>
                <w:rFonts w:ascii="Calibri" w:eastAsia="MS Mincho" w:hAnsi="Calibri"/>
                <w:b/>
                <w:sz w:val="24"/>
                <w:szCs w:val="24"/>
              </w:rPr>
              <w:t>X</w:t>
            </w:r>
            <w:r w:rsidRPr="007B654B">
              <w:rPr>
                <w:rFonts w:ascii="Calibri" w:eastAsia="HiraKakuPro-W3" w:hAnsi="Calibri"/>
                <w:sz w:val="24"/>
                <w:szCs w:val="24"/>
              </w:rPr>
              <w:t xml:space="preserve"> </w:t>
            </w:r>
            <w:r w:rsidRPr="007B654B">
              <w:rPr>
                <w:rFonts w:ascii="Calibri" w:eastAsia="MyriadPro-Light" w:hAnsi="Calibri"/>
                <w:b/>
                <w:sz w:val="24"/>
                <w:szCs w:val="24"/>
                <w:u w:val="single"/>
              </w:rPr>
              <w:t>Árubeszerzés</w:t>
            </w:r>
            <w:r w:rsidRPr="007B654B">
              <w:rPr>
                <w:rFonts w:ascii="Calibri" w:eastAsia="MyriadPro-Light" w:hAnsi="Calibri"/>
                <w:sz w:val="24"/>
                <w:szCs w:val="24"/>
              </w:rPr>
              <w:t xml:space="preserve"> </w:t>
            </w:r>
            <w:r w:rsidRPr="007B654B">
              <w:rPr>
                <w:rFonts w:ascii="Calibri" w:eastAsia="MS Mincho" w:hAnsi="MS Mincho"/>
                <w:sz w:val="24"/>
                <w:szCs w:val="24"/>
              </w:rPr>
              <w:t>◯</w:t>
            </w:r>
            <w:r w:rsidRPr="007B654B">
              <w:rPr>
                <w:rFonts w:ascii="Calibri" w:eastAsia="HiraKakuPro-W3" w:hAnsi="Calibri"/>
                <w:sz w:val="24"/>
                <w:szCs w:val="24"/>
              </w:rPr>
              <w:t xml:space="preserve"> </w:t>
            </w:r>
            <w:proofErr w:type="spellStart"/>
            <w:r w:rsidRPr="007B654B">
              <w:rPr>
                <w:rFonts w:ascii="Calibri" w:eastAsia="MyriadPro-Light" w:hAnsi="Calibri"/>
                <w:sz w:val="24"/>
                <w:szCs w:val="24"/>
              </w:rPr>
              <w:t>Szolgáltatásmegrendelés</w:t>
            </w:r>
            <w:proofErr w:type="spellEnd"/>
          </w:p>
        </w:tc>
      </w:tr>
      <w:tr w:rsidR="00DF216D" w:rsidRPr="007B654B" w:rsidTr="00433D57">
        <w:tc>
          <w:tcPr>
            <w:tcW w:w="9778" w:type="dxa"/>
            <w:gridSpan w:val="2"/>
          </w:tcPr>
          <w:p w:rsidR="00DF216D" w:rsidRDefault="00DF216D" w:rsidP="00433D57">
            <w:pPr>
              <w:spacing w:after="200" w:line="276" w:lineRule="auto"/>
              <w:jc w:val="both"/>
              <w:rPr>
                <w:rFonts w:ascii="Calibri" w:hAnsi="Calibri"/>
                <w:b/>
                <w:color w:val="000000" w:themeColor="text1"/>
                <w:sz w:val="24"/>
                <w:szCs w:val="24"/>
              </w:rPr>
            </w:pPr>
            <w:r w:rsidRPr="007B654B">
              <w:rPr>
                <w:rFonts w:ascii="Calibri" w:eastAsia="MyriadPro-Semibold" w:hAnsi="Calibri"/>
                <w:b/>
                <w:sz w:val="24"/>
                <w:szCs w:val="24"/>
              </w:rPr>
              <w:t>II.1.4) Rövid meghatározás:</w:t>
            </w:r>
            <w:r w:rsidRPr="007B654B">
              <w:rPr>
                <w:rFonts w:ascii="Calibri" w:hAnsi="Calibri"/>
                <w:b/>
                <w:color w:val="000000" w:themeColor="text1"/>
                <w:sz w:val="24"/>
                <w:szCs w:val="24"/>
              </w:rPr>
              <w:t xml:space="preserve"> </w:t>
            </w:r>
          </w:p>
          <w:p w:rsidR="00DF216D" w:rsidRPr="0020638A" w:rsidRDefault="0020638A" w:rsidP="00333991">
            <w:pPr>
              <w:jc w:val="both"/>
              <w:rPr>
                <w:rFonts w:eastAsia="MyriadPro-Semibold"/>
                <w:b/>
                <w:sz w:val="24"/>
                <w:szCs w:val="24"/>
              </w:rPr>
            </w:pPr>
            <w:r w:rsidRPr="0020638A">
              <w:rPr>
                <w:rFonts w:ascii="Calibri" w:eastAsia="MyriadPro-Semibold" w:hAnsi="Calibri"/>
                <w:b/>
                <w:sz w:val="24"/>
                <w:szCs w:val="24"/>
              </w:rPr>
              <w:t xml:space="preserve">A veleszületett vérzékenység kezelésére szolgáló külföldi plazmából előállításra kerülő, </w:t>
            </w:r>
            <w:proofErr w:type="spellStart"/>
            <w:r w:rsidRPr="0020638A">
              <w:rPr>
                <w:rFonts w:ascii="Calibri" w:eastAsia="MyriadPro-Semibold" w:hAnsi="Calibri"/>
                <w:b/>
                <w:sz w:val="24"/>
                <w:szCs w:val="24"/>
              </w:rPr>
              <w:t>haemofilia</w:t>
            </w:r>
            <w:proofErr w:type="spellEnd"/>
            <w:r w:rsidRPr="0020638A">
              <w:rPr>
                <w:rFonts w:ascii="Calibri" w:eastAsia="MyriadPro-Semibold" w:hAnsi="Calibri"/>
                <w:b/>
                <w:sz w:val="24"/>
                <w:szCs w:val="24"/>
              </w:rPr>
              <w:t xml:space="preserve"> </w:t>
            </w:r>
            <w:proofErr w:type="gramStart"/>
            <w:r w:rsidRPr="0020638A">
              <w:rPr>
                <w:rFonts w:ascii="Calibri" w:eastAsia="MyriadPro-Semibold" w:hAnsi="Calibri"/>
                <w:b/>
                <w:sz w:val="24"/>
                <w:szCs w:val="24"/>
              </w:rPr>
              <w:t>A</w:t>
            </w:r>
            <w:proofErr w:type="gramEnd"/>
            <w:r w:rsidRPr="0020638A">
              <w:rPr>
                <w:rFonts w:ascii="Calibri" w:eastAsia="MyriadPro-Semibold" w:hAnsi="Calibri"/>
                <w:b/>
                <w:sz w:val="24"/>
                <w:szCs w:val="24"/>
              </w:rPr>
              <w:t xml:space="preserve"> kezelésére szolgáló nagytisztaságú VIII. faktor koncentrátum, ITI kezelésre alkalmas Von </w:t>
            </w:r>
            <w:proofErr w:type="spellStart"/>
            <w:r w:rsidRPr="0020638A">
              <w:rPr>
                <w:rFonts w:ascii="Calibri" w:eastAsia="MyriadPro-Semibold" w:hAnsi="Calibri"/>
                <w:b/>
                <w:sz w:val="24"/>
                <w:szCs w:val="24"/>
              </w:rPr>
              <w:t>Willebrand</w:t>
            </w:r>
            <w:proofErr w:type="spellEnd"/>
            <w:r w:rsidRPr="0020638A">
              <w:rPr>
                <w:rFonts w:ascii="Calibri" w:eastAsia="MyriadPro-Semibold" w:hAnsi="Calibri"/>
                <w:b/>
                <w:sz w:val="24"/>
                <w:szCs w:val="24"/>
              </w:rPr>
              <w:t xml:space="preserve"> faktor tartalmú készítmény </w:t>
            </w:r>
            <w:r w:rsidR="00333991">
              <w:rPr>
                <w:rFonts w:ascii="Calibri" w:eastAsia="MyriadPro-Semibold" w:hAnsi="Calibri"/>
                <w:b/>
                <w:sz w:val="24"/>
                <w:szCs w:val="24"/>
              </w:rPr>
              <w:t xml:space="preserve">(ATC kód: B02BD02) </w:t>
            </w:r>
            <w:r w:rsidRPr="0020638A">
              <w:rPr>
                <w:rFonts w:ascii="Calibri" w:eastAsia="MyriadPro-Semibold" w:hAnsi="Calibri"/>
                <w:b/>
                <w:sz w:val="24"/>
                <w:szCs w:val="24"/>
              </w:rPr>
              <w:t>beszerzése folyamatban lévő ITI kezelés alatt álló betegek részére</w:t>
            </w:r>
            <w:r w:rsidR="00333991">
              <w:rPr>
                <w:rFonts w:ascii="Calibri" w:eastAsia="MyriadPro-Semibold" w:hAnsi="Calibri"/>
                <w:b/>
                <w:sz w:val="24"/>
                <w:szCs w:val="24"/>
              </w:rPr>
              <w:t xml:space="preserve"> 2019. december 31-ig </w:t>
            </w:r>
            <w:r w:rsidR="00BC4D37">
              <w:rPr>
                <w:rFonts w:ascii="Calibri" w:eastAsia="MyriadPro-Semibold" w:hAnsi="Calibri"/>
                <w:b/>
                <w:sz w:val="24"/>
                <w:szCs w:val="24"/>
              </w:rPr>
              <w:t xml:space="preserve">16 000 000 NE </w:t>
            </w:r>
            <w:r w:rsidR="00333991">
              <w:rPr>
                <w:rFonts w:ascii="Calibri" w:eastAsia="MyriadPro-Semibold" w:hAnsi="Calibri"/>
                <w:b/>
                <w:sz w:val="24"/>
                <w:szCs w:val="24"/>
              </w:rPr>
              <w:t>mennyiségben</w:t>
            </w:r>
          </w:p>
        </w:tc>
      </w:tr>
      <w:tr w:rsidR="00DF216D" w:rsidRPr="007B654B" w:rsidTr="00433D57">
        <w:tc>
          <w:tcPr>
            <w:tcW w:w="9778" w:type="dxa"/>
            <w:gridSpan w:val="2"/>
          </w:tcPr>
          <w:p w:rsidR="00DF216D" w:rsidRPr="007B654B" w:rsidRDefault="00DF216D" w:rsidP="00433D57">
            <w:pPr>
              <w:autoSpaceDE w:val="0"/>
              <w:adjustRightInd w:val="0"/>
              <w:spacing w:before="120" w:after="120"/>
              <w:rPr>
                <w:rFonts w:ascii="Calibri" w:eastAsia="MyriadPro-Semibold" w:hAnsi="Calibri"/>
                <w:sz w:val="24"/>
                <w:szCs w:val="24"/>
              </w:rPr>
            </w:pPr>
            <w:r w:rsidRPr="007B654B">
              <w:rPr>
                <w:rFonts w:ascii="Calibri" w:eastAsia="MyriadPro-Semibold" w:hAnsi="Calibri"/>
                <w:b/>
                <w:sz w:val="24"/>
                <w:szCs w:val="24"/>
              </w:rPr>
              <w:t>II.1.5) Becsült teljes érték vagy nagyságrend:</w:t>
            </w:r>
            <w:r w:rsidRPr="007B654B">
              <w:rPr>
                <w:rFonts w:ascii="Calibri" w:eastAsia="MyriadPro-Semibold" w:hAnsi="Calibri"/>
                <w:sz w:val="24"/>
                <w:szCs w:val="24"/>
              </w:rPr>
              <w:t xml:space="preserve"> </w:t>
            </w:r>
            <w:r w:rsidRPr="007B654B">
              <w:rPr>
                <w:rFonts w:ascii="Calibri" w:eastAsia="MyriadPro-Semibold" w:hAnsi="Calibri"/>
                <w:b/>
                <w:sz w:val="24"/>
                <w:szCs w:val="24"/>
                <w:vertAlign w:val="superscript"/>
              </w:rPr>
              <w:t>2</w:t>
            </w:r>
          </w:p>
          <w:p w:rsidR="00DF216D" w:rsidRPr="007B654B" w:rsidRDefault="00DF216D" w:rsidP="00433D57">
            <w:pPr>
              <w:autoSpaceDE w:val="0"/>
              <w:adjustRightInd w:val="0"/>
              <w:spacing w:before="120" w:after="120"/>
              <w:rPr>
                <w:rFonts w:ascii="Calibri" w:eastAsia="MyriadPro-Semibold" w:hAnsi="Calibri"/>
                <w:sz w:val="24"/>
                <w:szCs w:val="24"/>
              </w:rPr>
            </w:pPr>
            <w:r w:rsidRPr="007B654B">
              <w:rPr>
                <w:rFonts w:ascii="Calibri" w:eastAsia="MyriadPro-Semibold" w:hAnsi="Calibri"/>
                <w:sz w:val="24"/>
                <w:szCs w:val="24"/>
              </w:rPr>
              <w:t xml:space="preserve">Érték áfa nélkül: </w:t>
            </w:r>
            <w:proofErr w:type="gramStart"/>
            <w:r w:rsidRPr="007B654B">
              <w:rPr>
                <w:rFonts w:ascii="Calibri" w:eastAsia="MyriadPro-Semibold" w:hAnsi="Calibri"/>
                <w:sz w:val="24"/>
                <w:szCs w:val="24"/>
              </w:rPr>
              <w:t>[ ]</w:t>
            </w:r>
            <w:proofErr w:type="gramEnd"/>
            <w:r w:rsidRPr="007B654B">
              <w:rPr>
                <w:rFonts w:ascii="Calibri" w:eastAsia="MyriadPro-Semibold" w:hAnsi="Calibri"/>
                <w:sz w:val="24"/>
                <w:szCs w:val="24"/>
              </w:rPr>
              <w:t xml:space="preserve"> Pénznem: [H][U][F]</w:t>
            </w:r>
          </w:p>
          <w:p w:rsidR="00DF216D" w:rsidRPr="007B654B" w:rsidRDefault="00DF216D" w:rsidP="00433D57">
            <w:pPr>
              <w:autoSpaceDE w:val="0"/>
              <w:adjustRightInd w:val="0"/>
              <w:spacing w:before="120" w:after="120"/>
              <w:jc w:val="both"/>
              <w:rPr>
                <w:rFonts w:ascii="Calibri" w:eastAsia="MyriadPro-Semibold" w:hAnsi="Calibri"/>
                <w:i/>
                <w:sz w:val="24"/>
                <w:szCs w:val="24"/>
              </w:rPr>
            </w:pPr>
            <w:r w:rsidRPr="007B654B">
              <w:rPr>
                <w:rFonts w:ascii="Calibri" w:eastAsia="MyriadPro-Semibold" w:hAnsi="Calibri"/>
                <w:i/>
                <w:sz w:val="24"/>
                <w:szCs w:val="24"/>
              </w:rPr>
              <w:t>(</w:t>
            </w:r>
            <w:proofErr w:type="spellStart"/>
            <w:r w:rsidRPr="007B654B">
              <w:rPr>
                <w:rFonts w:ascii="Calibri" w:eastAsia="MyriadPro-Semibold" w:hAnsi="Calibri"/>
                <w:i/>
                <w:sz w:val="24"/>
                <w:szCs w:val="24"/>
              </w:rPr>
              <w:t>Keretmegállapodás</w:t>
            </w:r>
            <w:proofErr w:type="spellEnd"/>
            <w:r w:rsidRPr="007B654B">
              <w:rPr>
                <w:rFonts w:ascii="Calibri" w:eastAsia="MyriadPro-Semibold" w:hAnsi="Calibri"/>
                <w:i/>
                <w:sz w:val="24"/>
                <w:szCs w:val="24"/>
              </w:rPr>
              <w:t xml:space="preserve"> vagy dinamikus beszerzési rendszer esetében a szerződéseknek a </w:t>
            </w:r>
            <w:proofErr w:type="spellStart"/>
            <w:r w:rsidRPr="007B654B">
              <w:rPr>
                <w:rFonts w:ascii="Calibri" w:eastAsia="MyriadPro-Semibold" w:hAnsi="Calibri"/>
                <w:i/>
                <w:sz w:val="24"/>
                <w:szCs w:val="24"/>
              </w:rPr>
              <w:t>keretmegállapodás</w:t>
            </w:r>
            <w:proofErr w:type="spellEnd"/>
            <w:r w:rsidRPr="007B654B">
              <w:rPr>
                <w:rFonts w:ascii="Calibri" w:eastAsia="MyriadPro-Semibold" w:hAnsi="Calibri"/>
                <w:i/>
                <w:sz w:val="24"/>
                <w:szCs w:val="24"/>
              </w:rPr>
              <w:t xml:space="preserve"> vagy dinamikus beszerzési rendszer teljes időtartamára vonatkozó becsült összértéke vagy volumene)</w:t>
            </w:r>
          </w:p>
        </w:tc>
      </w:tr>
      <w:tr w:rsidR="00DF216D" w:rsidRPr="007B654B" w:rsidTr="00433D57">
        <w:tc>
          <w:tcPr>
            <w:tcW w:w="9778" w:type="dxa"/>
            <w:gridSpan w:val="2"/>
          </w:tcPr>
          <w:p w:rsidR="00DF216D" w:rsidRPr="007B654B" w:rsidRDefault="00DF216D" w:rsidP="00433D57">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II.1.6) Részekre vonatkozó információk</w:t>
            </w:r>
          </w:p>
          <w:p w:rsidR="00DF216D" w:rsidRPr="007B654B" w:rsidRDefault="00DF216D" w:rsidP="00433D57">
            <w:pPr>
              <w:autoSpaceDE w:val="0"/>
              <w:adjustRightInd w:val="0"/>
              <w:spacing w:before="120" w:after="120"/>
              <w:rPr>
                <w:rFonts w:ascii="Calibri" w:eastAsia="MyriadPro-Semibold" w:hAnsi="Calibri"/>
                <w:sz w:val="24"/>
                <w:szCs w:val="24"/>
              </w:rPr>
            </w:pPr>
            <w:r w:rsidRPr="007B654B">
              <w:rPr>
                <w:rFonts w:ascii="Calibri" w:eastAsia="MyriadPro-Semibold" w:hAnsi="Calibri"/>
                <w:sz w:val="24"/>
                <w:szCs w:val="24"/>
              </w:rPr>
              <w:t xml:space="preserve">A beszerzés részekből áll </w:t>
            </w:r>
            <w:r w:rsidRPr="007B654B">
              <w:rPr>
                <w:rFonts w:ascii="Calibri" w:eastAsia="HiraKakuPro-W3" w:hAnsi="Calibri"/>
                <w:sz w:val="24"/>
                <w:szCs w:val="24"/>
              </w:rPr>
              <w:t xml:space="preserve"> </w:t>
            </w:r>
            <w:r w:rsidR="00BC4D37" w:rsidRPr="007B654B">
              <w:rPr>
                <w:rFonts w:eastAsia="HiraKakuPro-W3"/>
                <w:sz w:val="24"/>
                <w:szCs w:val="24"/>
              </w:rPr>
              <w:t>◯</w:t>
            </w:r>
            <w:r w:rsidR="00BC4D37">
              <w:rPr>
                <w:rFonts w:eastAsia="HiraKakuPro-W3"/>
                <w:sz w:val="24"/>
                <w:szCs w:val="24"/>
              </w:rPr>
              <w:t xml:space="preserve"> </w:t>
            </w:r>
            <w:proofErr w:type="gramStart"/>
            <w:r w:rsidRPr="00BC4D37">
              <w:rPr>
                <w:rFonts w:ascii="Calibri" w:eastAsia="MyriadPro-Semibold" w:hAnsi="Calibri"/>
                <w:sz w:val="24"/>
                <w:szCs w:val="24"/>
              </w:rPr>
              <w:t>igen</w:t>
            </w:r>
            <w:r w:rsidRPr="007B654B">
              <w:rPr>
                <w:rFonts w:ascii="Calibri" w:eastAsia="MyriadPro-Semibold" w:hAnsi="Calibri"/>
                <w:sz w:val="24"/>
                <w:szCs w:val="24"/>
              </w:rPr>
              <w:t xml:space="preserve"> </w:t>
            </w:r>
            <w:r w:rsidR="00BC4D37">
              <w:rPr>
                <w:rFonts w:ascii="Calibri" w:eastAsia="MyriadPro-Semibold" w:hAnsi="Calibri"/>
                <w:sz w:val="24"/>
                <w:szCs w:val="24"/>
              </w:rPr>
              <w:t xml:space="preserve"> X</w:t>
            </w:r>
            <w:proofErr w:type="gramEnd"/>
            <w:r w:rsidR="00BC4D37">
              <w:rPr>
                <w:rFonts w:ascii="Calibri" w:eastAsia="MyriadPro-Semibold" w:hAnsi="Calibri"/>
                <w:sz w:val="24"/>
                <w:szCs w:val="24"/>
              </w:rPr>
              <w:t xml:space="preserve"> </w:t>
            </w:r>
            <w:r w:rsidRPr="00BC4D37">
              <w:rPr>
                <w:rFonts w:ascii="Calibri" w:eastAsia="MyriadPro-Semibold" w:hAnsi="Calibri"/>
                <w:b/>
                <w:sz w:val="24"/>
                <w:szCs w:val="24"/>
                <w:u w:val="single"/>
              </w:rPr>
              <w:t>nem</w:t>
            </w:r>
          </w:p>
          <w:p w:rsidR="00DF216D" w:rsidRPr="007B654B" w:rsidRDefault="00DF216D" w:rsidP="00433D57">
            <w:pPr>
              <w:autoSpaceDE w:val="0"/>
              <w:adjustRightInd w:val="0"/>
              <w:rPr>
                <w:rFonts w:ascii="Calibri" w:eastAsia="MyriadPro-Semibold" w:hAnsi="Calibri"/>
                <w:sz w:val="24"/>
                <w:szCs w:val="24"/>
              </w:rPr>
            </w:pPr>
            <w:r w:rsidRPr="007B654B">
              <w:rPr>
                <w:rFonts w:ascii="Calibri" w:eastAsia="MyriadPro-Semibold" w:hAnsi="Calibri"/>
                <w:sz w:val="24"/>
                <w:szCs w:val="24"/>
              </w:rPr>
              <w:t xml:space="preserve">Ajánlatok </w:t>
            </w:r>
            <w:r w:rsidR="00BC4D37" w:rsidRPr="007B654B">
              <w:rPr>
                <w:rFonts w:eastAsia="HiraKakuPro-W3"/>
                <w:sz w:val="24"/>
                <w:szCs w:val="24"/>
              </w:rPr>
              <w:t>◯</w:t>
            </w:r>
            <w:r w:rsidR="00BC4D37">
              <w:rPr>
                <w:rFonts w:eastAsia="HiraKakuPro-W3"/>
                <w:sz w:val="24"/>
                <w:szCs w:val="24"/>
              </w:rPr>
              <w:t xml:space="preserve"> </w:t>
            </w:r>
            <w:r w:rsidRPr="00BC4D37">
              <w:rPr>
                <w:rFonts w:ascii="Calibri" w:eastAsia="HiraKakuPro-W3" w:hAnsi="Calibri"/>
                <w:sz w:val="24"/>
                <w:szCs w:val="24"/>
              </w:rPr>
              <w:t>valamennyi részre</w:t>
            </w:r>
            <w:r w:rsidRPr="007B654B">
              <w:rPr>
                <w:rFonts w:ascii="Calibri" w:eastAsia="HiraKakuPro-W3" w:hAnsi="Calibri"/>
                <w:sz w:val="24"/>
                <w:szCs w:val="24"/>
              </w:rPr>
              <w:t xml:space="preserve"> </w:t>
            </w:r>
            <w:r w:rsidRPr="007B654B">
              <w:rPr>
                <w:rFonts w:eastAsia="HiraKakuPro-W3"/>
                <w:sz w:val="24"/>
                <w:szCs w:val="24"/>
              </w:rPr>
              <w:t>◯</w:t>
            </w:r>
            <w:r w:rsidRPr="007B654B">
              <w:rPr>
                <w:rFonts w:ascii="Calibri" w:eastAsia="HiraKakuPro-W3" w:hAnsi="Calibri"/>
                <w:sz w:val="24"/>
                <w:szCs w:val="24"/>
              </w:rPr>
              <w:t xml:space="preserve"> </w:t>
            </w:r>
            <w:r w:rsidRPr="007B654B">
              <w:rPr>
                <w:rFonts w:ascii="Calibri" w:eastAsia="MyriadPro-Semibold" w:hAnsi="Calibri"/>
                <w:sz w:val="24"/>
                <w:szCs w:val="24"/>
              </w:rPr>
              <w:t xml:space="preserve">legfeljebb a következő számú részre nyújthatók be: </w:t>
            </w:r>
            <w:proofErr w:type="gramStart"/>
            <w:r w:rsidRPr="007B654B">
              <w:rPr>
                <w:rFonts w:ascii="Calibri" w:eastAsia="MyriadPro-Semibold" w:hAnsi="Calibri"/>
                <w:sz w:val="24"/>
                <w:szCs w:val="24"/>
              </w:rPr>
              <w:t>[  ]</w:t>
            </w:r>
            <w:proofErr w:type="gramEnd"/>
            <w:r w:rsidRPr="007B654B">
              <w:rPr>
                <w:rFonts w:ascii="Calibri" w:eastAsia="MyriadPro-Semibold" w:hAnsi="Calibri"/>
                <w:sz w:val="24"/>
                <w:szCs w:val="24"/>
              </w:rPr>
              <w:t xml:space="preserve"> </w:t>
            </w:r>
            <w:r w:rsidRPr="007B654B">
              <w:rPr>
                <w:rFonts w:eastAsia="HiraKakuPro-W3"/>
                <w:sz w:val="24"/>
                <w:szCs w:val="24"/>
              </w:rPr>
              <w:t>◯</w:t>
            </w:r>
            <w:r w:rsidRPr="007B654B">
              <w:rPr>
                <w:rFonts w:ascii="Calibri" w:eastAsia="HiraKakuPro-W3" w:hAnsi="Calibri"/>
                <w:sz w:val="24"/>
                <w:szCs w:val="24"/>
              </w:rPr>
              <w:t xml:space="preserve"> </w:t>
            </w:r>
            <w:r w:rsidRPr="007B654B">
              <w:rPr>
                <w:rFonts w:ascii="Calibri" w:eastAsia="MyriadPro-Semibold" w:hAnsi="Calibri"/>
                <w:sz w:val="24"/>
                <w:szCs w:val="24"/>
              </w:rPr>
              <w:t>csak egy részre nyújthatók be</w:t>
            </w:r>
          </w:p>
          <w:p w:rsidR="00DF216D" w:rsidRPr="007B654B" w:rsidRDefault="00396551" w:rsidP="00433D57">
            <w:pPr>
              <w:autoSpaceDE w:val="0"/>
              <w:adjustRightInd w:val="0"/>
              <w:rPr>
                <w:rFonts w:ascii="Calibri" w:eastAsia="MyriadPro-Semibold" w:hAnsi="Calibri"/>
                <w:sz w:val="24"/>
                <w:szCs w:val="24"/>
              </w:rPr>
            </w:pPr>
            <w:r w:rsidRPr="007B654B">
              <w:rPr>
                <w:rFonts w:ascii="Calibri" w:hAnsi="Calibri"/>
                <w:bCs/>
                <w:sz w:val="24"/>
                <w:szCs w:val="24"/>
              </w:rPr>
              <w:fldChar w:fldCharType="begin">
                <w:ffData>
                  <w:name w:val="Check16"/>
                  <w:enabled/>
                  <w:calcOnExit w:val="0"/>
                  <w:checkBox>
                    <w:sizeAuto/>
                    <w:default w:val="0"/>
                  </w:checkBox>
                </w:ffData>
              </w:fldChar>
            </w:r>
            <w:r w:rsidR="00DF216D" w:rsidRPr="007B654B">
              <w:rPr>
                <w:rFonts w:ascii="Calibri" w:hAnsi="Calibri"/>
                <w:bCs/>
                <w:sz w:val="24"/>
                <w:szCs w:val="24"/>
              </w:rPr>
              <w:instrText xml:space="preserve"> FORMCHECKBOX </w:instrText>
            </w:r>
            <w:r>
              <w:rPr>
                <w:rFonts w:ascii="Calibri" w:hAnsi="Calibri"/>
                <w:bCs/>
                <w:sz w:val="24"/>
                <w:szCs w:val="24"/>
              </w:rPr>
            </w:r>
            <w:r>
              <w:rPr>
                <w:rFonts w:ascii="Calibri" w:hAnsi="Calibri"/>
                <w:bCs/>
                <w:sz w:val="24"/>
                <w:szCs w:val="24"/>
              </w:rPr>
              <w:fldChar w:fldCharType="separate"/>
            </w:r>
            <w:r w:rsidRPr="007B654B">
              <w:rPr>
                <w:rFonts w:ascii="Calibri" w:hAnsi="Calibri"/>
                <w:bCs/>
                <w:sz w:val="24"/>
                <w:szCs w:val="24"/>
              </w:rPr>
              <w:fldChar w:fldCharType="end"/>
            </w:r>
            <w:r w:rsidR="00DF216D" w:rsidRPr="007B654B">
              <w:rPr>
                <w:rFonts w:ascii="Calibri" w:eastAsia="MyriadPro-Semibold" w:hAnsi="Calibri"/>
                <w:sz w:val="24"/>
                <w:szCs w:val="24"/>
              </w:rPr>
              <w:t xml:space="preserve"> Az egy ajánlattevőnek odaítélhető részek maximális száma: </w:t>
            </w:r>
            <w:proofErr w:type="gramStart"/>
            <w:r w:rsidR="00DF216D" w:rsidRPr="007B654B">
              <w:rPr>
                <w:rFonts w:ascii="Calibri" w:eastAsia="MyriadPro-Semibold" w:hAnsi="Calibri"/>
                <w:sz w:val="24"/>
                <w:szCs w:val="24"/>
              </w:rPr>
              <w:t>[  ]</w:t>
            </w:r>
            <w:proofErr w:type="gramEnd"/>
          </w:p>
          <w:p w:rsidR="00DF216D" w:rsidRPr="007B654B" w:rsidRDefault="00396551" w:rsidP="00433D57">
            <w:pPr>
              <w:autoSpaceDE w:val="0"/>
              <w:adjustRightInd w:val="0"/>
              <w:rPr>
                <w:rFonts w:ascii="Calibri" w:eastAsia="MyriadPro-Semibold" w:hAnsi="Calibri"/>
                <w:sz w:val="24"/>
                <w:szCs w:val="24"/>
              </w:rPr>
            </w:pPr>
            <w:r w:rsidRPr="007B654B">
              <w:rPr>
                <w:rFonts w:ascii="Calibri" w:eastAsia="MyriadPro-Semibold" w:hAnsi="Calibri"/>
                <w:sz w:val="24"/>
                <w:szCs w:val="24"/>
              </w:rPr>
              <w:fldChar w:fldCharType="begin">
                <w:ffData>
                  <w:name w:val="Check16"/>
                  <w:enabled/>
                  <w:calcOnExit w:val="0"/>
                  <w:checkBox>
                    <w:sizeAuto/>
                    <w:default w:val="0"/>
                  </w:checkBox>
                </w:ffData>
              </w:fldChar>
            </w:r>
            <w:r w:rsidR="00DF216D" w:rsidRPr="007B654B">
              <w:rPr>
                <w:rFonts w:ascii="Calibri" w:eastAsia="MyriadPro-Semibold" w:hAnsi="Calibri"/>
                <w:sz w:val="24"/>
                <w:szCs w:val="24"/>
              </w:rPr>
              <w:instrText xml:space="preserve"> FORMCHECKBOX </w:instrText>
            </w:r>
            <w:r>
              <w:rPr>
                <w:rFonts w:ascii="Calibri" w:eastAsia="MyriadPro-Semibold" w:hAnsi="Calibri"/>
                <w:sz w:val="24"/>
                <w:szCs w:val="24"/>
              </w:rPr>
            </w:r>
            <w:r>
              <w:rPr>
                <w:rFonts w:ascii="Calibri" w:eastAsia="MyriadPro-Semibold" w:hAnsi="Calibri"/>
                <w:sz w:val="24"/>
                <w:szCs w:val="24"/>
              </w:rPr>
              <w:fldChar w:fldCharType="separate"/>
            </w:r>
            <w:r w:rsidRPr="007B654B">
              <w:rPr>
                <w:rFonts w:ascii="Calibri" w:eastAsia="MyriadPro-Semibold" w:hAnsi="Calibri"/>
                <w:sz w:val="24"/>
                <w:szCs w:val="24"/>
              </w:rPr>
              <w:fldChar w:fldCharType="end"/>
            </w:r>
            <w:r w:rsidR="00DF216D" w:rsidRPr="007B654B">
              <w:rPr>
                <w:rFonts w:ascii="Calibri" w:eastAsia="MyriadPro-Semibold" w:hAnsi="Calibri"/>
                <w:sz w:val="24"/>
                <w:szCs w:val="24"/>
              </w:rPr>
              <w:t xml:space="preserve"> Az ajánlatkérő fenntartja a jogot arra, hogy a következő részek vagy részcsoportok kombinációjával ítéljen oda szerződéseket:</w:t>
            </w:r>
          </w:p>
        </w:tc>
      </w:tr>
    </w:tbl>
    <w:p w:rsidR="00DF216D" w:rsidRPr="007B654B" w:rsidRDefault="00DF216D" w:rsidP="00DF216D">
      <w:pPr>
        <w:spacing w:before="120" w:after="120"/>
        <w:rPr>
          <w:rFonts w:ascii="Calibri" w:eastAsia="MyriadPro-Semibold" w:hAnsi="Calibri"/>
          <w:b/>
          <w:sz w:val="24"/>
          <w:szCs w:val="24"/>
        </w:rPr>
      </w:pPr>
      <w:r w:rsidRPr="007B654B">
        <w:rPr>
          <w:rFonts w:ascii="Calibri" w:eastAsia="MyriadPro-Semibold" w:hAnsi="Calibri"/>
          <w:b/>
          <w:sz w:val="24"/>
          <w:szCs w:val="24"/>
        </w:rPr>
        <w:t xml:space="preserve">II.2) Meghatározás </w:t>
      </w:r>
      <w:r w:rsidRPr="007B654B">
        <w:rPr>
          <w:rFonts w:ascii="Calibri" w:eastAsia="MyriadPro-Semibold" w:hAnsi="Calibri"/>
          <w:b/>
          <w:sz w:val="24"/>
          <w:szCs w:val="24"/>
          <w:vertAlign w:val="superscript"/>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250"/>
        <w:gridCol w:w="2604"/>
      </w:tblGrid>
      <w:tr w:rsidR="00DF216D" w:rsidRPr="007B654B" w:rsidTr="00433D57">
        <w:tc>
          <w:tcPr>
            <w:tcW w:w="7462" w:type="dxa"/>
          </w:tcPr>
          <w:p w:rsidR="00DF216D" w:rsidRPr="007B654B" w:rsidRDefault="00DF216D" w:rsidP="00333991">
            <w:pPr>
              <w:spacing w:before="120" w:after="120"/>
              <w:jc w:val="both"/>
              <w:rPr>
                <w:rFonts w:ascii="Calibri" w:eastAsia="MyriadPro-Semibold" w:hAnsi="Calibri"/>
                <w:b/>
                <w:sz w:val="24"/>
                <w:szCs w:val="24"/>
              </w:rPr>
            </w:pPr>
            <w:r w:rsidRPr="007B654B">
              <w:rPr>
                <w:rFonts w:ascii="Calibri" w:eastAsia="MyriadPro-Semibold" w:hAnsi="Calibri"/>
                <w:b/>
                <w:sz w:val="24"/>
                <w:szCs w:val="24"/>
              </w:rPr>
              <w:t xml:space="preserve">II.2.1) Elnevezés: </w:t>
            </w:r>
            <w:r w:rsidR="00BC4D37" w:rsidRPr="0020638A">
              <w:rPr>
                <w:rFonts w:ascii="Calibri" w:eastAsia="MyriadPro-Semibold" w:hAnsi="Calibri"/>
                <w:b/>
                <w:sz w:val="24"/>
                <w:szCs w:val="24"/>
              </w:rPr>
              <w:t xml:space="preserve">A veleszületett vérzékenység kezelésére szolgáló külföldi plazmából előállításra kerülő, </w:t>
            </w:r>
            <w:proofErr w:type="spellStart"/>
            <w:r w:rsidR="00BC4D37" w:rsidRPr="0020638A">
              <w:rPr>
                <w:rFonts w:ascii="Calibri" w:eastAsia="MyriadPro-Semibold" w:hAnsi="Calibri"/>
                <w:b/>
                <w:sz w:val="24"/>
                <w:szCs w:val="24"/>
              </w:rPr>
              <w:t>haemofilia</w:t>
            </w:r>
            <w:proofErr w:type="spellEnd"/>
            <w:r w:rsidR="00BC4D37" w:rsidRPr="0020638A">
              <w:rPr>
                <w:rFonts w:ascii="Calibri" w:eastAsia="MyriadPro-Semibold" w:hAnsi="Calibri"/>
                <w:b/>
                <w:sz w:val="24"/>
                <w:szCs w:val="24"/>
              </w:rPr>
              <w:t xml:space="preserve"> </w:t>
            </w:r>
            <w:proofErr w:type="gramStart"/>
            <w:r w:rsidR="00BC4D37" w:rsidRPr="0020638A">
              <w:rPr>
                <w:rFonts w:ascii="Calibri" w:eastAsia="MyriadPro-Semibold" w:hAnsi="Calibri"/>
                <w:b/>
                <w:sz w:val="24"/>
                <w:szCs w:val="24"/>
              </w:rPr>
              <w:t>A</w:t>
            </w:r>
            <w:proofErr w:type="gramEnd"/>
            <w:r w:rsidR="00BC4D37" w:rsidRPr="0020638A">
              <w:rPr>
                <w:rFonts w:ascii="Calibri" w:eastAsia="MyriadPro-Semibold" w:hAnsi="Calibri"/>
                <w:b/>
                <w:sz w:val="24"/>
                <w:szCs w:val="24"/>
              </w:rPr>
              <w:t xml:space="preserve"> kezelésére szolgáló nagytisztaságú VIII. faktor koncentrátum, ITI kezelésre alkalmas Von </w:t>
            </w:r>
            <w:proofErr w:type="spellStart"/>
            <w:r w:rsidR="00BC4D37" w:rsidRPr="0020638A">
              <w:rPr>
                <w:rFonts w:ascii="Calibri" w:eastAsia="MyriadPro-Semibold" w:hAnsi="Calibri"/>
                <w:b/>
                <w:sz w:val="24"/>
                <w:szCs w:val="24"/>
              </w:rPr>
              <w:lastRenderedPageBreak/>
              <w:t>Willebrand</w:t>
            </w:r>
            <w:proofErr w:type="spellEnd"/>
            <w:r w:rsidR="00BC4D37" w:rsidRPr="0020638A">
              <w:rPr>
                <w:rFonts w:ascii="Calibri" w:eastAsia="MyriadPro-Semibold" w:hAnsi="Calibri"/>
                <w:b/>
                <w:sz w:val="24"/>
                <w:szCs w:val="24"/>
              </w:rPr>
              <w:t xml:space="preserve"> faktor tartalmú készítmény </w:t>
            </w:r>
            <w:r w:rsidR="00333991">
              <w:rPr>
                <w:rFonts w:ascii="Calibri" w:eastAsia="MyriadPro-Semibold" w:hAnsi="Calibri"/>
                <w:b/>
                <w:sz w:val="24"/>
                <w:szCs w:val="24"/>
              </w:rPr>
              <w:t xml:space="preserve">(ATC kód: B02BD02) </w:t>
            </w:r>
            <w:r w:rsidR="00BC4D37" w:rsidRPr="0020638A">
              <w:rPr>
                <w:rFonts w:ascii="Calibri" w:eastAsia="MyriadPro-Semibold" w:hAnsi="Calibri"/>
                <w:b/>
                <w:sz w:val="24"/>
                <w:szCs w:val="24"/>
              </w:rPr>
              <w:t>beszerzése folyamatban lévő ITI kezelés alatt álló betegek részére</w:t>
            </w:r>
            <w:r w:rsidR="00333991">
              <w:rPr>
                <w:rFonts w:ascii="Calibri" w:eastAsia="MyriadPro-Semibold" w:hAnsi="Calibri"/>
                <w:b/>
                <w:sz w:val="24"/>
                <w:szCs w:val="24"/>
              </w:rPr>
              <w:t xml:space="preserve"> 16 000 000 NE </w:t>
            </w:r>
            <w:proofErr w:type="spellStart"/>
            <w:r w:rsidR="00333991">
              <w:rPr>
                <w:rFonts w:ascii="Calibri" w:eastAsia="MyriadPro-Semibold" w:hAnsi="Calibri"/>
                <w:b/>
                <w:sz w:val="24"/>
                <w:szCs w:val="24"/>
              </w:rPr>
              <w:t>mennyiségebn</w:t>
            </w:r>
            <w:proofErr w:type="spellEnd"/>
          </w:p>
        </w:tc>
        <w:tc>
          <w:tcPr>
            <w:tcW w:w="2392" w:type="dxa"/>
          </w:tcPr>
          <w:p w:rsidR="00DF216D" w:rsidRPr="007B654B" w:rsidRDefault="00DF216D" w:rsidP="00BC4D37">
            <w:pPr>
              <w:spacing w:before="120" w:after="120"/>
              <w:rPr>
                <w:rFonts w:ascii="Calibri" w:eastAsia="MyriadPro-Semibold" w:hAnsi="Calibri"/>
                <w:sz w:val="24"/>
                <w:szCs w:val="24"/>
              </w:rPr>
            </w:pPr>
            <w:r w:rsidRPr="007B4F34">
              <w:rPr>
                <w:rFonts w:ascii="Calibri" w:eastAsia="MyriadPro-Semibold" w:hAnsi="Calibri"/>
                <w:sz w:val="24"/>
                <w:szCs w:val="24"/>
              </w:rPr>
              <w:lastRenderedPageBreak/>
              <w:t>Rész száma</w:t>
            </w:r>
            <w:proofErr w:type="gramStart"/>
            <w:r w:rsidRPr="007B4F34">
              <w:rPr>
                <w:rFonts w:ascii="Calibri" w:eastAsia="MyriadPro-Semibold" w:hAnsi="Calibri"/>
                <w:sz w:val="24"/>
                <w:szCs w:val="24"/>
              </w:rPr>
              <w:t xml:space="preserve">:  </w:t>
            </w:r>
            <w:r w:rsidRPr="007B4F34">
              <w:rPr>
                <w:rFonts w:ascii="Calibri" w:eastAsia="MyriadPro-Semibold" w:hAnsi="Calibri"/>
                <w:b/>
                <w:sz w:val="24"/>
                <w:szCs w:val="24"/>
                <w:vertAlign w:val="superscript"/>
              </w:rPr>
              <w:t>2</w:t>
            </w:r>
            <w:proofErr w:type="gramEnd"/>
          </w:p>
        </w:tc>
      </w:tr>
      <w:tr w:rsidR="00DF216D" w:rsidRPr="007B654B" w:rsidTr="00433D57">
        <w:tc>
          <w:tcPr>
            <w:tcW w:w="9854" w:type="dxa"/>
            <w:gridSpan w:val="2"/>
          </w:tcPr>
          <w:p w:rsidR="00DF216D" w:rsidRPr="007B654B" w:rsidRDefault="00DF216D" w:rsidP="00433D57">
            <w:pPr>
              <w:spacing w:before="120" w:after="120"/>
              <w:rPr>
                <w:rFonts w:ascii="Calibri" w:eastAsia="MyriadPro-Semibold" w:hAnsi="Calibri"/>
                <w:sz w:val="24"/>
                <w:szCs w:val="24"/>
                <w:vertAlign w:val="superscript"/>
              </w:rPr>
            </w:pPr>
            <w:r w:rsidRPr="007B654B">
              <w:rPr>
                <w:rFonts w:ascii="Calibri" w:eastAsia="MyriadPro-Light" w:hAnsi="Calibri"/>
                <w:b/>
                <w:sz w:val="24"/>
                <w:szCs w:val="24"/>
              </w:rPr>
              <w:lastRenderedPageBreak/>
              <w:t xml:space="preserve">II.2.2) További </w:t>
            </w:r>
            <w:proofErr w:type="spellStart"/>
            <w:proofErr w:type="gramStart"/>
            <w:r w:rsidRPr="007B654B">
              <w:rPr>
                <w:rFonts w:ascii="Calibri" w:eastAsia="MyriadPro-Light" w:hAnsi="Calibri"/>
                <w:b/>
                <w:sz w:val="24"/>
                <w:szCs w:val="24"/>
              </w:rPr>
              <w:t>CPV-kód</w:t>
            </w:r>
            <w:proofErr w:type="spellEnd"/>
            <w:r w:rsidRPr="007B654B">
              <w:rPr>
                <w:rFonts w:ascii="Calibri" w:eastAsia="MyriadPro-Light" w:hAnsi="Calibri"/>
                <w:b/>
                <w:sz w:val="24"/>
                <w:szCs w:val="24"/>
              </w:rPr>
              <w:t>(</w:t>
            </w:r>
            <w:proofErr w:type="gramEnd"/>
            <w:r w:rsidRPr="007B654B">
              <w:rPr>
                <w:rFonts w:ascii="Calibri" w:eastAsia="MyriadPro-Light" w:hAnsi="Calibri"/>
                <w:b/>
                <w:sz w:val="24"/>
                <w:szCs w:val="24"/>
              </w:rPr>
              <w:t>ok):</w:t>
            </w:r>
            <w:r w:rsidRPr="007B654B">
              <w:rPr>
                <w:rFonts w:ascii="Calibri" w:eastAsia="MyriadPro-Light" w:hAnsi="Calibri"/>
                <w:sz w:val="24"/>
                <w:szCs w:val="24"/>
              </w:rPr>
              <w:t xml:space="preserve"> </w:t>
            </w:r>
            <w:r w:rsidRPr="007B654B">
              <w:rPr>
                <w:rFonts w:ascii="Calibri" w:eastAsia="MyriadPro-Semibold" w:hAnsi="Calibri"/>
                <w:b/>
                <w:sz w:val="24"/>
                <w:szCs w:val="24"/>
                <w:vertAlign w:val="superscript"/>
              </w:rPr>
              <w:t>2</w:t>
            </w:r>
          </w:p>
          <w:p w:rsidR="00DF216D" w:rsidRPr="007B654B" w:rsidRDefault="00DF216D" w:rsidP="00433D57">
            <w:pPr>
              <w:spacing w:before="120" w:after="120"/>
              <w:rPr>
                <w:rFonts w:ascii="Calibri" w:eastAsia="MyriadPro-Semibold" w:hAnsi="Calibri"/>
                <w:sz w:val="24"/>
                <w:szCs w:val="24"/>
              </w:rPr>
            </w:pPr>
            <w:r w:rsidRPr="007B654B">
              <w:rPr>
                <w:rFonts w:ascii="Calibri" w:eastAsia="MyriadPro-Light" w:hAnsi="Calibri"/>
                <w:sz w:val="24"/>
                <w:szCs w:val="24"/>
              </w:rPr>
              <w:t xml:space="preserve">Fő </w:t>
            </w:r>
            <w:proofErr w:type="spellStart"/>
            <w:r w:rsidRPr="007B654B">
              <w:rPr>
                <w:rFonts w:ascii="Calibri" w:eastAsia="MyriadPro-Light" w:hAnsi="Calibri"/>
                <w:sz w:val="24"/>
                <w:szCs w:val="24"/>
              </w:rPr>
              <w:t>CPV-kód</w:t>
            </w:r>
            <w:proofErr w:type="spellEnd"/>
            <w:r w:rsidRPr="007B654B">
              <w:rPr>
                <w:rFonts w:ascii="Calibri" w:eastAsia="MyriadPro-Light" w:hAnsi="Calibri"/>
                <w:sz w:val="24"/>
                <w:szCs w:val="24"/>
              </w:rPr>
              <w:t xml:space="preserve">: </w:t>
            </w:r>
            <w:r w:rsidRPr="007B654B">
              <w:rPr>
                <w:rFonts w:ascii="Calibri" w:eastAsia="MyriadPro-Semibold" w:hAnsi="Calibri"/>
                <w:b/>
                <w:sz w:val="24"/>
                <w:szCs w:val="24"/>
                <w:vertAlign w:val="superscript"/>
              </w:rPr>
              <w:t>1</w:t>
            </w:r>
            <w:r w:rsidRPr="007B654B">
              <w:rPr>
                <w:rFonts w:ascii="Calibri" w:eastAsia="MyriadPro-Light" w:hAnsi="Calibri"/>
                <w:sz w:val="24"/>
                <w:szCs w:val="24"/>
              </w:rPr>
              <w:t xml:space="preserve"> [3][3</w:t>
            </w:r>
            <w:proofErr w:type="gramStart"/>
            <w:r w:rsidRPr="007B654B">
              <w:rPr>
                <w:rFonts w:ascii="Calibri" w:eastAsia="MyriadPro-Light" w:hAnsi="Calibri"/>
                <w:sz w:val="24"/>
                <w:szCs w:val="24"/>
              </w:rPr>
              <w:t>] .</w:t>
            </w:r>
            <w:proofErr w:type="gramEnd"/>
            <w:r w:rsidRPr="007B654B">
              <w:rPr>
                <w:rFonts w:ascii="Calibri" w:eastAsia="MyriadPro-Light" w:hAnsi="Calibri"/>
                <w:sz w:val="24"/>
                <w:szCs w:val="24"/>
              </w:rPr>
              <w:t xml:space="preserve"> [6][2] . [1][2] . [0][1] Kiegészítő </w:t>
            </w:r>
            <w:proofErr w:type="spellStart"/>
            <w:r w:rsidRPr="007B654B">
              <w:rPr>
                <w:rFonts w:ascii="Calibri" w:eastAsia="MyriadPro-Light" w:hAnsi="Calibri"/>
                <w:sz w:val="24"/>
                <w:szCs w:val="24"/>
              </w:rPr>
              <w:t>CPV-kód</w:t>
            </w:r>
            <w:proofErr w:type="spellEnd"/>
            <w:r w:rsidRPr="007B654B">
              <w:rPr>
                <w:rFonts w:ascii="Calibri" w:eastAsia="MyriadPro-Light" w:hAnsi="Calibri"/>
                <w:sz w:val="24"/>
                <w:szCs w:val="24"/>
              </w:rPr>
              <w:t xml:space="preserve">: </w:t>
            </w:r>
            <w:r w:rsidRPr="007B654B">
              <w:rPr>
                <w:rFonts w:ascii="Calibri" w:eastAsia="MyriadPro-Semibold" w:hAnsi="Calibri"/>
                <w:b/>
                <w:sz w:val="24"/>
                <w:szCs w:val="24"/>
                <w:vertAlign w:val="superscript"/>
              </w:rPr>
              <w:t>1, 2</w:t>
            </w:r>
            <w:r w:rsidRPr="007B654B">
              <w:rPr>
                <w:rFonts w:ascii="Calibri" w:eastAsia="MyriadPro-Light" w:hAnsi="Calibri"/>
                <w:sz w:val="24"/>
                <w:szCs w:val="24"/>
              </w:rPr>
              <w:t xml:space="preserve"> [ ][ ][ ][ ]</w:t>
            </w:r>
          </w:p>
        </w:tc>
      </w:tr>
      <w:tr w:rsidR="00DF216D" w:rsidRPr="007B654B" w:rsidTr="00433D57">
        <w:tc>
          <w:tcPr>
            <w:tcW w:w="9854" w:type="dxa"/>
            <w:gridSpan w:val="2"/>
          </w:tcPr>
          <w:p w:rsidR="00DF216D" w:rsidRPr="007B654B" w:rsidRDefault="00DF216D" w:rsidP="00433D57">
            <w:pPr>
              <w:spacing w:before="120" w:after="120"/>
              <w:rPr>
                <w:rFonts w:ascii="Calibri" w:eastAsia="MyriadPro-Semibold" w:hAnsi="Calibri"/>
                <w:b/>
                <w:sz w:val="24"/>
                <w:szCs w:val="24"/>
              </w:rPr>
            </w:pPr>
            <w:r w:rsidRPr="007B654B">
              <w:rPr>
                <w:rFonts w:ascii="Calibri" w:eastAsia="MyriadPro-Semibold" w:hAnsi="Calibri"/>
                <w:b/>
                <w:sz w:val="24"/>
                <w:szCs w:val="24"/>
              </w:rPr>
              <w:t xml:space="preserve">II.2.3) </w:t>
            </w:r>
            <w:proofErr w:type="gramStart"/>
            <w:r w:rsidRPr="007B654B">
              <w:rPr>
                <w:rFonts w:ascii="Calibri" w:eastAsia="MyriadPro-Semibold" w:hAnsi="Calibri"/>
                <w:b/>
                <w:sz w:val="24"/>
                <w:szCs w:val="24"/>
              </w:rPr>
              <w:t>A</w:t>
            </w:r>
            <w:proofErr w:type="gramEnd"/>
            <w:r w:rsidRPr="007B654B">
              <w:rPr>
                <w:rFonts w:ascii="Calibri" w:eastAsia="MyriadPro-Semibold" w:hAnsi="Calibri"/>
                <w:b/>
                <w:sz w:val="24"/>
                <w:szCs w:val="24"/>
              </w:rPr>
              <w:t xml:space="preserve"> teljesítés helye:</w:t>
            </w:r>
          </w:p>
          <w:p w:rsidR="00DF216D" w:rsidRPr="007B654B" w:rsidRDefault="00DF216D" w:rsidP="00433D57">
            <w:pPr>
              <w:spacing w:before="120" w:after="120"/>
              <w:rPr>
                <w:rFonts w:ascii="Calibri" w:eastAsia="MyriadPro-Light" w:hAnsi="Calibri"/>
                <w:sz w:val="24"/>
                <w:szCs w:val="24"/>
              </w:rPr>
            </w:pPr>
            <w:proofErr w:type="spellStart"/>
            <w:r w:rsidRPr="007B654B">
              <w:rPr>
                <w:rFonts w:ascii="Calibri" w:eastAsia="MyriadPro-Light" w:hAnsi="Calibri"/>
                <w:sz w:val="24"/>
                <w:szCs w:val="24"/>
              </w:rPr>
              <w:t>NUTS-kód</w:t>
            </w:r>
            <w:proofErr w:type="spellEnd"/>
            <w:proofErr w:type="gramStart"/>
            <w:r w:rsidRPr="007B654B">
              <w:rPr>
                <w:rFonts w:ascii="Calibri" w:eastAsia="MyriadPro-Light" w:hAnsi="Calibri"/>
                <w:sz w:val="24"/>
                <w:szCs w:val="24"/>
              </w:rPr>
              <w:t>:  HU101</w:t>
            </w:r>
            <w:proofErr w:type="gramEnd"/>
            <w:r w:rsidRPr="007B654B">
              <w:rPr>
                <w:rFonts w:ascii="Calibri" w:eastAsia="MyriadPro-Light" w:hAnsi="Calibri"/>
                <w:sz w:val="24"/>
                <w:szCs w:val="24"/>
              </w:rPr>
              <w:t>; HU211; HU212; HU213; HU221; HU222; HU223; HU231; HU232; HU311; HU321; HU322; HU323; HU331; HU332; HU333</w:t>
            </w:r>
          </w:p>
          <w:p w:rsidR="00DF216D" w:rsidRPr="007B654B" w:rsidRDefault="00DF216D" w:rsidP="00433D57">
            <w:pPr>
              <w:spacing w:before="120" w:after="120"/>
              <w:rPr>
                <w:rFonts w:ascii="Calibri" w:eastAsia="MyriadPro-Semibold" w:hAnsi="Calibri"/>
                <w:b/>
                <w:sz w:val="24"/>
                <w:szCs w:val="24"/>
              </w:rPr>
            </w:pPr>
            <w:r w:rsidRPr="007B654B">
              <w:rPr>
                <w:rFonts w:ascii="Calibri" w:hAnsi="Calibri"/>
                <w:sz w:val="24"/>
                <w:szCs w:val="24"/>
              </w:rPr>
              <w:t xml:space="preserve">A kijelölt Felhasználó Centrumok; mindenkor hatályos lista: </w:t>
            </w:r>
            <w:hyperlink r:id="rId15" w:history="1">
              <w:r w:rsidRPr="007B654B">
                <w:rPr>
                  <w:rFonts w:ascii="Calibri" w:hAnsi="Calibri"/>
                  <w:sz w:val="24"/>
                  <w:szCs w:val="24"/>
                </w:rPr>
                <w:t>http://www.neak.gov.hu/felso_menu/szakmai_oldalak/gyogyszer_segedeszkoz_gyogyfurdo_tamogatas</w:t>
              </w:r>
            </w:hyperlink>
            <w:r w:rsidRPr="007B654B">
              <w:rPr>
                <w:rFonts w:ascii="Calibri" w:hAnsi="Calibri"/>
                <w:sz w:val="24"/>
                <w:szCs w:val="24"/>
              </w:rPr>
              <w:t xml:space="preserve"> </w:t>
            </w:r>
            <w:r w:rsidRPr="00633712">
              <w:rPr>
                <w:rFonts w:ascii="Calibri" w:hAnsi="Calibri"/>
                <w:sz w:val="24"/>
                <w:szCs w:val="24"/>
              </w:rPr>
              <w:t>honlap „</w:t>
            </w:r>
            <w:proofErr w:type="spellStart"/>
            <w:r w:rsidRPr="00633712">
              <w:rPr>
                <w:rFonts w:ascii="Calibri" w:hAnsi="Calibri"/>
                <w:sz w:val="24"/>
                <w:szCs w:val="24"/>
              </w:rPr>
              <w:t>különkeretes</w:t>
            </w:r>
            <w:proofErr w:type="spellEnd"/>
            <w:r w:rsidRPr="00633712">
              <w:rPr>
                <w:rFonts w:ascii="Calibri" w:hAnsi="Calibri"/>
                <w:sz w:val="24"/>
                <w:szCs w:val="24"/>
              </w:rPr>
              <w:t xml:space="preserve"> gyógyszerek” régiójában</w:t>
            </w:r>
            <w:r w:rsidRPr="007B654B">
              <w:rPr>
                <w:rFonts w:ascii="Calibri" w:hAnsi="Calibri"/>
                <w:sz w:val="24"/>
                <w:szCs w:val="24"/>
              </w:rPr>
              <w:t>. (Az ajánlati dokumentáció III. fejezetében részletezettek szerint.)</w:t>
            </w:r>
          </w:p>
        </w:tc>
      </w:tr>
      <w:tr w:rsidR="00DF216D" w:rsidRPr="007B654B" w:rsidTr="00433D57">
        <w:tc>
          <w:tcPr>
            <w:tcW w:w="9854" w:type="dxa"/>
            <w:gridSpan w:val="2"/>
          </w:tcPr>
          <w:p w:rsidR="00DF216D" w:rsidRPr="007B654B" w:rsidRDefault="00DF216D" w:rsidP="00433D57">
            <w:pPr>
              <w:jc w:val="both"/>
              <w:rPr>
                <w:rFonts w:ascii="Calibri" w:eastAsia="MyriadPro-Semibold" w:hAnsi="Calibri"/>
                <w:b/>
                <w:sz w:val="24"/>
                <w:szCs w:val="24"/>
              </w:rPr>
            </w:pPr>
            <w:r w:rsidRPr="007B654B">
              <w:rPr>
                <w:rFonts w:ascii="Calibri" w:eastAsia="MyriadPro-Semibold" w:hAnsi="Calibri"/>
                <w:b/>
                <w:sz w:val="24"/>
                <w:szCs w:val="24"/>
              </w:rPr>
              <w:t xml:space="preserve">II.2.4) </w:t>
            </w:r>
            <w:proofErr w:type="gramStart"/>
            <w:r w:rsidRPr="007B654B">
              <w:rPr>
                <w:rFonts w:ascii="Calibri" w:eastAsia="MyriadPro-Semibold" w:hAnsi="Calibri"/>
                <w:b/>
                <w:sz w:val="24"/>
                <w:szCs w:val="24"/>
              </w:rPr>
              <w:t>A</w:t>
            </w:r>
            <w:proofErr w:type="gramEnd"/>
            <w:r w:rsidRPr="007B654B">
              <w:rPr>
                <w:rFonts w:ascii="Calibri" w:eastAsia="MyriadPro-Semibold" w:hAnsi="Calibri"/>
                <w:b/>
                <w:sz w:val="24"/>
                <w:szCs w:val="24"/>
              </w:rPr>
              <w:t xml:space="preserve"> közbeszerzés ismertetése:</w:t>
            </w:r>
            <w:r w:rsidRPr="007B654B">
              <w:rPr>
                <w:rFonts w:ascii="Calibri" w:hAnsi="Calibri"/>
                <w:sz w:val="24"/>
                <w:szCs w:val="24"/>
              </w:rPr>
              <w:t xml:space="preserve"> </w:t>
            </w:r>
            <w:r w:rsidR="00BC4D37" w:rsidRPr="00BC4D37">
              <w:rPr>
                <w:rFonts w:ascii="Calibri" w:eastAsia="MyriadPro-Semibold" w:hAnsi="Calibri"/>
                <w:sz w:val="24"/>
                <w:szCs w:val="24"/>
              </w:rPr>
              <w:t xml:space="preserve">A veleszületett vérzékenység kezelésére szolgáló külföldi plazmából előállításra kerülő, </w:t>
            </w:r>
            <w:proofErr w:type="spellStart"/>
            <w:r w:rsidR="00BC4D37" w:rsidRPr="00BC4D37">
              <w:rPr>
                <w:rFonts w:ascii="Calibri" w:eastAsia="MyriadPro-Semibold" w:hAnsi="Calibri"/>
                <w:sz w:val="24"/>
                <w:szCs w:val="24"/>
              </w:rPr>
              <w:t>haemofilia</w:t>
            </w:r>
            <w:proofErr w:type="spellEnd"/>
            <w:r w:rsidR="00BC4D37" w:rsidRPr="00BC4D37">
              <w:rPr>
                <w:rFonts w:ascii="Calibri" w:eastAsia="MyriadPro-Semibold" w:hAnsi="Calibri"/>
                <w:sz w:val="24"/>
                <w:szCs w:val="24"/>
              </w:rPr>
              <w:t xml:space="preserve"> A kezelésére szolgáló nagytisztaságú VIII. faktor koncentrátum, ITI kezelésre alkalmas Von </w:t>
            </w:r>
            <w:proofErr w:type="spellStart"/>
            <w:r w:rsidR="00BC4D37" w:rsidRPr="00BC4D37">
              <w:rPr>
                <w:rFonts w:ascii="Calibri" w:eastAsia="MyriadPro-Semibold" w:hAnsi="Calibri"/>
                <w:sz w:val="24"/>
                <w:szCs w:val="24"/>
              </w:rPr>
              <w:t>Willebrand</w:t>
            </w:r>
            <w:proofErr w:type="spellEnd"/>
            <w:r w:rsidR="00BC4D37" w:rsidRPr="00BC4D37">
              <w:rPr>
                <w:rFonts w:ascii="Calibri" w:eastAsia="MyriadPro-Semibold" w:hAnsi="Calibri"/>
                <w:sz w:val="24"/>
                <w:szCs w:val="24"/>
              </w:rPr>
              <w:t xml:space="preserve"> faktor tartalmú készítmény </w:t>
            </w:r>
            <w:r w:rsidR="00333991">
              <w:rPr>
                <w:rFonts w:ascii="Calibri" w:eastAsia="MyriadPro-Semibold" w:hAnsi="Calibri"/>
                <w:b/>
                <w:sz w:val="24"/>
                <w:szCs w:val="24"/>
              </w:rPr>
              <w:t xml:space="preserve">(ATC kód: B02BD02) </w:t>
            </w:r>
            <w:r w:rsidR="00BC4D37" w:rsidRPr="00BC4D37">
              <w:rPr>
                <w:rFonts w:ascii="Calibri" w:eastAsia="MyriadPro-Semibold" w:hAnsi="Calibri"/>
                <w:sz w:val="24"/>
                <w:szCs w:val="24"/>
              </w:rPr>
              <w:t>beszerzése folyamatban lévő ITI kezelés alatt álló betegek részére</w:t>
            </w:r>
            <w:r w:rsidR="00BC4D37">
              <w:rPr>
                <w:rFonts w:ascii="Calibri" w:eastAsia="MyriadPro-Semibold" w:hAnsi="Calibri"/>
                <w:sz w:val="24"/>
                <w:szCs w:val="24"/>
              </w:rPr>
              <w:t xml:space="preserve"> 2019. december 31-ig</w:t>
            </w:r>
            <w:r w:rsidR="00333991">
              <w:rPr>
                <w:rFonts w:ascii="Calibri" w:eastAsia="MyriadPro-Semibold" w:hAnsi="Calibri"/>
                <w:sz w:val="24"/>
                <w:szCs w:val="24"/>
              </w:rPr>
              <w:t xml:space="preserve"> </w:t>
            </w:r>
            <w:r w:rsidR="00333991" w:rsidRPr="00BC4D37">
              <w:rPr>
                <w:rFonts w:ascii="Calibri" w:eastAsia="MyriadPro-Semibold" w:hAnsi="Calibri"/>
                <w:sz w:val="24"/>
                <w:szCs w:val="24"/>
              </w:rPr>
              <w:t>16 000 000 NE</w:t>
            </w:r>
            <w:r w:rsidR="00333991">
              <w:rPr>
                <w:rFonts w:ascii="Calibri" w:eastAsia="MyriadPro-Semibold" w:hAnsi="Calibri"/>
                <w:sz w:val="24"/>
                <w:szCs w:val="24"/>
              </w:rPr>
              <w:t xml:space="preserve"> mennyiségben.</w:t>
            </w:r>
          </w:p>
          <w:p w:rsidR="00DF216D" w:rsidRPr="007B654B" w:rsidRDefault="00DF216D" w:rsidP="00433D57">
            <w:pPr>
              <w:jc w:val="both"/>
              <w:rPr>
                <w:rFonts w:ascii="Calibri" w:hAnsi="Calibri"/>
                <w:b/>
                <w:sz w:val="24"/>
                <w:szCs w:val="24"/>
              </w:rPr>
            </w:pPr>
          </w:p>
          <w:p w:rsidR="00DF216D" w:rsidRDefault="00DF216D" w:rsidP="00433D57">
            <w:pPr>
              <w:jc w:val="both"/>
              <w:rPr>
                <w:rFonts w:ascii="Calibri" w:hAnsi="Calibri"/>
                <w:sz w:val="24"/>
                <w:szCs w:val="24"/>
              </w:rPr>
            </w:pPr>
            <w:r w:rsidRPr="007B654B">
              <w:rPr>
                <w:rFonts w:ascii="Calibri" w:hAnsi="Calibri"/>
                <w:sz w:val="24"/>
                <w:szCs w:val="24"/>
              </w:rPr>
              <w:t>A gyógyszerek és orvostechnikai eszközök közbeszerzésének sajátos szabályairól szóló 16/2012. (II. 16.) Korm. rendelet (a továbbiakban: 16/2012. Korm. rendelet) 6. § (3) bekezdése</w:t>
            </w:r>
            <w:r w:rsidR="00333991">
              <w:rPr>
                <w:rFonts w:ascii="Calibri" w:hAnsi="Calibri"/>
                <w:sz w:val="24"/>
                <w:szCs w:val="24"/>
              </w:rPr>
              <w:t xml:space="preserve"> alapján a Kbt. 76. § (2</w:t>
            </w:r>
            <w:r w:rsidRPr="007B654B">
              <w:rPr>
                <w:rFonts w:ascii="Calibri" w:hAnsi="Calibri"/>
                <w:sz w:val="24"/>
                <w:szCs w:val="24"/>
              </w:rPr>
              <w:t xml:space="preserve">) bekezdés a) pontja szerinti, a legalacsonyabb ár egyedüli értékelési szempontját kívánjuk alkalmazni. </w:t>
            </w:r>
          </w:p>
          <w:p w:rsidR="00625C52" w:rsidRDefault="00625C52" w:rsidP="00433D57">
            <w:pPr>
              <w:jc w:val="both"/>
              <w:rPr>
                <w:rFonts w:ascii="Calibri" w:hAnsi="Calibri"/>
                <w:sz w:val="24"/>
                <w:szCs w:val="24"/>
              </w:rPr>
            </w:pPr>
          </w:p>
          <w:p w:rsidR="00DF216D" w:rsidRDefault="00625C52" w:rsidP="00433D57">
            <w:pPr>
              <w:jc w:val="both"/>
              <w:rPr>
                <w:rFonts w:ascii="Calibri" w:eastAsia="Times New Roman" w:hAnsi="Calibri" w:cs="Lucida Sans Unicode"/>
                <w:color w:val="000000"/>
                <w:sz w:val="24"/>
                <w:szCs w:val="24"/>
              </w:rPr>
            </w:pPr>
            <w:r w:rsidRPr="00CD791F">
              <w:rPr>
                <w:rFonts w:ascii="Calibri" w:eastAsia="Times New Roman" w:hAnsi="Calibri" w:cs="Lucida Sans Unicode"/>
                <w:color w:val="000000"/>
                <w:sz w:val="24"/>
                <w:szCs w:val="24"/>
              </w:rPr>
              <w:t>Ajánlatkérő nem írja elő rabatt adásának kötelezettségét, de Ajánlattevőnek lehetősége van annak megajánlására</w:t>
            </w:r>
            <w:r w:rsidR="005023CA">
              <w:rPr>
                <w:rFonts w:ascii="Calibri" w:eastAsia="Times New Roman" w:hAnsi="Calibri" w:cs="Lucida Sans Unicode"/>
                <w:color w:val="000000"/>
                <w:sz w:val="24"/>
                <w:szCs w:val="24"/>
              </w:rPr>
              <w:t>, a kiírt mennyiségen felül</w:t>
            </w:r>
            <w:r w:rsidRPr="00CD791F">
              <w:rPr>
                <w:rFonts w:ascii="Calibri" w:eastAsia="Times New Roman" w:hAnsi="Calibri" w:cs="Lucida Sans Unicode"/>
                <w:color w:val="000000"/>
                <w:sz w:val="24"/>
                <w:szCs w:val="24"/>
              </w:rPr>
              <w:t>. Az eljárás során egyedüli értékelési szempontk</w:t>
            </w:r>
            <w:r>
              <w:rPr>
                <w:rFonts w:ascii="Calibri" w:eastAsia="Times New Roman" w:hAnsi="Calibri" w:cs="Lucida Sans Unicode"/>
                <w:color w:val="000000"/>
                <w:sz w:val="24"/>
                <w:szCs w:val="24"/>
              </w:rPr>
              <w:t>ént az ár</w:t>
            </w:r>
            <w:r w:rsidR="00625A0C">
              <w:rPr>
                <w:rFonts w:ascii="Calibri" w:eastAsia="Times New Roman" w:hAnsi="Calibri" w:cs="Lucida Sans Unicode"/>
                <w:color w:val="000000"/>
                <w:sz w:val="24"/>
                <w:szCs w:val="24"/>
              </w:rPr>
              <w:t xml:space="preserve"> </w:t>
            </w:r>
            <w:r w:rsidR="00625A0C">
              <w:rPr>
                <w:rFonts w:ascii="Calibri" w:eastAsia="MyriadPro-Semibold" w:hAnsi="Calibri"/>
                <w:sz w:val="24"/>
                <w:szCs w:val="24"/>
              </w:rPr>
              <w:t>(teljes mennyiségre vonatkozó nettó ajánlati összár)</w:t>
            </w:r>
            <w:r>
              <w:rPr>
                <w:rFonts w:ascii="Calibri" w:eastAsia="Times New Roman" w:hAnsi="Calibri" w:cs="Lucida Sans Unicode"/>
                <w:color w:val="000000"/>
                <w:sz w:val="24"/>
                <w:szCs w:val="24"/>
              </w:rPr>
              <w:t xml:space="preserve"> került meghatározásra,</w:t>
            </w:r>
            <w:r w:rsidRPr="00CD791F">
              <w:rPr>
                <w:rFonts w:ascii="Calibri" w:eastAsia="Times New Roman" w:hAnsi="Calibri" w:cs="Lucida Sans Unicode"/>
                <w:color w:val="000000"/>
                <w:sz w:val="24"/>
                <w:szCs w:val="24"/>
              </w:rPr>
              <w:t xml:space="preserve"> </w:t>
            </w:r>
            <w:r>
              <w:rPr>
                <w:rFonts w:ascii="Calibri" w:eastAsia="Times New Roman" w:hAnsi="Calibri" w:cs="Lucida Sans Unicode"/>
                <w:color w:val="000000"/>
                <w:sz w:val="24"/>
                <w:szCs w:val="24"/>
              </w:rPr>
              <w:t>az</w:t>
            </w:r>
            <w:r w:rsidRPr="00CD791F">
              <w:rPr>
                <w:rFonts w:ascii="Calibri" w:eastAsia="Times New Roman" w:hAnsi="Calibri" w:cs="Lucida Sans Unicode"/>
                <w:color w:val="000000"/>
                <w:sz w:val="24"/>
                <w:szCs w:val="24"/>
              </w:rPr>
              <w:t xml:space="preserve"> esetlegesen </w:t>
            </w:r>
            <w:r>
              <w:rPr>
                <w:rFonts w:ascii="Calibri" w:eastAsia="Times New Roman" w:hAnsi="Calibri" w:cs="Lucida Sans Unicode"/>
                <w:color w:val="000000"/>
                <w:sz w:val="24"/>
                <w:szCs w:val="24"/>
              </w:rPr>
              <w:t>megajánlott</w:t>
            </w:r>
            <w:r w:rsidRPr="00CD791F">
              <w:rPr>
                <w:rFonts w:ascii="Calibri" w:eastAsia="Times New Roman" w:hAnsi="Calibri" w:cs="Lucida Sans Unicode"/>
                <w:color w:val="000000"/>
                <w:sz w:val="24"/>
                <w:szCs w:val="24"/>
              </w:rPr>
              <w:t xml:space="preserve"> rabatt nem kerül értékelésre.</w:t>
            </w:r>
          </w:p>
          <w:p w:rsidR="00625C52" w:rsidRPr="007B654B" w:rsidRDefault="00625C52" w:rsidP="00433D57">
            <w:pPr>
              <w:jc w:val="both"/>
              <w:rPr>
                <w:rFonts w:ascii="Calibri" w:hAnsi="Calibri"/>
                <w:sz w:val="24"/>
                <w:szCs w:val="24"/>
              </w:rPr>
            </w:pPr>
          </w:p>
          <w:p w:rsidR="00DF216D" w:rsidRPr="007B654B" w:rsidRDefault="00DF216D" w:rsidP="00433D57">
            <w:pPr>
              <w:jc w:val="both"/>
              <w:rPr>
                <w:rFonts w:ascii="Calibri" w:hAnsi="Calibri"/>
                <w:sz w:val="24"/>
                <w:szCs w:val="24"/>
              </w:rPr>
            </w:pPr>
            <w:r w:rsidRPr="007B654B">
              <w:rPr>
                <w:rFonts w:ascii="Calibri" w:hAnsi="Calibri"/>
                <w:sz w:val="24"/>
                <w:szCs w:val="24"/>
              </w:rPr>
              <w:t xml:space="preserve">Felhívjuk a gazdasági szereplők figyelmét, hogy a felhívás II.2.7. pontját ajánlatkérő a kitölthetőség technikai lehetőségeire tekintettel határozta meg, de a dokumentációban és a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tervezetben ismertetettek szerint a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annak mindkét fél általi aláírásának napján lép hatályba és 2019. december 31. napjáig tartó határozott időre jön létre. A szerződés időbeli hatályának kezdete, a közbeszerzési eljárás eredményes lezárását követően, a szerződés mindkét fél által történt aláírásának a napja.</w:t>
            </w:r>
          </w:p>
          <w:p w:rsidR="00DF216D" w:rsidRPr="007B654B" w:rsidRDefault="00DF216D" w:rsidP="00433D57">
            <w:pPr>
              <w:autoSpaceDE w:val="0"/>
              <w:adjustRightInd w:val="0"/>
              <w:spacing w:before="120" w:after="120"/>
              <w:rPr>
                <w:rFonts w:ascii="Calibri" w:eastAsia="MyriadPro-Semibold" w:hAnsi="Calibri"/>
                <w:sz w:val="24"/>
                <w:szCs w:val="24"/>
              </w:rPr>
            </w:pPr>
            <w:r w:rsidRPr="007B654B">
              <w:rPr>
                <w:rFonts w:ascii="Calibri" w:eastAsia="MyriadPro-Semibold" w:hAnsi="Calibri"/>
                <w:i/>
                <w:sz w:val="24"/>
                <w:szCs w:val="24"/>
              </w:rPr>
              <w:t>(az építési beruházás, árubeszerzés vagy szolgáltatás jellege és mennyisége, illetve az igények és követelmények meghatározása)</w:t>
            </w:r>
          </w:p>
        </w:tc>
      </w:tr>
      <w:tr w:rsidR="00DF216D" w:rsidRPr="007B654B" w:rsidTr="00433D57">
        <w:tc>
          <w:tcPr>
            <w:tcW w:w="9854" w:type="dxa"/>
            <w:gridSpan w:val="2"/>
          </w:tcPr>
          <w:p w:rsidR="00DF216D" w:rsidRPr="007B654B" w:rsidRDefault="00DF216D" w:rsidP="00433D57">
            <w:pPr>
              <w:spacing w:before="120" w:after="120"/>
              <w:rPr>
                <w:rFonts w:ascii="Calibri" w:eastAsia="MyriadPro-Light" w:hAnsi="Calibri"/>
                <w:b/>
                <w:sz w:val="24"/>
                <w:szCs w:val="24"/>
              </w:rPr>
            </w:pPr>
            <w:r w:rsidRPr="007B654B">
              <w:rPr>
                <w:rFonts w:ascii="Calibri" w:eastAsia="MyriadPro-Light" w:hAnsi="Calibri"/>
                <w:b/>
                <w:sz w:val="24"/>
                <w:szCs w:val="24"/>
              </w:rPr>
              <w:t>II.2.5) Értékelési szempontok</w:t>
            </w:r>
          </w:p>
          <w:p w:rsidR="00DF216D" w:rsidRPr="007B654B" w:rsidRDefault="00DF216D" w:rsidP="00433D57">
            <w:pPr>
              <w:autoSpaceDE w:val="0"/>
              <w:adjustRightInd w:val="0"/>
              <w:rPr>
                <w:rFonts w:ascii="Calibri" w:eastAsia="MyriadPro-Semibold" w:hAnsi="Calibri"/>
                <w:sz w:val="24"/>
                <w:szCs w:val="24"/>
              </w:rPr>
            </w:pPr>
            <w:r>
              <w:rPr>
                <w:rFonts w:eastAsia="HiraKakuPro-W3"/>
                <w:sz w:val="24"/>
                <w:szCs w:val="24"/>
              </w:rPr>
              <w:t>X</w:t>
            </w:r>
            <w:r w:rsidRPr="007B654B">
              <w:rPr>
                <w:rFonts w:ascii="Calibri" w:eastAsia="HiraKakuPro-W3" w:hAnsi="Calibri"/>
                <w:sz w:val="24"/>
                <w:szCs w:val="24"/>
              </w:rPr>
              <w:t xml:space="preserve"> </w:t>
            </w:r>
            <w:r w:rsidRPr="007B654B">
              <w:rPr>
                <w:rFonts w:ascii="Calibri" w:eastAsia="MyriadPro-Semibold" w:hAnsi="Calibri"/>
                <w:sz w:val="24"/>
                <w:szCs w:val="24"/>
              </w:rPr>
              <w:t>Az alábbiakban megadott szempontok</w:t>
            </w:r>
          </w:p>
          <w:p w:rsidR="00DF216D" w:rsidRPr="007B654B" w:rsidRDefault="00396551" w:rsidP="00433D57">
            <w:pPr>
              <w:autoSpaceDE w:val="0"/>
              <w:adjustRightInd w:val="0"/>
              <w:ind w:left="142"/>
              <w:rPr>
                <w:rFonts w:ascii="Calibri" w:eastAsia="HiraKakuPro-W3" w:hAnsi="Calibri"/>
                <w:sz w:val="24"/>
                <w:szCs w:val="24"/>
              </w:rPr>
            </w:pPr>
            <w:r w:rsidRPr="007B654B">
              <w:rPr>
                <w:rFonts w:ascii="Calibri" w:hAnsi="Calibri"/>
                <w:bCs/>
                <w:sz w:val="24"/>
                <w:szCs w:val="24"/>
              </w:rPr>
              <w:fldChar w:fldCharType="begin">
                <w:ffData>
                  <w:name w:val="Check16"/>
                  <w:enabled/>
                  <w:calcOnExit w:val="0"/>
                  <w:checkBox>
                    <w:sizeAuto/>
                    <w:default w:val="0"/>
                  </w:checkBox>
                </w:ffData>
              </w:fldChar>
            </w:r>
            <w:r w:rsidR="00DF216D" w:rsidRPr="007B654B">
              <w:rPr>
                <w:rFonts w:ascii="Calibri" w:hAnsi="Calibri"/>
                <w:bCs/>
                <w:sz w:val="24"/>
                <w:szCs w:val="24"/>
              </w:rPr>
              <w:instrText xml:space="preserve"> FORMCHECKBOX </w:instrText>
            </w:r>
            <w:r>
              <w:rPr>
                <w:rFonts w:ascii="Calibri" w:hAnsi="Calibri"/>
                <w:bCs/>
                <w:sz w:val="24"/>
                <w:szCs w:val="24"/>
              </w:rPr>
            </w:r>
            <w:r>
              <w:rPr>
                <w:rFonts w:ascii="Calibri" w:hAnsi="Calibri"/>
                <w:bCs/>
                <w:sz w:val="24"/>
                <w:szCs w:val="24"/>
              </w:rPr>
              <w:fldChar w:fldCharType="separate"/>
            </w:r>
            <w:r w:rsidRPr="007B654B">
              <w:rPr>
                <w:rFonts w:ascii="Calibri" w:hAnsi="Calibri"/>
                <w:bCs/>
                <w:sz w:val="24"/>
                <w:szCs w:val="24"/>
              </w:rPr>
              <w:fldChar w:fldCharType="end"/>
            </w:r>
            <w:r w:rsidR="00DF216D" w:rsidRPr="007B654B">
              <w:rPr>
                <w:rFonts w:ascii="Calibri" w:hAnsi="Calibri"/>
                <w:bCs/>
                <w:sz w:val="24"/>
                <w:szCs w:val="24"/>
              </w:rPr>
              <w:t xml:space="preserve"> </w:t>
            </w:r>
            <w:r w:rsidR="00DF216D" w:rsidRPr="007B654B">
              <w:rPr>
                <w:rFonts w:ascii="Calibri" w:eastAsia="MyriadPro-Semibold" w:hAnsi="Calibri"/>
                <w:sz w:val="24"/>
                <w:szCs w:val="24"/>
              </w:rPr>
              <w:t>Minőségi kritérium – Név: / Súlyszám:</w:t>
            </w:r>
            <w:r w:rsidR="00DF216D" w:rsidRPr="007B654B">
              <w:rPr>
                <w:rFonts w:ascii="Calibri" w:hAnsi="Calibri"/>
                <w:bCs/>
                <w:sz w:val="24"/>
                <w:szCs w:val="24"/>
              </w:rPr>
              <w:t xml:space="preserve"> </w:t>
            </w:r>
            <w:r w:rsidR="00DF216D" w:rsidRPr="007B654B">
              <w:rPr>
                <w:rFonts w:ascii="Calibri" w:eastAsia="MyriadPro-Semibold" w:hAnsi="Calibri"/>
                <w:b/>
                <w:sz w:val="24"/>
                <w:szCs w:val="24"/>
                <w:vertAlign w:val="superscript"/>
              </w:rPr>
              <w:t>1, 2, 20</w:t>
            </w:r>
          </w:p>
          <w:p w:rsidR="00DF216D" w:rsidRPr="007B654B" w:rsidRDefault="00DF216D" w:rsidP="00433D57">
            <w:pPr>
              <w:autoSpaceDE w:val="0"/>
              <w:adjustRightInd w:val="0"/>
              <w:ind w:left="142"/>
              <w:rPr>
                <w:rFonts w:ascii="Calibri" w:eastAsia="MyriadPro-Light" w:hAnsi="Calibri"/>
                <w:sz w:val="24"/>
                <w:szCs w:val="24"/>
              </w:rPr>
            </w:pPr>
            <w:r w:rsidRPr="007B654B">
              <w:rPr>
                <w:rFonts w:eastAsia="HiraKakuPro-W3"/>
                <w:sz w:val="24"/>
                <w:szCs w:val="24"/>
              </w:rPr>
              <w:t>◯</w:t>
            </w:r>
            <w:r w:rsidRPr="007B654B">
              <w:rPr>
                <w:rFonts w:ascii="Calibri" w:eastAsia="HiraKakuPro-W3" w:hAnsi="Calibri"/>
                <w:sz w:val="24"/>
                <w:szCs w:val="24"/>
              </w:rPr>
              <w:t xml:space="preserve"> </w:t>
            </w:r>
            <w:r w:rsidRPr="007B654B">
              <w:rPr>
                <w:rFonts w:ascii="Calibri" w:eastAsia="MyriadPro-Light" w:hAnsi="Calibri"/>
                <w:sz w:val="24"/>
                <w:szCs w:val="24"/>
              </w:rPr>
              <w:t xml:space="preserve">Költség </w:t>
            </w:r>
            <w:r w:rsidRPr="007B654B">
              <w:rPr>
                <w:rFonts w:ascii="Calibri" w:eastAsia="MyriadPro-Semibold" w:hAnsi="Calibri"/>
                <w:sz w:val="24"/>
                <w:szCs w:val="24"/>
              </w:rPr>
              <w:t>kritérium – Név: / Súlyszám:</w:t>
            </w:r>
            <w:r w:rsidRPr="007B654B">
              <w:rPr>
                <w:rFonts w:ascii="Calibri" w:hAnsi="Calibri"/>
                <w:bCs/>
                <w:sz w:val="24"/>
                <w:szCs w:val="24"/>
              </w:rPr>
              <w:t xml:space="preserve"> </w:t>
            </w:r>
            <w:r w:rsidRPr="007B654B">
              <w:rPr>
                <w:rFonts w:ascii="Calibri" w:eastAsia="MyriadPro-Semibold" w:hAnsi="Calibri"/>
                <w:b/>
                <w:sz w:val="24"/>
                <w:szCs w:val="24"/>
                <w:vertAlign w:val="superscript"/>
              </w:rPr>
              <w:t>1, 20</w:t>
            </w:r>
          </w:p>
          <w:p w:rsidR="00DF216D" w:rsidRPr="007B654B" w:rsidRDefault="00DF216D" w:rsidP="00433D57">
            <w:pPr>
              <w:autoSpaceDE w:val="0"/>
              <w:adjustRightInd w:val="0"/>
              <w:spacing w:before="120" w:after="120"/>
              <w:ind w:left="142"/>
              <w:rPr>
                <w:rFonts w:ascii="Calibri" w:eastAsia="MyriadPro-Light" w:hAnsi="Calibri"/>
                <w:sz w:val="24"/>
                <w:szCs w:val="24"/>
              </w:rPr>
            </w:pPr>
            <w:r w:rsidRPr="007B654B">
              <w:rPr>
                <w:rFonts w:ascii="Calibri" w:eastAsia="HiraKakuPro-W3" w:hAnsi="Calibri"/>
                <w:b/>
                <w:sz w:val="24"/>
                <w:szCs w:val="24"/>
              </w:rPr>
              <w:t xml:space="preserve">X </w:t>
            </w:r>
            <w:r w:rsidRPr="007B654B">
              <w:rPr>
                <w:rFonts w:ascii="Calibri" w:eastAsia="MyriadPro-Light" w:hAnsi="Calibri"/>
                <w:b/>
                <w:sz w:val="24"/>
                <w:szCs w:val="24"/>
                <w:u w:val="single"/>
              </w:rPr>
              <w:t>Ár</w:t>
            </w:r>
            <w:r w:rsidRPr="007B654B">
              <w:rPr>
                <w:rFonts w:ascii="Calibri" w:hAnsi="Calibri"/>
                <w:bCs/>
                <w:sz w:val="24"/>
                <w:szCs w:val="24"/>
              </w:rPr>
              <w:t xml:space="preserve"> – Súlyszám: </w:t>
            </w:r>
            <w:r w:rsidRPr="007B654B">
              <w:rPr>
                <w:rFonts w:ascii="Calibri" w:eastAsia="MyriadPro-Semibold" w:hAnsi="Calibri"/>
                <w:b/>
                <w:sz w:val="24"/>
                <w:szCs w:val="24"/>
                <w:vertAlign w:val="superscript"/>
              </w:rPr>
              <w:t>21</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Mincho" w:hAnsi="MS Mincho"/>
                <w:sz w:val="24"/>
                <w:szCs w:val="24"/>
              </w:rPr>
              <w:t>◯</w:t>
            </w:r>
            <w:r w:rsidRPr="007B654B">
              <w:rPr>
                <w:rFonts w:ascii="Calibri" w:eastAsia="HiraKakuPro-W3" w:hAnsi="Calibri"/>
                <w:sz w:val="24"/>
                <w:szCs w:val="24"/>
              </w:rPr>
              <w:t xml:space="preserve"> </w:t>
            </w:r>
            <w:r w:rsidRPr="007B654B">
              <w:rPr>
                <w:rFonts w:ascii="Calibri" w:eastAsia="MyriadPro-Light" w:hAnsi="Calibri"/>
                <w:sz w:val="24"/>
                <w:szCs w:val="24"/>
              </w:rPr>
              <w:t>Az ár nem az egyetlen odaítélési kritérium, az összes kritérium kizárólag a közbeszerzési dokumentációban került meghatározásra</w:t>
            </w:r>
          </w:p>
        </w:tc>
      </w:tr>
      <w:tr w:rsidR="00DF216D" w:rsidRPr="007B654B" w:rsidTr="00433D57">
        <w:tc>
          <w:tcPr>
            <w:tcW w:w="9854" w:type="dxa"/>
            <w:gridSpan w:val="2"/>
          </w:tcPr>
          <w:p w:rsidR="00DF216D" w:rsidRPr="007B654B" w:rsidRDefault="00DF216D" w:rsidP="00433D57">
            <w:pPr>
              <w:autoSpaceDE w:val="0"/>
              <w:adjustRightInd w:val="0"/>
              <w:rPr>
                <w:rFonts w:ascii="Calibri" w:eastAsia="MyriadPro-Semibold" w:hAnsi="Calibri"/>
                <w:sz w:val="24"/>
                <w:szCs w:val="24"/>
              </w:rPr>
            </w:pPr>
            <w:r w:rsidRPr="007B654B">
              <w:rPr>
                <w:rFonts w:ascii="Calibri" w:eastAsia="MyriadPro-Semibold" w:hAnsi="Calibri"/>
                <w:b/>
                <w:sz w:val="24"/>
                <w:szCs w:val="24"/>
              </w:rPr>
              <w:t>II.2.6) Becsült teljes érték vagy nagyságrend:</w:t>
            </w:r>
          </w:p>
          <w:p w:rsidR="00DF216D" w:rsidRPr="007B654B" w:rsidRDefault="00DF216D" w:rsidP="00433D57">
            <w:pPr>
              <w:autoSpaceDE w:val="0"/>
              <w:adjustRightInd w:val="0"/>
              <w:rPr>
                <w:rFonts w:ascii="Calibri" w:eastAsia="MyriadPro-Semibold" w:hAnsi="Calibri"/>
                <w:sz w:val="24"/>
                <w:szCs w:val="24"/>
              </w:rPr>
            </w:pPr>
            <w:r w:rsidRPr="007B654B">
              <w:rPr>
                <w:rFonts w:ascii="Calibri" w:eastAsia="MyriadPro-Semibold" w:hAnsi="Calibri"/>
                <w:sz w:val="24"/>
                <w:szCs w:val="24"/>
              </w:rPr>
              <w:lastRenderedPageBreak/>
              <w:t xml:space="preserve">Érték áfa nélkül: </w:t>
            </w:r>
            <w:proofErr w:type="gramStart"/>
            <w:r w:rsidRPr="007B654B">
              <w:rPr>
                <w:rFonts w:ascii="Calibri" w:eastAsia="MyriadPro-Semibold" w:hAnsi="Calibri"/>
                <w:sz w:val="24"/>
                <w:szCs w:val="24"/>
              </w:rPr>
              <w:t>[                ]</w:t>
            </w:r>
            <w:proofErr w:type="gramEnd"/>
            <w:r w:rsidRPr="007B654B">
              <w:rPr>
                <w:rFonts w:ascii="Calibri" w:eastAsia="MyriadPro-Semibold" w:hAnsi="Calibri"/>
                <w:sz w:val="24"/>
                <w:szCs w:val="24"/>
              </w:rPr>
              <w:t xml:space="preserve"> Pénznem: [ ][ ][ ]</w:t>
            </w:r>
          </w:p>
          <w:p w:rsidR="00DF216D" w:rsidRPr="007B654B" w:rsidRDefault="00DF216D" w:rsidP="00433D57">
            <w:pPr>
              <w:autoSpaceDE w:val="0"/>
              <w:adjustRightInd w:val="0"/>
              <w:rPr>
                <w:rFonts w:ascii="Calibri" w:eastAsia="MyriadPro-Semibold" w:hAnsi="Calibri"/>
                <w:i/>
                <w:sz w:val="24"/>
                <w:szCs w:val="24"/>
              </w:rPr>
            </w:pPr>
            <w:r w:rsidRPr="007B654B">
              <w:rPr>
                <w:rFonts w:ascii="Calibri" w:eastAsia="MyriadPro-Semibold" w:hAnsi="Calibri"/>
                <w:i/>
                <w:sz w:val="24"/>
                <w:szCs w:val="24"/>
              </w:rPr>
              <w:t>(</w:t>
            </w:r>
            <w:proofErr w:type="spellStart"/>
            <w:r w:rsidRPr="007B654B">
              <w:rPr>
                <w:rFonts w:ascii="Calibri" w:eastAsia="MyriadPro-Semibold" w:hAnsi="Calibri"/>
                <w:i/>
                <w:sz w:val="24"/>
                <w:szCs w:val="24"/>
              </w:rPr>
              <w:t>keretmegállapodások</w:t>
            </w:r>
            <w:proofErr w:type="spellEnd"/>
            <w:r w:rsidRPr="007B654B">
              <w:rPr>
                <w:rFonts w:ascii="Calibri" w:eastAsia="MyriadPro-Semibold" w:hAnsi="Calibri"/>
                <w:i/>
                <w:sz w:val="24"/>
                <w:szCs w:val="24"/>
              </w:rPr>
              <w:t xml:space="preserve"> vagy dinamikus beszerzési rendszerek esetében</w:t>
            </w:r>
            <w:r w:rsidRPr="007B654B">
              <w:rPr>
                <w:rFonts w:ascii="Calibri" w:eastAsia="MyriadPro-Semibold" w:hAnsi="Calibri"/>
                <w:b/>
                <w:bCs/>
                <w:i/>
                <w:iCs/>
                <w:sz w:val="24"/>
                <w:szCs w:val="24"/>
              </w:rPr>
              <w:t xml:space="preserve"> - </w:t>
            </w:r>
            <w:r w:rsidRPr="007B654B">
              <w:rPr>
                <w:rFonts w:ascii="Calibri" w:eastAsia="MyriadPro-Semibold" w:hAnsi="Calibri"/>
                <w:i/>
                <w:sz w:val="24"/>
                <w:szCs w:val="24"/>
              </w:rPr>
              <w:t>becsült maximális összérték e tétel teljes időtartamára vonatkozóan)</w:t>
            </w:r>
          </w:p>
        </w:tc>
      </w:tr>
      <w:tr w:rsidR="00DF216D" w:rsidRPr="007B654B" w:rsidTr="00433D57">
        <w:tc>
          <w:tcPr>
            <w:tcW w:w="9854" w:type="dxa"/>
            <w:gridSpan w:val="2"/>
          </w:tcPr>
          <w:p w:rsidR="00DF216D" w:rsidRPr="007B654B" w:rsidRDefault="00DF216D" w:rsidP="00433D57">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lastRenderedPageBreak/>
              <w:t xml:space="preserve">II.2.7) </w:t>
            </w:r>
            <w:proofErr w:type="gramStart"/>
            <w:r w:rsidRPr="007B654B">
              <w:rPr>
                <w:rFonts w:ascii="Calibri" w:eastAsia="MyriadPro-Semibold" w:hAnsi="Calibri"/>
                <w:b/>
                <w:sz w:val="24"/>
                <w:szCs w:val="24"/>
              </w:rPr>
              <w:t>A</w:t>
            </w:r>
            <w:proofErr w:type="gramEnd"/>
            <w:r w:rsidRPr="007B654B">
              <w:rPr>
                <w:rFonts w:ascii="Calibri" w:eastAsia="MyriadPro-Semibold" w:hAnsi="Calibri"/>
                <w:b/>
                <w:sz w:val="24"/>
                <w:szCs w:val="24"/>
              </w:rPr>
              <w:t xml:space="preserve"> szerződés, a </w:t>
            </w:r>
            <w:proofErr w:type="spellStart"/>
            <w:r w:rsidRPr="007B654B">
              <w:rPr>
                <w:rFonts w:ascii="Calibri" w:eastAsia="MyriadPro-Semibold" w:hAnsi="Calibri"/>
                <w:b/>
                <w:sz w:val="24"/>
                <w:szCs w:val="24"/>
              </w:rPr>
              <w:t>keretmegállapodás</w:t>
            </w:r>
            <w:proofErr w:type="spellEnd"/>
            <w:r w:rsidRPr="007B654B">
              <w:rPr>
                <w:rFonts w:ascii="Calibri" w:eastAsia="MyriadPro-Semibold" w:hAnsi="Calibri"/>
                <w:b/>
                <w:sz w:val="24"/>
                <w:szCs w:val="24"/>
              </w:rPr>
              <w:t xml:space="preserve"> vagy a dinamikus beszerzési rendszer időtartama</w:t>
            </w:r>
          </w:p>
          <w:p w:rsidR="00DF216D" w:rsidRPr="007B654B" w:rsidRDefault="00433D57" w:rsidP="00433D57">
            <w:pPr>
              <w:autoSpaceDE w:val="0"/>
              <w:adjustRightInd w:val="0"/>
              <w:spacing w:before="120" w:after="120"/>
              <w:rPr>
                <w:rFonts w:ascii="Calibri" w:eastAsia="MyriadPro-Semibold" w:hAnsi="Calibri"/>
                <w:sz w:val="24"/>
                <w:szCs w:val="24"/>
              </w:rPr>
            </w:pPr>
            <w:r>
              <w:rPr>
                <w:rFonts w:ascii="Calibri" w:eastAsia="MyriadPro-Semibold" w:hAnsi="Calibri"/>
                <w:sz w:val="24"/>
                <w:szCs w:val="24"/>
              </w:rPr>
              <w:t>Időtartam hónapban</w:t>
            </w:r>
            <w:r w:rsidRPr="003B6D06">
              <w:rPr>
                <w:rFonts w:ascii="Calibri" w:eastAsia="MyriadPro-Semibold" w:hAnsi="Calibri"/>
                <w:sz w:val="24"/>
                <w:szCs w:val="24"/>
              </w:rPr>
              <w:t xml:space="preserve">: </w:t>
            </w:r>
            <w:r w:rsidR="00413F39" w:rsidRPr="003B6D06">
              <w:rPr>
                <w:rFonts w:ascii="Calibri" w:eastAsia="MyriadPro-Semibold" w:hAnsi="Calibri"/>
                <w:sz w:val="24"/>
                <w:szCs w:val="24"/>
              </w:rPr>
              <w:t>[</w:t>
            </w:r>
            <w:r w:rsidR="005023CA" w:rsidRPr="003B6D06">
              <w:rPr>
                <w:rFonts w:ascii="Calibri" w:eastAsia="MyriadPro-Semibold" w:hAnsi="Calibri"/>
                <w:sz w:val="24"/>
                <w:szCs w:val="24"/>
              </w:rPr>
              <w:t>18</w:t>
            </w:r>
            <w:r w:rsidR="00413F39" w:rsidRPr="003B6D06">
              <w:rPr>
                <w:rFonts w:ascii="Calibri" w:eastAsia="MyriadPro-Semibold" w:hAnsi="Calibri"/>
                <w:sz w:val="24"/>
                <w:szCs w:val="24"/>
              </w:rPr>
              <w:t>]</w:t>
            </w:r>
            <w:r w:rsidR="00DF216D" w:rsidRPr="003B6D06">
              <w:rPr>
                <w:rFonts w:ascii="Calibri" w:eastAsia="MyriadPro-Semibold" w:hAnsi="Calibri"/>
                <w:sz w:val="24"/>
                <w:szCs w:val="24"/>
              </w:rPr>
              <w:t xml:space="preserve"> vagy</w:t>
            </w:r>
            <w:r w:rsidR="00DF216D" w:rsidRPr="007B654B">
              <w:rPr>
                <w:rFonts w:ascii="Calibri" w:eastAsia="MyriadPro-Semibold" w:hAnsi="Calibri"/>
                <w:sz w:val="24"/>
                <w:szCs w:val="24"/>
              </w:rPr>
              <w:t xml:space="preserve"> Munkanapokban kifejezett időtartam: </w:t>
            </w:r>
            <w:proofErr w:type="gramStart"/>
            <w:r w:rsidR="00DF216D" w:rsidRPr="007B654B">
              <w:rPr>
                <w:rFonts w:ascii="Calibri" w:eastAsia="MyriadPro-Semibold" w:hAnsi="Calibri"/>
                <w:sz w:val="24"/>
                <w:szCs w:val="24"/>
              </w:rPr>
              <w:t>[  ]</w:t>
            </w:r>
            <w:proofErr w:type="gramEnd"/>
          </w:p>
          <w:p w:rsidR="00DF216D" w:rsidRPr="007B654B" w:rsidRDefault="00DF216D" w:rsidP="00433D57">
            <w:pPr>
              <w:spacing w:before="120" w:after="120"/>
              <w:rPr>
                <w:rFonts w:ascii="Calibri" w:eastAsia="MyriadPro-Semibold" w:hAnsi="Calibri"/>
                <w:sz w:val="24"/>
                <w:szCs w:val="24"/>
              </w:rPr>
            </w:pPr>
            <w:r w:rsidRPr="007B654B">
              <w:rPr>
                <w:rFonts w:ascii="Calibri" w:eastAsia="MyriadPro-Semibold" w:hAnsi="Calibri"/>
                <w:sz w:val="24"/>
                <w:szCs w:val="24"/>
              </w:rPr>
              <w:t xml:space="preserve">vagy Kezdés: </w:t>
            </w:r>
            <w:r w:rsidRPr="007B654B">
              <w:rPr>
                <w:rFonts w:ascii="Calibri" w:eastAsia="MyriadPro-Semibold" w:hAnsi="Calibri"/>
                <w:i/>
                <w:sz w:val="24"/>
                <w:szCs w:val="24"/>
              </w:rPr>
              <w:t>(</w:t>
            </w:r>
            <w:proofErr w:type="spellStart"/>
            <w:r w:rsidRPr="007B654B">
              <w:rPr>
                <w:rFonts w:ascii="Calibri" w:eastAsia="MyriadPro-Semibold" w:hAnsi="Calibri"/>
                <w:i/>
                <w:sz w:val="24"/>
                <w:szCs w:val="24"/>
              </w:rPr>
              <w:t>nn</w:t>
            </w:r>
            <w:proofErr w:type="spellEnd"/>
            <w:r w:rsidRPr="007B654B">
              <w:rPr>
                <w:rFonts w:ascii="Calibri" w:eastAsia="MyriadPro-Semibold" w:hAnsi="Calibri"/>
                <w:i/>
                <w:sz w:val="24"/>
                <w:szCs w:val="24"/>
              </w:rPr>
              <w:t>/</w:t>
            </w:r>
            <w:proofErr w:type="spellStart"/>
            <w:r w:rsidRPr="007B654B">
              <w:rPr>
                <w:rFonts w:ascii="Calibri" w:eastAsia="MyriadPro-Semibold" w:hAnsi="Calibri"/>
                <w:i/>
                <w:sz w:val="24"/>
                <w:szCs w:val="24"/>
              </w:rPr>
              <w:t>hh</w:t>
            </w:r>
            <w:proofErr w:type="spellEnd"/>
            <w:r w:rsidRPr="007B654B">
              <w:rPr>
                <w:rFonts w:ascii="Calibri" w:eastAsia="MyriadPro-Semibold" w:hAnsi="Calibri"/>
                <w:i/>
                <w:sz w:val="24"/>
                <w:szCs w:val="24"/>
              </w:rPr>
              <w:t>/</w:t>
            </w:r>
            <w:proofErr w:type="spellStart"/>
            <w:r w:rsidRPr="007B654B">
              <w:rPr>
                <w:rFonts w:ascii="Calibri" w:eastAsia="MyriadPro-Semibold" w:hAnsi="Calibri"/>
                <w:i/>
                <w:sz w:val="24"/>
                <w:szCs w:val="24"/>
              </w:rPr>
              <w:t>éééé</w:t>
            </w:r>
            <w:proofErr w:type="spellEnd"/>
            <w:r w:rsidRPr="007B654B">
              <w:rPr>
                <w:rFonts w:ascii="Calibri" w:eastAsia="MyriadPro-Semibold" w:hAnsi="Calibri"/>
                <w:i/>
                <w:sz w:val="24"/>
                <w:szCs w:val="24"/>
              </w:rPr>
              <w:t>)</w:t>
            </w:r>
            <w:r w:rsidRPr="007B654B">
              <w:rPr>
                <w:rFonts w:ascii="Calibri" w:eastAsia="MyriadPro-Semibold" w:hAnsi="Calibri"/>
                <w:sz w:val="24"/>
                <w:szCs w:val="24"/>
              </w:rPr>
              <w:t xml:space="preserve"> / Befejezés: </w:t>
            </w:r>
            <w:r w:rsidRPr="007B654B">
              <w:rPr>
                <w:rFonts w:ascii="Calibri" w:eastAsia="MyriadPro-Semibold" w:hAnsi="Calibri"/>
                <w:i/>
                <w:sz w:val="24"/>
                <w:szCs w:val="24"/>
              </w:rPr>
              <w:t>(</w:t>
            </w:r>
            <w:r w:rsidR="0033109D">
              <w:rPr>
                <w:rFonts w:ascii="Calibri" w:eastAsia="MyriadPro-Semibold" w:hAnsi="Calibri"/>
                <w:i/>
                <w:sz w:val="24"/>
                <w:szCs w:val="24"/>
              </w:rPr>
              <w:t>31</w:t>
            </w:r>
            <w:r w:rsidRPr="007B654B">
              <w:rPr>
                <w:rFonts w:ascii="Calibri" w:eastAsia="MyriadPro-Semibold" w:hAnsi="Calibri"/>
                <w:i/>
                <w:sz w:val="24"/>
                <w:szCs w:val="24"/>
              </w:rPr>
              <w:t>/</w:t>
            </w:r>
            <w:r w:rsidR="0033109D">
              <w:rPr>
                <w:rFonts w:ascii="Calibri" w:eastAsia="MyriadPro-Semibold" w:hAnsi="Calibri"/>
                <w:i/>
                <w:sz w:val="24"/>
                <w:szCs w:val="24"/>
              </w:rPr>
              <w:t>12</w:t>
            </w:r>
            <w:r w:rsidRPr="007B654B">
              <w:rPr>
                <w:rFonts w:ascii="Calibri" w:eastAsia="MyriadPro-Semibold" w:hAnsi="Calibri"/>
                <w:i/>
                <w:sz w:val="24"/>
                <w:szCs w:val="24"/>
              </w:rPr>
              <w:t>/</w:t>
            </w:r>
            <w:r w:rsidR="0033109D">
              <w:rPr>
                <w:rFonts w:ascii="Calibri" w:eastAsia="MyriadPro-Semibold" w:hAnsi="Calibri"/>
                <w:i/>
                <w:sz w:val="24"/>
                <w:szCs w:val="24"/>
              </w:rPr>
              <w:t>2019</w:t>
            </w:r>
            <w:r w:rsidRPr="007B654B">
              <w:rPr>
                <w:rFonts w:ascii="Calibri" w:eastAsia="MyriadPro-Semibold" w:hAnsi="Calibri"/>
                <w:i/>
                <w:sz w:val="24"/>
                <w:szCs w:val="24"/>
              </w:rPr>
              <w:t>)</w:t>
            </w:r>
          </w:p>
          <w:p w:rsidR="00DF216D" w:rsidRPr="00B9114B" w:rsidRDefault="00DF216D" w:rsidP="00433D57">
            <w:pPr>
              <w:rPr>
                <w:rFonts w:ascii="Calibri" w:hAnsi="Calibri"/>
                <w:b/>
                <w:bCs/>
                <w:sz w:val="24"/>
                <w:szCs w:val="24"/>
                <w:u w:val="single"/>
              </w:rPr>
            </w:pPr>
            <w:r w:rsidRPr="007B654B">
              <w:rPr>
                <w:rFonts w:ascii="Calibri" w:hAnsi="Calibri"/>
                <w:bCs/>
                <w:sz w:val="24"/>
                <w:szCs w:val="24"/>
              </w:rPr>
              <w:t xml:space="preserve">A szerződés meghosszabbítható </w:t>
            </w:r>
            <w:r w:rsidR="00333991" w:rsidRPr="007B654B">
              <w:rPr>
                <w:rFonts w:ascii="Calibri" w:eastAsia="MS Mincho" w:hAnsi="MS Mincho"/>
                <w:sz w:val="24"/>
                <w:szCs w:val="24"/>
              </w:rPr>
              <w:t>◯</w:t>
            </w:r>
            <w:r w:rsidRPr="007B654B">
              <w:rPr>
                <w:rFonts w:ascii="Calibri" w:eastAsia="HiraKakuPro-W3" w:hAnsi="Calibri"/>
                <w:sz w:val="24"/>
                <w:szCs w:val="24"/>
              </w:rPr>
              <w:t xml:space="preserve"> </w:t>
            </w:r>
            <w:r w:rsidRPr="00333991">
              <w:rPr>
                <w:rFonts w:ascii="Calibri" w:eastAsia="MyriadPro-Semibold" w:hAnsi="Calibri"/>
                <w:sz w:val="24"/>
                <w:szCs w:val="24"/>
              </w:rPr>
              <w:t>igen</w:t>
            </w:r>
            <w:r w:rsidRPr="007B654B">
              <w:rPr>
                <w:rFonts w:ascii="Calibri" w:eastAsia="MyriadPro-Semibold" w:hAnsi="Calibri"/>
                <w:sz w:val="24"/>
                <w:szCs w:val="24"/>
              </w:rPr>
              <w:t xml:space="preserve"> </w:t>
            </w:r>
            <w:r w:rsidR="00333991" w:rsidRPr="00333991">
              <w:rPr>
                <w:rFonts w:ascii="Calibri" w:eastAsia="MS Mincho" w:hAnsi="MS Mincho"/>
                <w:b/>
                <w:sz w:val="24"/>
                <w:szCs w:val="24"/>
              </w:rPr>
              <w:t>X</w:t>
            </w:r>
            <w:r w:rsidRPr="00333991">
              <w:rPr>
                <w:rFonts w:ascii="Calibri" w:eastAsia="HiraKakuPro-W3" w:hAnsi="Calibri"/>
                <w:b/>
                <w:sz w:val="24"/>
                <w:szCs w:val="24"/>
              </w:rPr>
              <w:t xml:space="preserve"> </w:t>
            </w:r>
            <w:r w:rsidRPr="00333991">
              <w:rPr>
                <w:rFonts w:ascii="Calibri" w:eastAsia="MyriadPro-Semibold" w:hAnsi="Calibri"/>
                <w:b/>
                <w:sz w:val="24"/>
                <w:szCs w:val="24"/>
                <w:u w:val="single"/>
              </w:rPr>
              <w:t>nem</w:t>
            </w:r>
            <w:r w:rsidRPr="00333991">
              <w:rPr>
                <w:rFonts w:ascii="Calibri" w:hAnsi="Calibri"/>
                <w:b/>
                <w:bCs/>
                <w:sz w:val="24"/>
                <w:szCs w:val="24"/>
                <w:u w:val="single"/>
              </w:rPr>
              <w:t xml:space="preserve"> </w:t>
            </w:r>
          </w:p>
        </w:tc>
      </w:tr>
      <w:tr w:rsidR="00DF216D" w:rsidRPr="007B654B" w:rsidTr="00433D57">
        <w:tc>
          <w:tcPr>
            <w:tcW w:w="9854" w:type="dxa"/>
            <w:gridSpan w:val="2"/>
          </w:tcPr>
          <w:p w:rsidR="00DF216D" w:rsidRPr="007B654B" w:rsidRDefault="00DF216D" w:rsidP="00433D57">
            <w:pPr>
              <w:rPr>
                <w:rFonts w:ascii="Calibri" w:eastAsia="MyriadPro-Semibold" w:hAnsi="Calibri"/>
                <w:i/>
                <w:iCs/>
                <w:sz w:val="24"/>
                <w:szCs w:val="24"/>
              </w:rPr>
            </w:pPr>
            <w:r w:rsidRPr="007B654B">
              <w:rPr>
                <w:rFonts w:ascii="Calibri" w:eastAsia="MyriadPro-Semibold" w:hAnsi="Calibri"/>
                <w:b/>
                <w:sz w:val="24"/>
                <w:szCs w:val="24"/>
              </w:rPr>
              <w:t xml:space="preserve">II.2.9) </w:t>
            </w:r>
            <w:r w:rsidRPr="007B654B">
              <w:rPr>
                <w:rFonts w:ascii="Calibri" w:eastAsia="MyriadPro-Semibold" w:hAnsi="Calibri"/>
                <w:b/>
                <w:bCs/>
                <w:sz w:val="24"/>
                <w:szCs w:val="24"/>
              </w:rPr>
              <w:t>Az ajánlattételre vagy részvételre felhívandó gazdasági szereplők számának korlátozására vonatkozó információ</w:t>
            </w:r>
            <w:r w:rsidRPr="007B654B">
              <w:rPr>
                <w:rStyle w:val="SzvegtrzsFlkvr"/>
                <w:rFonts w:ascii="Calibri" w:hAnsi="Calibri"/>
                <w:sz w:val="24"/>
                <w:szCs w:val="24"/>
              </w:rPr>
              <w:t xml:space="preserve"> </w:t>
            </w:r>
            <w:r w:rsidRPr="007B654B">
              <w:rPr>
                <w:rFonts w:ascii="Calibri" w:eastAsia="MyriadPro-Semibold" w:hAnsi="Calibri"/>
                <w:i/>
                <w:iCs/>
                <w:sz w:val="24"/>
                <w:szCs w:val="24"/>
              </w:rPr>
              <w:t>(nyílt eljárások kivételével)</w:t>
            </w:r>
          </w:p>
          <w:p w:rsidR="00DF216D" w:rsidRPr="007B654B" w:rsidRDefault="00DF216D" w:rsidP="00433D57">
            <w:pPr>
              <w:rPr>
                <w:rFonts w:ascii="Calibri" w:hAnsi="Calibri"/>
                <w:bCs/>
                <w:sz w:val="24"/>
                <w:szCs w:val="24"/>
              </w:rPr>
            </w:pPr>
            <w:r w:rsidRPr="007B654B">
              <w:rPr>
                <w:rFonts w:ascii="Calibri" w:hAnsi="Calibri"/>
                <w:bCs/>
                <w:sz w:val="24"/>
                <w:szCs w:val="24"/>
              </w:rPr>
              <w:t>Az ajánlattevők tervezett száma: []</w:t>
            </w:r>
          </w:p>
          <w:p w:rsidR="00DF216D" w:rsidRPr="007B654B" w:rsidRDefault="00DF216D" w:rsidP="00433D57">
            <w:pPr>
              <w:rPr>
                <w:rFonts w:ascii="Calibri" w:hAnsi="Calibri"/>
                <w:bCs/>
                <w:sz w:val="24"/>
                <w:szCs w:val="24"/>
              </w:rPr>
            </w:pPr>
            <w:r w:rsidRPr="007B654B">
              <w:rPr>
                <w:rFonts w:ascii="Calibri" w:hAnsi="Calibri"/>
                <w:bCs/>
                <w:i/>
                <w:iCs/>
                <w:sz w:val="24"/>
                <w:szCs w:val="24"/>
              </w:rPr>
              <w:t>vagy</w:t>
            </w:r>
            <w:r w:rsidRPr="007B654B">
              <w:rPr>
                <w:rFonts w:ascii="Calibri" w:hAnsi="Calibri"/>
                <w:b/>
                <w:sz w:val="24"/>
                <w:szCs w:val="24"/>
              </w:rPr>
              <w:t xml:space="preserve"> </w:t>
            </w:r>
            <w:r w:rsidRPr="007B654B">
              <w:rPr>
                <w:rFonts w:ascii="Calibri" w:hAnsi="Calibri"/>
                <w:bCs/>
                <w:sz w:val="24"/>
                <w:szCs w:val="24"/>
              </w:rPr>
              <w:t xml:space="preserve">Tervezett minimum: </w:t>
            </w:r>
            <w:proofErr w:type="gramStart"/>
            <w:r w:rsidRPr="007B654B">
              <w:rPr>
                <w:rFonts w:ascii="Calibri" w:hAnsi="Calibri"/>
                <w:bCs/>
                <w:sz w:val="24"/>
                <w:szCs w:val="24"/>
              </w:rPr>
              <w:t>[  ]</w:t>
            </w:r>
            <w:proofErr w:type="gramEnd"/>
            <w:r w:rsidRPr="007B654B">
              <w:rPr>
                <w:rFonts w:ascii="Calibri" w:hAnsi="Calibri"/>
                <w:bCs/>
                <w:sz w:val="24"/>
                <w:szCs w:val="24"/>
              </w:rPr>
              <w:t xml:space="preserve"> / Maximális szám: </w:t>
            </w:r>
            <w:r w:rsidRPr="007B654B">
              <w:rPr>
                <w:rFonts w:ascii="Calibri" w:hAnsi="Calibri"/>
                <w:b/>
                <w:bCs/>
                <w:sz w:val="24"/>
                <w:szCs w:val="24"/>
                <w:vertAlign w:val="superscript"/>
              </w:rPr>
              <w:t>2</w:t>
            </w:r>
            <w:r w:rsidRPr="007B654B">
              <w:rPr>
                <w:rFonts w:ascii="Calibri" w:hAnsi="Calibri"/>
                <w:bCs/>
                <w:sz w:val="24"/>
                <w:szCs w:val="24"/>
              </w:rPr>
              <w:t xml:space="preserve"> [  ]</w:t>
            </w:r>
          </w:p>
          <w:p w:rsidR="00DF216D" w:rsidRPr="007B654B" w:rsidRDefault="00DF216D" w:rsidP="00433D57">
            <w:pPr>
              <w:rPr>
                <w:rFonts w:ascii="Calibri" w:eastAsia="MyriadPro-Semibold" w:hAnsi="Calibri"/>
                <w:b/>
                <w:sz w:val="24"/>
                <w:szCs w:val="24"/>
              </w:rPr>
            </w:pPr>
            <w:r w:rsidRPr="007B654B">
              <w:rPr>
                <w:rFonts w:ascii="Calibri" w:hAnsi="Calibri"/>
                <w:bCs/>
                <w:sz w:val="24"/>
                <w:szCs w:val="24"/>
              </w:rPr>
              <w:t>A jelentkezők számának korlátozására vonatkozó objektív szempontok:</w:t>
            </w:r>
          </w:p>
        </w:tc>
      </w:tr>
      <w:tr w:rsidR="00DF216D" w:rsidRPr="007B654B" w:rsidTr="00433D57">
        <w:tc>
          <w:tcPr>
            <w:tcW w:w="9854" w:type="dxa"/>
            <w:gridSpan w:val="2"/>
          </w:tcPr>
          <w:p w:rsidR="00DF216D" w:rsidRPr="007B654B" w:rsidRDefault="00DF216D" w:rsidP="00433D57">
            <w:pPr>
              <w:spacing w:before="120" w:after="120"/>
              <w:rPr>
                <w:rFonts w:ascii="Calibri" w:eastAsia="MyriadPro-Semibold" w:hAnsi="Calibri"/>
                <w:b/>
                <w:sz w:val="24"/>
                <w:szCs w:val="24"/>
              </w:rPr>
            </w:pPr>
            <w:r w:rsidRPr="007B654B">
              <w:rPr>
                <w:rFonts w:ascii="Calibri" w:eastAsia="MyriadPro-Semibold" w:hAnsi="Calibri"/>
                <w:b/>
                <w:sz w:val="24"/>
                <w:szCs w:val="24"/>
              </w:rPr>
              <w:t>II.2.10) Változatokra vonatkozó információk</w:t>
            </w:r>
          </w:p>
          <w:p w:rsidR="00DF216D" w:rsidRPr="007B654B" w:rsidRDefault="00DF216D" w:rsidP="00433D57">
            <w:pPr>
              <w:spacing w:before="120" w:after="120"/>
              <w:rPr>
                <w:rFonts w:ascii="Calibri" w:eastAsia="MyriadPro-Semibold" w:hAnsi="Calibri"/>
                <w:b/>
                <w:sz w:val="24"/>
                <w:szCs w:val="24"/>
              </w:rPr>
            </w:pPr>
            <w:r w:rsidRPr="007B654B">
              <w:rPr>
                <w:rFonts w:ascii="Calibri" w:eastAsia="MyriadPro-Semibold" w:hAnsi="Calibri"/>
                <w:sz w:val="24"/>
                <w:szCs w:val="24"/>
              </w:rPr>
              <w:t xml:space="preserve">Elfogadható változatok </w:t>
            </w:r>
            <w:r w:rsidR="00433D57" w:rsidRPr="007B654B">
              <w:rPr>
                <w:rFonts w:ascii="Calibri" w:eastAsia="MS Mincho" w:hAnsi="MS Mincho"/>
                <w:sz w:val="24"/>
                <w:szCs w:val="24"/>
              </w:rPr>
              <w:t>◯</w:t>
            </w:r>
            <w:r w:rsidRPr="00433D57">
              <w:rPr>
                <w:rFonts w:ascii="Calibri" w:eastAsia="HiraKakuPro-W3" w:hAnsi="Calibri"/>
                <w:sz w:val="24"/>
                <w:szCs w:val="24"/>
              </w:rPr>
              <w:t xml:space="preserve"> </w:t>
            </w:r>
            <w:r w:rsidRPr="00433D57">
              <w:rPr>
                <w:rFonts w:ascii="Calibri" w:eastAsia="MyriadPro-Semibold" w:hAnsi="Calibri"/>
                <w:sz w:val="24"/>
                <w:szCs w:val="24"/>
              </w:rPr>
              <w:t>igen</w:t>
            </w:r>
            <w:r w:rsidRPr="007B654B">
              <w:rPr>
                <w:rFonts w:ascii="Calibri" w:eastAsia="MyriadPro-Semibold" w:hAnsi="Calibri"/>
                <w:sz w:val="24"/>
                <w:szCs w:val="24"/>
              </w:rPr>
              <w:t xml:space="preserve"> </w:t>
            </w:r>
            <w:r w:rsidR="00433D57" w:rsidRPr="00407F1F">
              <w:rPr>
                <w:rFonts w:ascii="Calibri" w:eastAsia="MS Mincho" w:hAnsi="MS Mincho"/>
                <w:b/>
                <w:sz w:val="24"/>
                <w:szCs w:val="24"/>
              </w:rPr>
              <w:t>X</w:t>
            </w:r>
            <w:r w:rsidRPr="00407F1F">
              <w:rPr>
                <w:rFonts w:ascii="Calibri" w:eastAsia="MS Mincho" w:hAnsi="Calibri"/>
                <w:b/>
                <w:sz w:val="24"/>
                <w:szCs w:val="24"/>
              </w:rPr>
              <w:t xml:space="preserve"> </w:t>
            </w:r>
            <w:r w:rsidRPr="00407F1F">
              <w:rPr>
                <w:rFonts w:ascii="Calibri" w:eastAsia="MyriadPro-Semibold" w:hAnsi="Calibri"/>
                <w:b/>
                <w:sz w:val="24"/>
                <w:szCs w:val="24"/>
                <w:u w:val="single"/>
              </w:rPr>
              <w:t>nem</w:t>
            </w:r>
          </w:p>
        </w:tc>
      </w:tr>
      <w:tr w:rsidR="00DF216D" w:rsidRPr="007B654B" w:rsidTr="00433D57">
        <w:tc>
          <w:tcPr>
            <w:tcW w:w="9854" w:type="dxa"/>
            <w:gridSpan w:val="2"/>
          </w:tcPr>
          <w:p w:rsidR="00DF216D" w:rsidRPr="007B654B" w:rsidRDefault="00DF216D" w:rsidP="00433D57">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II.2.11) Opciókra vonatkozó információ</w:t>
            </w:r>
          </w:p>
          <w:p w:rsidR="00DF216D" w:rsidRPr="007B654B" w:rsidRDefault="00DF216D" w:rsidP="00433D57">
            <w:pPr>
              <w:autoSpaceDE w:val="0"/>
              <w:adjustRightInd w:val="0"/>
              <w:spacing w:before="120" w:after="120"/>
              <w:rPr>
                <w:rFonts w:ascii="Calibri" w:eastAsia="MyriadPro-Semibold" w:hAnsi="Calibri"/>
                <w:sz w:val="24"/>
                <w:szCs w:val="24"/>
              </w:rPr>
            </w:pPr>
            <w:r w:rsidRPr="007B654B">
              <w:rPr>
                <w:rFonts w:ascii="Calibri" w:eastAsia="MyriadPro-Semibold" w:hAnsi="Calibri"/>
                <w:sz w:val="24"/>
                <w:szCs w:val="24"/>
              </w:rPr>
              <w:t xml:space="preserve">Opciók </w:t>
            </w:r>
            <w:r w:rsidRPr="007B654B">
              <w:rPr>
                <w:rFonts w:ascii="Calibri" w:eastAsia="MS Mincho" w:hAnsi="MS Mincho"/>
                <w:sz w:val="24"/>
                <w:szCs w:val="24"/>
              </w:rPr>
              <w:t>◯</w:t>
            </w:r>
            <w:r w:rsidRPr="007B654B">
              <w:rPr>
                <w:rFonts w:ascii="Calibri" w:eastAsia="HiraKakuPro-W3" w:hAnsi="Calibri"/>
                <w:sz w:val="24"/>
                <w:szCs w:val="24"/>
              </w:rPr>
              <w:t xml:space="preserve"> </w:t>
            </w:r>
            <w:r w:rsidRPr="007B654B">
              <w:rPr>
                <w:rFonts w:ascii="Calibri" w:eastAsia="MyriadPro-Semibold" w:hAnsi="Calibri"/>
                <w:sz w:val="24"/>
                <w:szCs w:val="24"/>
              </w:rPr>
              <w:t xml:space="preserve">igen </w:t>
            </w:r>
            <w:r w:rsidRPr="007B654B">
              <w:rPr>
                <w:rFonts w:ascii="Calibri" w:eastAsia="MS Mincho" w:hAnsi="Calibri"/>
                <w:b/>
                <w:sz w:val="24"/>
                <w:szCs w:val="24"/>
              </w:rPr>
              <w:t>X</w:t>
            </w:r>
            <w:r w:rsidRPr="007B654B">
              <w:rPr>
                <w:rFonts w:ascii="Calibri" w:eastAsia="HiraKakuPro-W3" w:hAnsi="Calibri"/>
                <w:b/>
                <w:sz w:val="24"/>
                <w:szCs w:val="24"/>
              </w:rPr>
              <w:t xml:space="preserve"> </w:t>
            </w:r>
            <w:proofErr w:type="gramStart"/>
            <w:r w:rsidRPr="007B654B">
              <w:rPr>
                <w:rFonts w:ascii="Calibri" w:eastAsia="MyriadPro-Semibold" w:hAnsi="Calibri"/>
                <w:b/>
                <w:sz w:val="24"/>
                <w:szCs w:val="24"/>
                <w:u w:val="single"/>
              </w:rPr>
              <w:t>nem</w:t>
            </w:r>
            <w:r w:rsidRPr="007B654B">
              <w:rPr>
                <w:rFonts w:ascii="Calibri" w:eastAsia="MyriadPro-Semibold" w:hAnsi="Calibri"/>
                <w:sz w:val="24"/>
                <w:szCs w:val="24"/>
              </w:rPr>
              <w:t xml:space="preserve">        Opciók</w:t>
            </w:r>
            <w:proofErr w:type="gramEnd"/>
            <w:r w:rsidRPr="007B654B">
              <w:rPr>
                <w:rFonts w:ascii="Calibri" w:eastAsia="MyriadPro-Semibold" w:hAnsi="Calibri"/>
                <w:sz w:val="24"/>
                <w:szCs w:val="24"/>
              </w:rPr>
              <w:t xml:space="preserve"> ismertetése:</w:t>
            </w:r>
          </w:p>
        </w:tc>
      </w:tr>
      <w:tr w:rsidR="00DF216D" w:rsidRPr="007B654B" w:rsidTr="00433D57">
        <w:tc>
          <w:tcPr>
            <w:tcW w:w="9854" w:type="dxa"/>
            <w:gridSpan w:val="2"/>
          </w:tcPr>
          <w:p w:rsidR="00DF216D" w:rsidRPr="007B654B" w:rsidRDefault="00DF216D" w:rsidP="00433D57">
            <w:pPr>
              <w:autoSpaceDE w:val="0"/>
              <w:adjustRightInd w:val="0"/>
              <w:rPr>
                <w:rFonts w:ascii="Calibri" w:eastAsia="MyriadPro-Semibold" w:hAnsi="Calibri"/>
                <w:b/>
                <w:sz w:val="24"/>
                <w:szCs w:val="24"/>
              </w:rPr>
            </w:pPr>
            <w:r w:rsidRPr="007B654B">
              <w:rPr>
                <w:rFonts w:ascii="Calibri" w:eastAsia="MyriadPro-Semibold" w:hAnsi="Calibri"/>
                <w:b/>
                <w:sz w:val="24"/>
                <w:szCs w:val="24"/>
              </w:rPr>
              <w:t xml:space="preserve">II.2.12) </w:t>
            </w:r>
            <w:r w:rsidRPr="007B654B">
              <w:rPr>
                <w:rFonts w:ascii="Calibri" w:eastAsia="MyriadPro-Semibold" w:hAnsi="Calibri"/>
                <w:b/>
                <w:bCs/>
                <w:sz w:val="24"/>
                <w:szCs w:val="24"/>
              </w:rPr>
              <w:t>Információ az elektronikus katalógusokról</w:t>
            </w:r>
          </w:p>
          <w:p w:rsidR="00DF216D" w:rsidRPr="007B654B" w:rsidRDefault="00396551" w:rsidP="00433D57">
            <w:pPr>
              <w:autoSpaceDE w:val="0"/>
              <w:adjustRightInd w:val="0"/>
              <w:rPr>
                <w:rFonts w:ascii="Calibri" w:eastAsia="MyriadPro-Semibold" w:hAnsi="Calibri"/>
                <w:b/>
                <w:sz w:val="24"/>
                <w:szCs w:val="24"/>
              </w:rPr>
            </w:pPr>
            <w:r w:rsidRPr="007B654B">
              <w:rPr>
                <w:rFonts w:ascii="Calibri" w:hAnsi="Calibri"/>
                <w:bCs/>
                <w:sz w:val="24"/>
                <w:szCs w:val="24"/>
              </w:rPr>
              <w:fldChar w:fldCharType="begin">
                <w:ffData>
                  <w:name w:val="Check16"/>
                  <w:enabled/>
                  <w:calcOnExit w:val="0"/>
                  <w:checkBox>
                    <w:sizeAuto/>
                    <w:default w:val="0"/>
                  </w:checkBox>
                </w:ffData>
              </w:fldChar>
            </w:r>
            <w:r w:rsidR="00DF216D" w:rsidRPr="007B654B">
              <w:rPr>
                <w:rFonts w:ascii="Calibri" w:hAnsi="Calibri"/>
                <w:bCs/>
                <w:sz w:val="24"/>
                <w:szCs w:val="24"/>
              </w:rPr>
              <w:instrText xml:space="preserve"> FORMCHECKBOX </w:instrText>
            </w:r>
            <w:r>
              <w:rPr>
                <w:rFonts w:ascii="Calibri" w:hAnsi="Calibri"/>
                <w:bCs/>
                <w:sz w:val="24"/>
                <w:szCs w:val="24"/>
              </w:rPr>
            </w:r>
            <w:r>
              <w:rPr>
                <w:rFonts w:ascii="Calibri" w:hAnsi="Calibri"/>
                <w:bCs/>
                <w:sz w:val="24"/>
                <w:szCs w:val="24"/>
              </w:rPr>
              <w:fldChar w:fldCharType="separate"/>
            </w:r>
            <w:r w:rsidRPr="007B654B">
              <w:rPr>
                <w:rFonts w:ascii="Calibri" w:hAnsi="Calibri"/>
                <w:bCs/>
                <w:sz w:val="24"/>
                <w:szCs w:val="24"/>
              </w:rPr>
              <w:fldChar w:fldCharType="end"/>
            </w:r>
            <w:r w:rsidR="00DF216D" w:rsidRPr="007B654B">
              <w:rPr>
                <w:rFonts w:ascii="Calibri" w:hAnsi="Calibri"/>
                <w:bCs/>
                <w:sz w:val="24"/>
                <w:szCs w:val="24"/>
              </w:rPr>
              <w:t xml:space="preserve"> </w:t>
            </w:r>
            <w:r w:rsidR="00DF216D" w:rsidRPr="007B654B">
              <w:rPr>
                <w:rFonts w:ascii="Calibri" w:eastAsia="MyriadPro-Semibold" w:hAnsi="Calibri"/>
                <w:sz w:val="24"/>
                <w:szCs w:val="24"/>
              </w:rPr>
              <w:t>Az ajánlatokat elektronikus katalógus formájában kell benyújtani, vagy azoknak elektronikus katalógust kell tartalmazniuk</w:t>
            </w:r>
          </w:p>
        </w:tc>
      </w:tr>
      <w:tr w:rsidR="00DF216D" w:rsidRPr="007B654B" w:rsidTr="00433D57">
        <w:tc>
          <w:tcPr>
            <w:tcW w:w="9854" w:type="dxa"/>
            <w:gridSpan w:val="2"/>
          </w:tcPr>
          <w:p w:rsidR="00DF216D" w:rsidRPr="007B654B" w:rsidRDefault="00DF216D" w:rsidP="00433D57">
            <w:pPr>
              <w:rPr>
                <w:rFonts w:ascii="Calibri" w:eastAsia="MyriadPro-Semibold" w:hAnsi="Calibri"/>
                <w:b/>
                <w:sz w:val="24"/>
                <w:szCs w:val="24"/>
              </w:rPr>
            </w:pPr>
            <w:r w:rsidRPr="007B654B">
              <w:rPr>
                <w:rFonts w:ascii="Calibri" w:eastAsia="MyriadPro-Semibold" w:hAnsi="Calibri"/>
                <w:b/>
                <w:sz w:val="24"/>
                <w:szCs w:val="24"/>
              </w:rPr>
              <w:t>II.2.13) Európai uniós alapokra vonatkozó információk</w:t>
            </w:r>
          </w:p>
          <w:p w:rsidR="00DF216D" w:rsidRPr="007B654B" w:rsidRDefault="00DF216D" w:rsidP="00433D57">
            <w:pPr>
              <w:autoSpaceDE w:val="0"/>
              <w:adjustRightInd w:val="0"/>
              <w:rPr>
                <w:rFonts w:ascii="Calibri" w:eastAsia="MyriadPro-Semibold" w:hAnsi="Calibri"/>
                <w:sz w:val="24"/>
                <w:szCs w:val="24"/>
              </w:rPr>
            </w:pPr>
            <w:r w:rsidRPr="007B654B">
              <w:rPr>
                <w:rFonts w:ascii="Calibri" w:eastAsia="MyriadPro-Semibold" w:hAnsi="Calibri"/>
                <w:sz w:val="24"/>
                <w:szCs w:val="24"/>
              </w:rPr>
              <w:t xml:space="preserve">A beszerzés európai uniós alapokból finanszírozott projekttel és/vagy programmal kapcsolatos </w:t>
            </w:r>
          </w:p>
          <w:p w:rsidR="00DF216D" w:rsidRPr="007B654B" w:rsidRDefault="00DF216D" w:rsidP="00433D57">
            <w:pPr>
              <w:autoSpaceDE w:val="0"/>
              <w:adjustRightInd w:val="0"/>
              <w:rPr>
                <w:rFonts w:ascii="Calibri" w:eastAsia="MyriadPro-Semibold" w:hAnsi="Calibri"/>
                <w:sz w:val="24"/>
                <w:szCs w:val="24"/>
              </w:rPr>
            </w:pPr>
            <w:r w:rsidRPr="007B654B">
              <w:rPr>
                <w:rFonts w:eastAsia="HiraKakuPro-W3"/>
                <w:sz w:val="24"/>
                <w:szCs w:val="24"/>
              </w:rPr>
              <w:t>◯</w:t>
            </w:r>
            <w:r w:rsidRPr="007B654B">
              <w:rPr>
                <w:rFonts w:ascii="Calibri" w:eastAsia="HiraKakuPro-W3" w:hAnsi="Calibri"/>
                <w:sz w:val="24"/>
                <w:szCs w:val="24"/>
              </w:rPr>
              <w:t xml:space="preserve"> </w:t>
            </w:r>
            <w:proofErr w:type="gramStart"/>
            <w:r w:rsidRPr="007B654B">
              <w:rPr>
                <w:rFonts w:ascii="Calibri" w:eastAsia="MyriadPro-Semibold" w:hAnsi="Calibri"/>
                <w:sz w:val="24"/>
                <w:szCs w:val="24"/>
              </w:rPr>
              <w:t xml:space="preserve">igen    </w:t>
            </w:r>
            <w:r w:rsidRPr="007B654B">
              <w:rPr>
                <w:rFonts w:ascii="Calibri" w:eastAsia="HiraKakuPro-W3" w:hAnsi="Calibri"/>
                <w:b/>
                <w:sz w:val="24"/>
                <w:szCs w:val="24"/>
              </w:rPr>
              <w:t>X</w:t>
            </w:r>
            <w:proofErr w:type="gramEnd"/>
            <w:r w:rsidRPr="007B654B">
              <w:rPr>
                <w:rFonts w:ascii="Calibri" w:eastAsia="HiraKakuPro-W3" w:hAnsi="Calibri"/>
                <w:b/>
                <w:sz w:val="24"/>
                <w:szCs w:val="24"/>
              </w:rPr>
              <w:t xml:space="preserve"> </w:t>
            </w:r>
            <w:r w:rsidRPr="007B654B">
              <w:rPr>
                <w:rFonts w:ascii="Calibri" w:eastAsia="HiraKakuPro-W3" w:hAnsi="Calibri"/>
                <w:b/>
                <w:sz w:val="24"/>
                <w:szCs w:val="24"/>
                <w:u w:val="single"/>
              </w:rPr>
              <w:t>n</w:t>
            </w:r>
            <w:r w:rsidRPr="007B654B">
              <w:rPr>
                <w:rFonts w:ascii="Calibri" w:eastAsia="MyriadPro-Semibold" w:hAnsi="Calibri"/>
                <w:b/>
                <w:sz w:val="24"/>
                <w:szCs w:val="24"/>
                <w:u w:val="single"/>
              </w:rPr>
              <w:t>em</w:t>
            </w:r>
          </w:p>
          <w:p w:rsidR="00DF216D" w:rsidRPr="007B654B" w:rsidRDefault="00DF216D" w:rsidP="00433D57">
            <w:pPr>
              <w:rPr>
                <w:rFonts w:ascii="Calibri" w:eastAsia="MyriadPro-Semibold" w:hAnsi="Calibri"/>
                <w:sz w:val="24"/>
                <w:szCs w:val="24"/>
              </w:rPr>
            </w:pPr>
            <w:r w:rsidRPr="007B654B">
              <w:rPr>
                <w:rFonts w:ascii="Calibri" w:eastAsia="MyriadPro-Semibold" w:hAnsi="Calibri"/>
                <w:sz w:val="24"/>
                <w:szCs w:val="24"/>
              </w:rPr>
              <w:t>Projekt száma vagy hivatkozási száma:</w:t>
            </w:r>
          </w:p>
        </w:tc>
      </w:tr>
      <w:tr w:rsidR="00DF216D" w:rsidRPr="007B654B" w:rsidTr="00433D57">
        <w:tc>
          <w:tcPr>
            <w:tcW w:w="9854" w:type="dxa"/>
            <w:gridSpan w:val="2"/>
          </w:tcPr>
          <w:p w:rsidR="00DF216D" w:rsidRPr="00107E71" w:rsidRDefault="00DF216D" w:rsidP="00433D57">
            <w:pPr>
              <w:numPr>
                <w:ilvl w:val="0"/>
                <w:numId w:val="1"/>
              </w:numPr>
              <w:spacing w:before="120" w:after="120"/>
              <w:rPr>
                <w:rFonts w:ascii="Calibri" w:eastAsia="MyriadPro-Semibold" w:hAnsi="Calibri"/>
                <w:b/>
                <w:sz w:val="24"/>
                <w:szCs w:val="24"/>
              </w:rPr>
            </w:pPr>
            <w:r w:rsidRPr="00107E71">
              <w:rPr>
                <w:rFonts w:ascii="Calibri" w:eastAsia="MyriadPro-Semibold" w:hAnsi="Calibri"/>
                <w:b/>
                <w:sz w:val="24"/>
                <w:szCs w:val="24"/>
              </w:rPr>
              <w:t xml:space="preserve">II.2.14) </w:t>
            </w:r>
            <w:r w:rsidR="00A7449B">
              <w:rPr>
                <w:rFonts w:ascii="Calibri" w:eastAsia="MyriadPro-Semibold" w:hAnsi="Calibri"/>
                <w:b/>
                <w:sz w:val="24"/>
                <w:szCs w:val="24"/>
              </w:rPr>
              <w:t xml:space="preserve">További információ: </w:t>
            </w:r>
          </w:p>
          <w:p w:rsidR="000723D4" w:rsidRDefault="000723D4" w:rsidP="00433D57">
            <w:pPr>
              <w:spacing w:before="120" w:after="120"/>
              <w:rPr>
                <w:rFonts w:ascii="Calibri" w:eastAsia="MyriadPro-Semibold" w:hAnsi="Calibri"/>
                <w:sz w:val="24"/>
                <w:szCs w:val="24"/>
              </w:rPr>
            </w:pPr>
            <w:r w:rsidRPr="000723D4">
              <w:rPr>
                <w:rFonts w:ascii="Calibri" w:eastAsia="MyriadPro-Semibold" w:hAnsi="Calibri"/>
                <w:sz w:val="24"/>
                <w:szCs w:val="24"/>
              </w:rPr>
              <w:t xml:space="preserve">Egyéb </w:t>
            </w:r>
            <w:proofErr w:type="spellStart"/>
            <w:r w:rsidRPr="000723D4">
              <w:rPr>
                <w:rFonts w:ascii="Calibri" w:eastAsia="MyriadPro-Semibold" w:hAnsi="Calibri"/>
                <w:sz w:val="24"/>
                <w:szCs w:val="24"/>
              </w:rPr>
              <w:t>jogsz.feltételek</w:t>
            </w:r>
            <w:proofErr w:type="spellEnd"/>
            <w:r w:rsidRPr="000723D4">
              <w:rPr>
                <w:rFonts w:ascii="Calibri" w:eastAsia="MyriadPro-Semibold" w:hAnsi="Calibri"/>
                <w:sz w:val="24"/>
                <w:szCs w:val="24"/>
              </w:rPr>
              <w:t xml:space="preserve"> a 16/2012.(II.16.</w:t>
            </w:r>
            <w:proofErr w:type="gramStart"/>
            <w:r w:rsidRPr="000723D4">
              <w:rPr>
                <w:rFonts w:ascii="Calibri" w:eastAsia="MyriadPro-Semibold" w:hAnsi="Calibri"/>
                <w:sz w:val="24"/>
                <w:szCs w:val="24"/>
              </w:rPr>
              <w:t>)</w:t>
            </w:r>
            <w:proofErr w:type="spellStart"/>
            <w:r w:rsidRPr="000723D4">
              <w:rPr>
                <w:rFonts w:ascii="Calibri" w:eastAsia="MyriadPro-Semibold" w:hAnsi="Calibri"/>
                <w:sz w:val="24"/>
                <w:szCs w:val="24"/>
              </w:rPr>
              <w:t>Korm.rend</w:t>
            </w:r>
            <w:proofErr w:type="spellEnd"/>
            <w:proofErr w:type="gramEnd"/>
            <w:r w:rsidRPr="000723D4">
              <w:rPr>
                <w:rFonts w:ascii="Calibri" w:eastAsia="MyriadPro-Semibold" w:hAnsi="Calibri"/>
                <w:sz w:val="24"/>
                <w:szCs w:val="24"/>
              </w:rPr>
              <w:t xml:space="preserve">. </w:t>
            </w:r>
          </w:p>
          <w:p w:rsidR="00DF216D" w:rsidRPr="00107E71" w:rsidRDefault="00A7449B" w:rsidP="00433D57">
            <w:pPr>
              <w:spacing w:before="120" w:after="120"/>
              <w:rPr>
                <w:rFonts w:ascii="Calibri" w:eastAsia="MyriadPro-Semibold" w:hAnsi="Calibri"/>
                <w:sz w:val="24"/>
                <w:szCs w:val="24"/>
              </w:rPr>
            </w:pPr>
            <w:r>
              <w:rPr>
                <w:rFonts w:ascii="Calibri" w:eastAsia="MyriadPro-Semibold" w:hAnsi="Calibri"/>
                <w:sz w:val="24"/>
                <w:szCs w:val="24"/>
              </w:rPr>
              <w:t xml:space="preserve">A II.1.5. és a II.2.6) pontban a becsült érték nem szerepel, azt Ajánlatkérő nem kívánja megadni! </w:t>
            </w:r>
          </w:p>
          <w:p w:rsidR="00DF216D" w:rsidRPr="00107E71" w:rsidRDefault="00A7449B" w:rsidP="00433D57">
            <w:pPr>
              <w:spacing w:before="120" w:after="120"/>
              <w:rPr>
                <w:rFonts w:ascii="Calibri" w:eastAsia="MyriadPro-Semibold" w:hAnsi="Calibri"/>
                <w:sz w:val="24"/>
                <w:szCs w:val="24"/>
              </w:rPr>
            </w:pPr>
            <w:r>
              <w:rPr>
                <w:rFonts w:ascii="Calibri" w:eastAsia="MyriadPro-Semibold" w:hAnsi="Calibri"/>
                <w:sz w:val="24"/>
                <w:szCs w:val="24"/>
              </w:rPr>
              <w:t>Ajánlatkérő nem alkalmazza a 75.§(2</w:t>
            </w:r>
            <w:proofErr w:type="gramStart"/>
            <w:r>
              <w:rPr>
                <w:rFonts w:ascii="Calibri" w:eastAsia="MyriadPro-Semibold" w:hAnsi="Calibri"/>
                <w:sz w:val="24"/>
                <w:szCs w:val="24"/>
              </w:rPr>
              <w:t>)e</w:t>
            </w:r>
            <w:proofErr w:type="gramEnd"/>
            <w:r>
              <w:rPr>
                <w:rFonts w:ascii="Calibri" w:eastAsia="MyriadPro-Semibold" w:hAnsi="Calibri"/>
                <w:sz w:val="24"/>
                <w:szCs w:val="24"/>
              </w:rPr>
              <w:t>) pontban foglaltalkat.</w:t>
            </w:r>
          </w:p>
          <w:p w:rsidR="00107E71" w:rsidRPr="00107E71" w:rsidRDefault="00396551" w:rsidP="00107E71">
            <w:pPr>
              <w:jc w:val="both"/>
              <w:rPr>
                <w:rFonts w:asciiTheme="minorHAnsi" w:hAnsiTheme="minorHAnsi"/>
                <w:sz w:val="24"/>
                <w:szCs w:val="24"/>
              </w:rPr>
            </w:pPr>
            <w:r w:rsidRPr="00396551">
              <w:rPr>
                <w:rFonts w:asciiTheme="minorHAnsi" w:hAnsiTheme="minorHAnsi"/>
                <w:sz w:val="24"/>
                <w:szCs w:val="24"/>
              </w:rPr>
              <w:t xml:space="preserve">A beszerzés tárgyának homogenitása, a készítmény jellege miatt a tárgy tovább nem bontható, ezen belül további részteljesítésre nem nyílik lehetőség, a verseny ebben a betegkörben és ezen az indikációs területen történik. </w:t>
            </w:r>
          </w:p>
          <w:p w:rsidR="00DC1163" w:rsidRPr="00107E71" w:rsidRDefault="00DC1163" w:rsidP="00433D57">
            <w:pPr>
              <w:spacing w:before="120" w:after="120"/>
              <w:rPr>
                <w:rFonts w:ascii="Calibri" w:eastAsia="MyriadPro-Semibold" w:hAnsi="Calibri"/>
                <w:sz w:val="24"/>
                <w:szCs w:val="24"/>
              </w:rPr>
            </w:pPr>
          </w:p>
        </w:tc>
      </w:tr>
    </w:tbl>
    <w:p w:rsidR="00DF216D" w:rsidRPr="007B654B" w:rsidRDefault="00DF216D" w:rsidP="00DF216D">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III. szakasz: Jogi, gazdasági, pénzügyi és műszaki információk</w:t>
      </w:r>
    </w:p>
    <w:p w:rsidR="00DF216D" w:rsidRPr="007B654B" w:rsidRDefault="00DF216D" w:rsidP="00DF216D">
      <w:pPr>
        <w:spacing w:before="120" w:after="120"/>
        <w:rPr>
          <w:rFonts w:ascii="Calibri" w:eastAsia="MyriadPro-Semibold" w:hAnsi="Calibri"/>
          <w:b/>
          <w:sz w:val="24"/>
          <w:szCs w:val="24"/>
        </w:rPr>
      </w:pPr>
      <w:r w:rsidRPr="007B654B">
        <w:rPr>
          <w:rFonts w:ascii="Calibri" w:eastAsia="MyriadPro-Semibold" w:hAnsi="Calibri"/>
          <w:b/>
          <w:sz w:val="24"/>
          <w:szCs w:val="24"/>
        </w:rPr>
        <w:t>III.1) Részvételi feltételek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78"/>
      </w:tblGrid>
      <w:tr w:rsidR="00DF216D" w:rsidRPr="007B654B" w:rsidTr="00433D57">
        <w:tc>
          <w:tcPr>
            <w:tcW w:w="9778" w:type="dxa"/>
          </w:tcPr>
          <w:p w:rsidR="00DF216D" w:rsidRPr="006342D3" w:rsidRDefault="00DF216D" w:rsidP="00433D57">
            <w:pPr>
              <w:spacing w:before="87" w:after="87"/>
              <w:jc w:val="both"/>
              <w:rPr>
                <w:rFonts w:ascii="Calibri" w:eastAsia="Times New Roman" w:hAnsi="Calibri"/>
                <w:b/>
                <w:sz w:val="24"/>
                <w:szCs w:val="24"/>
              </w:rPr>
            </w:pPr>
            <w:r w:rsidRPr="006342D3">
              <w:rPr>
                <w:rFonts w:ascii="Calibri" w:eastAsia="Times New Roman" w:hAnsi="Calibri"/>
                <w:b/>
                <w:sz w:val="24"/>
                <w:szCs w:val="24"/>
              </w:rPr>
              <w:t>III.1.1) Az ajánlattevő/részvételre jelentkező alkalmassága az adott szakmai tevékenység végzésére, ideértve a szakmai és cégnyilvántartásokba történő bejegyzésre vonatkozó előírásokat is</w:t>
            </w:r>
          </w:p>
          <w:p w:rsidR="00DF216D" w:rsidRPr="007B654B" w:rsidRDefault="00DF216D" w:rsidP="00433D57">
            <w:pPr>
              <w:spacing w:before="87" w:after="87"/>
              <w:jc w:val="both"/>
              <w:rPr>
                <w:rFonts w:ascii="Calibri" w:eastAsia="Times New Roman" w:hAnsi="Calibri"/>
                <w:sz w:val="24"/>
                <w:szCs w:val="24"/>
              </w:rPr>
            </w:pPr>
            <w:r w:rsidRPr="007B654B">
              <w:rPr>
                <w:rFonts w:ascii="Calibri" w:eastAsia="Times New Roman" w:hAnsi="Calibri"/>
                <w:sz w:val="24"/>
                <w:szCs w:val="24"/>
              </w:rPr>
              <w:t xml:space="preserve">Az eljárásban nem lehet Ajánlattevő (közös ajánlattevő), alvállalkozó, és nem vehet részt az alkalmasság igazolásában olyan gazdasági szereplő, aki a Kbt. 62. § (1)-(2) bekezdésében meghatározott kizáró okok hatálya alá tartozik. </w:t>
            </w:r>
          </w:p>
          <w:p w:rsidR="00DF216D" w:rsidRPr="00480122" w:rsidRDefault="00DF216D" w:rsidP="00433D57">
            <w:pPr>
              <w:spacing w:before="87" w:after="87"/>
              <w:jc w:val="both"/>
              <w:rPr>
                <w:rFonts w:ascii="Calibri" w:eastAsia="Times New Roman" w:hAnsi="Calibri"/>
                <w:sz w:val="24"/>
                <w:szCs w:val="24"/>
                <w:u w:val="single"/>
              </w:rPr>
            </w:pPr>
            <w:r w:rsidRPr="00480122">
              <w:rPr>
                <w:rFonts w:ascii="Calibri" w:eastAsia="Times New Roman" w:hAnsi="Calibri"/>
                <w:sz w:val="24"/>
                <w:szCs w:val="24"/>
                <w:u w:val="single"/>
              </w:rPr>
              <w:t>A kizáró okok igazolásának módja és folyamata:</w:t>
            </w:r>
          </w:p>
          <w:p w:rsidR="00DF216D" w:rsidRPr="007B654B" w:rsidRDefault="00DF216D" w:rsidP="00433D57">
            <w:pPr>
              <w:spacing w:before="60" w:after="60"/>
              <w:jc w:val="both"/>
              <w:rPr>
                <w:rFonts w:ascii="Calibri" w:eastAsia="Times New Roman" w:hAnsi="Calibri"/>
                <w:sz w:val="24"/>
                <w:szCs w:val="24"/>
              </w:rPr>
            </w:pPr>
            <w:r w:rsidRPr="007B654B">
              <w:rPr>
                <w:rFonts w:ascii="Calibri" w:eastAsia="Times New Roman" w:hAnsi="Calibri"/>
                <w:sz w:val="24"/>
                <w:szCs w:val="24"/>
              </w:rPr>
              <w:lastRenderedPageBreak/>
              <w:t xml:space="preserve">A kizáró okok igazolásának módja tekintetében irányadóak: a Kbt. 67. § (1)-(3) bekezdése, a 321/2015. (X.30.) Korm. rendelet </w:t>
            </w:r>
            <w:r w:rsidR="00BF6175">
              <w:rPr>
                <w:rFonts w:ascii="Calibri" w:eastAsia="Times New Roman" w:hAnsi="Calibri"/>
                <w:sz w:val="24"/>
                <w:szCs w:val="24"/>
              </w:rPr>
              <w:t>(</w:t>
            </w:r>
            <w:proofErr w:type="spellStart"/>
            <w:r w:rsidR="00BF6175">
              <w:rPr>
                <w:rFonts w:ascii="Calibri" w:eastAsia="Times New Roman" w:hAnsi="Calibri"/>
                <w:sz w:val="24"/>
                <w:szCs w:val="24"/>
              </w:rPr>
              <w:t>Kr</w:t>
            </w:r>
            <w:proofErr w:type="spellEnd"/>
            <w:r w:rsidR="00BF6175">
              <w:rPr>
                <w:rFonts w:ascii="Calibri" w:eastAsia="Times New Roman" w:hAnsi="Calibri"/>
                <w:sz w:val="24"/>
                <w:szCs w:val="24"/>
              </w:rPr>
              <w:t xml:space="preserve">) </w:t>
            </w:r>
            <w:r w:rsidRPr="007B654B">
              <w:rPr>
                <w:rFonts w:ascii="Calibri" w:eastAsia="Times New Roman" w:hAnsi="Calibri"/>
                <w:sz w:val="24"/>
                <w:szCs w:val="24"/>
              </w:rPr>
              <w:t>1. §</w:t>
            </w:r>
            <w:proofErr w:type="spellStart"/>
            <w:r w:rsidRPr="007B654B">
              <w:rPr>
                <w:rFonts w:ascii="Calibri" w:eastAsia="Times New Roman" w:hAnsi="Calibri"/>
                <w:sz w:val="24"/>
                <w:szCs w:val="24"/>
              </w:rPr>
              <w:t>-</w:t>
            </w:r>
            <w:proofErr w:type="gramStart"/>
            <w:r w:rsidRPr="007B654B">
              <w:rPr>
                <w:rFonts w:ascii="Calibri" w:eastAsia="Times New Roman" w:hAnsi="Calibri"/>
                <w:sz w:val="24"/>
                <w:szCs w:val="24"/>
              </w:rPr>
              <w:t>a</w:t>
            </w:r>
            <w:proofErr w:type="spellEnd"/>
            <w:proofErr w:type="gramEnd"/>
            <w:r w:rsidRPr="007B654B">
              <w:rPr>
                <w:rFonts w:ascii="Calibri" w:eastAsia="Times New Roman" w:hAnsi="Calibri"/>
                <w:sz w:val="24"/>
                <w:szCs w:val="24"/>
              </w:rPr>
              <w:t xml:space="preserve"> és 3. §</w:t>
            </w:r>
            <w:proofErr w:type="spellStart"/>
            <w:r w:rsidRPr="007B654B">
              <w:rPr>
                <w:rFonts w:ascii="Calibri" w:eastAsia="Times New Roman" w:hAnsi="Calibri"/>
                <w:sz w:val="24"/>
                <w:szCs w:val="24"/>
              </w:rPr>
              <w:t>-a</w:t>
            </w:r>
            <w:proofErr w:type="spellEnd"/>
            <w:r w:rsidRPr="007B654B">
              <w:rPr>
                <w:rFonts w:ascii="Calibri" w:eastAsia="Times New Roman" w:hAnsi="Calibri"/>
                <w:sz w:val="24"/>
                <w:szCs w:val="24"/>
              </w:rPr>
              <w:t xml:space="preserve"> valamint a 4. §.</w:t>
            </w:r>
            <w:r w:rsidR="0042750D">
              <w:rPr>
                <w:rFonts w:ascii="Calibri" w:eastAsia="Times New Roman" w:hAnsi="Calibri"/>
                <w:sz w:val="24"/>
                <w:szCs w:val="24"/>
              </w:rPr>
              <w:t xml:space="preserve"> </w:t>
            </w:r>
            <w:r w:rsidRPr="007B654B">
              <w:rPr>
                <w:rFonts w:ascii="Calibri" w:eastAsia="Times New Roman" w:hAnsi="Calibri"/>
                <w:sz w:val="24"/>
                <w:szCs w:val="24"/>
              </w:rPr>
              <w:t>A kizáró okok igazolásának ellenőrzését ajánlatkérő két körben végzi: első körben az egységes európai közbeszerzési dokumentum (továbbiakban: EEKD) alapján, második körben a Kr. szerinti igazolások és nyilatkozatok benyújtására a Kbt. 69. § (4) szerinti bírálat körében kerül sor. Amennyiben a gazdasági szereplő az igazolásokat korábban benyújtotta, ajánlatkérő nem hívja fel az igazolások ismételt benyújtására, hanem úgy tekinti, mintha a korábban benyújtott igazolásokat az ajánlatkérő felhívására nyújtották volna be – és szükség szerint hiánypótlást rendel el, vagy felvilágosítást kér.</w:t>
            </w:r>
          </w:p>
          <w:p w:rsidR="00DF216D" w:rsidRPr="007B654B" w:rsidRDefault="00DF216D" w:rsidP="00433D57">
            <w:pPr>
              <w:spacing w:before="87" w:after="87"/>
              <w:jc w:val="both"/>
              <w:rPr>
                <w:rFonts w:ascii="Calibri" w:eastAsia="Times New Roman" w:hAnsi="Calibri"/>
                <w:sz w:val="24"/>
                <w:szCs w:val="24"/>
              </w:rPr>
            </w:pPr>
            <w:r w:rsidRPr="007B654B">
              <w:rPr>
                <w:rFonts w:ascii="Calibri" w:eastAsia="Times New Roman" w:hAnsi="Calibri"/>
                <w:sz w:val="24"/>
                <w:szCs w:val="24"/>
              </w:rPr>
              <w:t>A kizáró okok fenn nem állását a 321/2015. (X. 30.) Kr. 8. §, 10. §, és 12-16. §</w:t>
            </w:r>
            <w:proofErr w:type="spellStart"/>
            <w:r w:rsidRPr="007B654B">
              <w:rPr>
                <w:rFonts w:ascii="Calibri" w:eastAsia="Times New Roman" w:hAnsi="Calibri"/>
                <w:sz w:val="24"/>
                <w:szCs w:val="24"/>
              </w:rPr>
              <w:t>-aiban</w:t>
            </w:r>
            <w:proofErr w:type="spellEnd"/>
            <w:r w:rsidRPr="007B654B">
              <w:rPr>
                <w:rFonts w:ascii="Calibri" w:eastAsia="Times New Roman" w:hAnsi="Calibri"/>
                <w:sz w:val="24"/>
                <w:szCs w:val="24"/>
              </w:rPr>
              <w:t xml:space="preserve"> meghatározottak szerint kell igazolni - figyelemmel a Kbt. 69. § (4) bekezdésére.</w:t>
            </w:r>
          </w:p>
          <w:p w:rsidR="00DF216D" w:rsidRPr="007B654B" w:rsidRDefault="00DF216D" w:rsidP="00433D57">
            <w:pPr>
              <w:spacing w:before="87" w:after="87"/>
              <w:jc w:val="both"/>
              <w:rPr>
                <w:rFonts w:ascii="Calibri" w:eastAsia="Times New Roman" w:hAnsi="Calibri"/>
                <w:sz w:val="24"/>
                <w:szCs w:val="24"/>
              </w:rPr>
            </w:pPr>
            <w:r w:rsidRPr="007B654B">
              <w:rPr>
                <w:rFonts w:ascii="Calibri" w:eastAsia="Times New Roman" w:hAnsi="Calibri"/>
                <w:sz w:val="24"/>
                <w:szCs w:val="24"/>
              </w:rPr>
              <w:t xml:space="preserve">A Kbt. 62. § (1) bekezdés k) pont </w:t>
            </w:r>
            <w:proofErr w:type="spellStart"/>
            <w:r w:rsidRPr="007B654B">
              <w:rPr>
                <w:rFonts w:ascii="Calibri" w:eastAsia="Times New Roman" w:hAnsi="Calibri"/>
                <w:sz w:val="24"/>
                <w:szCs w:val="24"/>
              </w:rPr>
              <w:t>kb</w:t>
            </w:r>
            <w:proofErr w:type="spellEnd"/>
            <w:r w:rsidRPr="007B654B">
              <w:rPr>
                <w:rFonts w:ascii="Calibri" w:eastAsia="Times New Roman" w:hAnsi="Calibri"/>
                <w:sz w:val="24"/>
                <w:szCs w:val="24"/>
              </w:rPr>
              <w:t xml:space="preserve">) </w:t>
            </w:r>
            <w:r w:rsidR="005023CA">
              <w:rPr>
                <w:rFonts w:ascii="Calibri" w:eastAsia="Times New Roman" w:hAnsi="Calibri"/>
                <w:sz w:val="24"/>
                <w:szCs w:val="24"/>
              </w:rPr>
              <w:t xml:space="preserve">és </w:t>
            </w:r>
            <w:proofErr w:type="spellStart"/>
            <w:r w:rsidR="005023CA">
              <w:rPr>
                <w:rFonts w:ascii="Calibri" w:eastAsia="Times New Roman" w:hAnsi="Calibri"/>
                <w:sz w:val="24"/>
                <w:szCs w:val="24"/>
              </w:rPr>
              <w:t>kc</w:t>
            </w:r>
            <w:proofErr w:type="spellEnd"/>
            <w:r w:rsidR="005023CA">
              <w:rPr>
                <w:rFonts w:ascii="Calibri" w:eastAsia="Times New Roman" w:hAnsi="Calibri"/>
                <w:sz w:val="24"/>
                <w:szCs w:val="24"/>
              </w:rPr>
              <w:t xml:space="preserve">) </w:t>
            </w:r>
            <w:r w:rsidR="005023CA" w:rsidRPr="007B654B">
              <w:rPr>
                <w:rFonts w:ascii="Calibri" w:eastAsia="Times New Roman" w:hAnsi="Calibri"/>
                <w:sz w:val="24"/>
                <w:szCs w:val="24"/>
              </w:rPr>
              <w:t>pontja</w:t>
            </w:r>
            <w:r w:rsidR="005023CA">
              <w:rPr>
                <w:rFonts w:ascii="Calibri" w:eastAsia="Times New Roman" w:hAnsi="Calibri"/>
                <w:sz w:val="24"/>
                <w:szCs w:val="24"/>
              </w:rPr>
              <w:t xml:space="preserve">i </w:t>
            </w:r>
            <w:r w:rsidRPr="007B654B">
              <w:rPr>
                <w:rFonts w:ascii="Calibri" w:eastAsia="Times New Roman" w:hAnsi="Calibri"/>
                <w:sz w:val="24"/>
                <w:szCs w:val="24"/>
              </w:rPr>
              <w:t xml:space="preserve">tekintetében az igazolás módja: a Kr. 8. § i) pont </w:t>
            </w:r>
            <w:proofErr w:type="spellStart"/>
            <w:r w:rsidRPr="007B654B">
              <w:rPr>
                <w:rFonts w:ascii="Calibri" w:eastAsia="Times New Roman" w:hAnsi="Calibri"/>
                <w:sz w:val="24"/>
                <w:szCs w:val="24"/>
              </w:rPr>
              <w:t>ib</w:t>
            </w:r>
            <w:proofErr w:type="spellEnd"/>
            <w:r w:rsidRPr="007B654B">
              <w:rPr>
                <w:rFonts w:ascii="Calibri" w:eastAsia="Times New Roman" w:hAnsi="Calibri"/>
                <w:sz w:val="24"/>
                <w:szCs w:val="24"/>
              </w:rPr>
              <w:t xml:space="preserve">) </w:t>
            </w:r>
            <w:r w:rsidR="005023CA">
              <w:rPr>
                <w:rFonts w:ascii="Calibri" w:eastAsia="Times New Roman" w:hAnsi="Calibri"/>
                <w:sz w:val="24"/>
                <w:szCs w:val="24"/>
              </w:rPr>
              <w:t xml:space="preserve">és </w:t>
            </w:r>
            <w:proofErr w:type="spellStart"/>
            <w:r w:rsidR="005023CA">
              <w:rPr>
                <w:rFonts w:ascii="Calibri" w:eastAsia="Times New Roman" w:hAnsi="Calibri"/>
                <w:sz w:val="24"/>
                <w:szCs w:val="24"/>
              </w:rPr>
              <w:t>ic</w:t>
            </w:r>
            <w:proofErr w:type="spellEnd"/>
            <w:r w:rsidR="005023CA">
              <w:rPr>
                <w:rFonts w:ascii="Calibri" w:eastAsia="Times New Roman" w:hAnsi="Calibri"/>
                <w:sz w:val="24"/>
                <w:szCs w:val="24"/>
              </w:rPr>
              <w:t xml:space="preserve">) </w:t>
            </w:r>
            <w:r w:rsidRPr="007B654B">
              <w:rPr>
                <w:rFonts w:ascii="Calibri" w:eastAsia="Times New Roman" w:hAnsi="Calibri"/>
                <w:sz w:val="24"/>
                <w:szCs w:val="24"/>
              </w:rPr>
              <w:t>alpontj</w:t>
            </w:r>
            <w:r w:rsidR="005023CA">
              <w:rPr>
                <w:rFonts w:ascii="Calibri" w:eastAsia="Times New Roman" w:hAnsi="Calibri"/>
                <w:sz w:val="24"/>
                <w:szCs w:val="24"/>
              </w:rPr>
              <w:t>ai</w:t>
            </w:r>
            <w:r w:rsidRPr="007B654B">
              <w:rPr>
                <w:rFonts w:ascii="Calibri" w:eastAsia="Times New Roman" w:hAnsi="Calibri"/>
                <w:sz w:val="24"/>
                <w:szCs w:val="24"/>
              </w:rPr>
              <w:t xml:space="preserve">ban, valamint a 10. § g) pont </w:t>
            </w:r>
            <w:proofErr w:type="spellStart"/>
            <w:r w:rsidRPr="007B654B">
              <w:rPr>
                <w:rFonts w:ascii="Calibri" w:eastAsia="Times New Roman" w:hAnsi="Calibri"/>
                <w:sz w:val="24"/>
                <w:szCs w:val="24"/>
              </w:rPr>
              <w:t>gb</w:t>
            </w:r>
            <w:proofErr w:type="spellEnd"/>
            <w:r w:rsidRPr="007B654B">
              <w:rPr>
                <w:rFonts w:ascii="Calibri" w:eastAsia="Times New Roman" w:hAnsi="Calibri"/>
                <w:sz w:val="24"/>
                <w:szCs w:val="24"/>
              </w:rPr>
              <w:t xml:space="preserve">) </w:t>
            </w:r>
            <w:r w:rsidR="005023CA">
              <w:rPr>
                <w:rFonts w:ascii="Calibri" w:eastAsia="Times New Roman" w:hAnsi="Calibri"/>
                <w:sz w:val="24"/>
                <w:szCs w:val="24"/>
              </w:rPr>
              <w:t xml:space="preserve">és </w:t>
            </w:r>
            <w:proofErr w:type="spellStart"/>
            <w:r w:rsidR="005023CA">
              <w:rPr>
                <w:rFonts w:ascii="Calibri" w:eastAsia="Times New Roman" w:hAnsi="Calibri"/>
                <w:sz w:val="24"/>
                <w:szCs w:val="24"/>
              </w:rPr>
              <w:t>gc</w:t>
            </w:r>
            <w:proofErr w:type="spellEnd"/>
            <w:r w:rsidR="005023CA">
              <w:rPr>
                <w:rFonts w:ascii="Calibri" w:eastAsia="Times New Roman" w:hAnsi="Calibri"/>
                <w:sz w:val="24"/>
                <w:szCs w:val="24"/>
              </w:rPr>
              <w:t xml:space="preserve">) </w:t>
            </w:r>
            <w:r w:rsidR="005023CA" w:rsidRPr="007B654B">
              <w:rPr>
                <w:rFonts w:ascii="Calibri" w:eastAsia="Times New Roman" w:hAnsi="Calibri"/>
                <w:sz w:val="24"/>
                <w:szCs w:val="24"/>
              </w:rPr>
              <w:t>alpontj</w:t>
            </w:r>
            <w:r w:rsidR="005023CA">
              <w:rPr>
                <w:rFonts w:ascii="Calibri" w:eastAsia="Times New Roman" w:hAnsi="Calibri"/>
                <w:sz w:val="24"/>
                <w:szCs w:val="24"/>
              </w:rPr>
              <w:t>ai</w:t>
            </w:r>
            <w:r w:rsidR="005023CA" w:rsidRPr="007B654B">
              <w:rPr>
                <w:rFonts w:ascii="Calibri" w:eastAsia="Times New Roman" w:hAnsi="Calibri"/>
                <w:sz w:val="24"/>
                <w:szCs w:val="24"/>
              </w:rPr>
              <w:t xml:space="preserve">ban </w:t>
            </w:r>
            <w:r w:rsidRPr="007B654B">
              <w:rPr>
                <w:rFonts w:ascii="Calibri" w:eastAsia="Times New Roman" w:hAnsi="Calibri"/>
                <w:sz w:val="24"/>
                <w:szCs w:val="24"/>
              </w:rPr>
              <w:t>foglaltak szerint.</w:t>
            </w:r>
          </w:p>
          <w:p w:rsidR="00DF216D" w:rsidRPr="007B654B" w:rsidRDefault="00DF216D" w:rsidP="00433D57">
            <w:pPr>
              <w:spacing w:before="87" w:after="87"/>
              <w:jc w:val="both"/>
              <w:rPr>
                <w:rFonts w:ascii="Calibri" w:eastAsia="Times New Roman" w:hAnsi="Calibri"/>
                <w:sz w:val="24"/>
                <w:szCs w:val="24"/>
              </w:rPr>
            </w:pPr>
            <w:r w:rsidRPr="007B654B">
              <w:rPr>
                <w:rFonts w:ascii="Calibri" w:eastAsia="Times New Roman" w:hAnsi="Calibri"/>
                <w:sz w:val="24"/>
                <w:szCs w:val="24"/>
              </w:rPr>
              <w:t>Ajánlattevőnek (közös ajánlattevőnek) nyilatkoznia kell továbbá a Kbt. 67. § (4) bekezdése alapján, hogy a szerződés teljesítéséhez nem vesz igénybe a Kbt. 62. § (1)-(2) bekezdés szerinti kizáró okok hatálya alá eső alvállalkozót.</w:t>
            </w:r>
          </w:p>
          <w:p w:rsidR="00DF216D" w:rsidRPr="00480122" w:rsidRDefault="00A52BCD" w:rsidP="00433D57">
            <w:pPr>
              <w:spacing w:before="87" w:after="87"/>
              <w:jc w:val="both"/>
              <w:rPr>
                <w:rFonts w:ascii="Calibri" w:eastAsia="Times New Roman" w:hAnsi="Calibri"/>
                <w:sz w:val="24"/>
                <w:szCs w:val="24"/>
                <w:u w:val="single"/>
              </w:rPr>
            </w:pPr>
            <w:r w:rsidRPr="00A52BCD">
              <w:rPr>
                <w:rFonts w:ascii="Calibri" w:eastAsia="Times New Roman" w:hAnsi="Calibri"/>
                <w:sz w:val="24"/>
                <w:szCs w:val="24"/>
              </w:rPr>
              <w:t xml:space="preserve">A kizáró okokra és az alkalmassági követelményekre vonatkozóan a közbeszerzés megkezdését megelőzően kiállított igazolások is benyújthatóak (felhasználhatóak) mindaddig, ameddig az igazolásokban foglalt tény, illetve adat tartalma valós. Az ajánlatkérő – ellenkező bizonyításig – az adat valóságtartalmát az ajánlattevő erre vonatkozó külön nyilatkozata nélkül </w:t>
            </w:r>
            <w:proofErr w:type="spellStart"/>
            <w:r w:rsidRPr="00A52BCD">
              <w:rPr>
                <w:rFonts w:ascii="Calibri" w:eastAsia="Times New Roman" w:hAnsi="Calibri"/>
                <w:sz w:val="24"/>
                <w:szCs w:val="24"/>
              </w:rPr>
              <w:t>vélelmezi</w:t>
            </w:r>
            <w:proofErr w:type="gramStart"/>
            <w:r w:rsidRPr="00A52BCD">
              <w:rPr>
                <w:rFonts w:ascii="Calibri" w:eastAsia="Times New Roman" w:hAnsi="Calibri"/>
                <w:sz w:val="24"/>
                <w:szCs w:val="24"/>
              </w:rPr>
              <w:t>.</w:t>
            </w:r>
            <w:r w:rsidR="00DF216D" w:rsidRPr="00480122">
              <w:rPr>
                <w:rFonts w:ascii="Calibri" w:eastAsia="Times New Roman" w:hAnsi="Calibri"/>
                <w:sz w:val="24"/>
                <w:szCs w:val="24"/>
                <w:u w:val="single"/>
              </w:rPr>
              <w:t>Egyéb</w:t>
            </w:r>
            <w:proofErr w:type="spellEnd"/>
            <w:proofErr w:type="gramEnd"/>
            <w:r w:rsidR="00DF216D" w:rsidRPr="00480122">
              <w:rPr>
                <w:rFonts w:ascii="Calibri" w:eastAsia="Times New Roman" w:hAnsi="Calibri"/>
                <w:sz w:val="24"/>
                <w:szCs w:val="24"/>
                <w:u w:val="single"/>
              </w:rPr>
              <w:t xml:space="preserve"> feltételek:</w:t>
            </w:r>
          </w:p>
          <w:p w:rsidR="00DF216D" w:rsidRPr="007B654B" w:rsidRDefault="00DF216D" w:rsidP="00433D57">
            <w:pPr>
              <w:spacing w:before="87" w:after="87"/>
              <w:jc w:val="both"/>
              <w:rPr>
                <w:rFonts w:ascii="Calibri" w:eastAsia="Times New Roman" w:hAnsi="Calibri"/>
                <w:sz w:val="24"/>
                <w:szCs w:val="24"/>
              </w:rPr>
            </w:pPr>
            <w:r w:rsidRPr="007B654B">
              <w:rPr>
                <w:rFonts w:ascii="Calibri" w:eastAsia="Times New Roman" w:hAnsi="Calibri"/>
                <w:sz w:val="24"/>
                <w:szCs w:val="24"/>
              </w:rPr>
              <w:t xml:space="preserve">A Kbt. 74. § (1) bekezdése értelmében: Az ajánlatkérőnek ki kell zárnia az eljárásból azt az Ajánlattevőt, alvállalkozót vagy az alkalmasság igazolásában részt vevő szervezetet, aki a kizáró okok 62. § </w:t>
            </w:r>
            <w:r w:rsidR="00357E51">
              <w:rPr>
                <w:rFonts w:ascii="Calibri" w:eastAsia="Times New Roman" w:hAnsi="Calibri"/>
                <w:sz w:val="24"/>
                <w:szCs w:val="24"/>
              </w:rPr>
              <w:t xml:space="preserve">(1)-(2) </w:t>
            </w:r>
            <w:r w:rsidRPr="007B654B">
              <w:rPr>
                <w:rFonts w:ascii="Calibri" w:eastAsia="Times New Roman" w:hAnsi="Calibri"/>
                <w:sz w:val="24"/>
                <w:szCs w:val="24"/>
              </w:rPr>
              <w:t>hatálya alá tartozik; illetőleg akinek a részéről a kizáró ok az eljárás során következett be; figyelemmel a Kbt. 64. §</w:t>
            </w:r>
            <w:proofErr w:type="spellStart"/>
            <w:r w:rsidRPr="007B654B">
              <w:rPr>
                <w:rFonts w:ascii="Calibri" w:eastAsia="Times New Roman" w:hAnsi="Calibri"/>
                <w:sz w:val="24"/>
                <w:szCs w:val="24"/>
              </w:rPr>
              <w:t>-ában</w:t>
            </w:r>
            <w:proofErr w:type="spellEnd"/>
            <w:r w:rsidRPr="007B654B">
              <w:rPr>
                <w:rFonts w:ascii="Calibri" w:eastAsia="Times New Roman" w:hAnsi="Calibri"/>
                <w:sz w:val="24"/>
                <w:szCs w:val="24"/>
              </w:rPr>
              <w:t xml:space="preserve"> foglaltakra.</w:t>
            </w:r>
          </w:p>
          <w:p w:rsidR="00DF216D" w:rsidRPr="007B654B" w:rsidRDefault="00DF216D" w:rsidP="00433D57">
            <w:pPr>
              <w:spacing w:before="87" w:after="87"/>
              <w:jc w:val="both"/>
              <w:rPr>
                <w:rFonts w:ascii="Calibri" w:eastAsia="Times New Roman" w:hAnsi="Calibri"/>
                <w:sz w:val="24"/>
                <w:szCs w:val="24"/>
              </w:rPr>
            </w:pPr>
            <w:r w:rsidRPr="007B654B">
              <w:rPr>
                <w:rFonts w:ascii="Calibri" w:eastAsia="Times New Roman" w:hAnsi="Calibri"/>
                <w:sz w:val="24"/>
                <w:szCs w:val="24"/>
              </w:rPr>
              <w:t>Ajánlatkérő a Kbt.73.§(4)-(5) alapján előírja, hogy az eljárás ajánlattételi szakaszában az Ajánlattevő tájékozódjon a környezetvédelmi, szociális és munkajogi követelményekről, amelyeknek a teljesítés helyén és a szerződés teljesítése során meg kell felelni.</w:t>
            </w:r>
          </w:p>
          <w:p w:rsidR="00DF216D" w:rsidRDefault="00DF216D" w:rsidP="00433D57">
            <w:pPr>
              <w:autoSpaceDE w:val="0"/>
              <w:adjustRightInd w:val="0"/>
              <w:spacing w:before="120" w:after="120"/>
              <w:jc w:val="both"/>
              <w:rPr>
                <w:rFonts w:ascii="Calibri" w:eastAsia="Times New Roman" w:hAnsi="Calibri"/>
                <w:sz w:val="24"/>
                <w:szCs w:val="24"/>
              </w:rPr>
            </w:pPr>
            <w:r w:rsidRPr="007B654B">
              <w:rPr>
                <w:rFonts w:ascii="Calibri" w:eastAsia="Times New Roman" w:hAnsi="Calibri"/>
                <w:sz w:val="24"/>
                <w:szCs w:val="24"/>
              </w:rPr>
              <w:t>Ajánlatkérő az ajánlattételi szakaszban Kbt. 69. § (11) alapján hatósági nyilvántartásban ellenőrzi, hogy a megajánlott készítmény szerepel-e a Magyarországon forgalomba hozatalra engedélyezett gyógyszerekről vezetett nyilvántartásban, Ajánlattevő szerepel-e a gyógyszer nagykereskedőkről vezetett nyilvántartásban. Ha nem Ajánlattevő a forgalomba hozatali engedély jogosultja, a jogosulttól származó, forgalmazási jogosultságról szóló nyilatkozat, vagy meghatalmazás benyújtása szükséges! Kbt. 73. § (1) e) alapján érvénytelen az ajánlat, ha nem felel meg a fent előírtaknak.</w:t>
            </w:r>
          </w:p>
          <w:p w:rsidR="00823F2B" w:rsidRDefault="00823F2B" w:rsidP="00433D57">
            <w:pPr>
              <w:autoSpaceDE w:val="0"/>
              <w:adjustRightInd w:val="0"/>
              <w:spacing w:before="120" w:after="120"/>
              <w:jc w:val="both"/>
              <w:rPr>
                <w:rFonts w:ascii="Calibri" w:eastAsia="Times New Roman" w:hAnsi="Calibri"/>
                <w:sz w:val="24"/>
                <w:szCs w:val="24"/>
              </w:rPr>
            </w:pPr>
            <w:r w:rsidRPr="00823F2B">
              <w:rPr>
                <w:rFonts w:ascii="Calibri" w:eastAsia="Times New Roman" w:hAnsi="Calibri"/>
                <w:sz w:val="24"/>
                <w:szCs w:val="24"/>
              </w:rPr>
              <w:t>Közös ajánlattétel esetén a közös ajánlattevők mindegyikének külön-külön kell a kizáró okok hatálya alatt nem állását igazolnia, és a meghatározott igazolásokat (nyilatkozatokat) benyújtania.</w:t>
            </w:r>
          </w:p>
          <w:p w:rsidR="00DF216D" w:rsidRPr="007B654B" w:rsidRDefault="00DF216D" w:rsidP="00ED142B">
            <w:pPr>
              <w:spacing w:before="87" w:after="87"/>
              <w:jc w:val="both"/>
              <w:rPr>
                <w:rFonts w:ascii="Calibri" w:eastAsia="Times New Roman" w:hAnsi="Calibri"/>
                <w:sz w:val="24"/>
                <w:szCs w:val="24"/>
              </w:rPr>
            </w:pPr>
            <w:r w:rsidRPr="00B236EB">
              <w:rPr>
                <w:rFonts w:ascii="Calibri" w:hAnsi="Calibri" w:cs="Calibri"/>
                <w:sz w:val="24"/>
                <w:szCs w:val="24"/>
              </w:rPr>
              <w:t xml:space="preserve">Tekintettel </w:t>
            </w:r>
            <w:r w:rsidR="00ED142B">
              <w:rPr>
                <w:rFonts w:ascii="Calibri" w:hAnsi="Calibri" w:cs="Calibri"/>
                <w:sz w:val="24"/>
                <w:szCs w:val="24"/>
              </w:rPr>
              <w:t xml:space="preserve">a </w:t>
            </w:r>
            <w:r w:rsidRPr="00B236EB">
              <w:rPr>
                <w:rFonts w:ascii="Calibri" w:hAnsi="Calibri" w:cs="Calibri"/>
                <w:sz w:val="24"/>
                <w:szCs w:val="24"/>
              </w:rPr>
              <w:t xml:space="preserve">321/2015. (X. 30.) </w:t>
            </w:r>
            <w:r w:rsidRPr="00B236EB">
              <w:rPr>
                <w:rFonts w:ascii="Calibri" w:hAnsi="Calibri"/>
                <w:sz w:val="24"/>
                <w:szCs w:val="24"/>
              </w:rPr>
              <w:t>Kr.</w:t>
            </w:r>
            <w:r w:rsidRPr="00B236EB">
              <w:rPr>
                <w:rFonts w:ascii="Calibri" w:hAnsi="Calibri" w:cs="Calibri"/>
                <w:sz w:val="24"/>
                <w:szCs w:val="24"/>
              </w:rPr>
              <w:t xml:space="preserve"> 30. § (4) bekezd</w:t>
            </w:r>
            <w:r w:rsidR="00ED142B">
              <w:rPr>
                <w:rFonts w:ascii="Calibri" w:hAnsi="Calibri" w:cs="Calibri"/>
                <w:sz w:val="24"/>
                <w:szCs w:val="24"/>
              </w:rPr>
              <w:t xml:space="preserve">és bekezdésében foglaltakra, </w:t>
            </w:r>
            <w:r w:rsidRPr="00B236EB">
              <w:rPr>
                <w:rFonts w:ascii="Calibri" w:hAnsi="Calibri" w:cs="Calibri"/>
                <w:sz w:val="24"/>
                <w:szCs w:val="24"/>
              </w:rPr>
              <w:t>Ajánlatkérő felhívja a figyelmet, hogy a szerződés teljesítésére vonatkozó alkalmassági feltételeket a minősített ajánlattevők jegyzékéhez képest, az eljárást megindító felhívás III.1.3) pontj</w:t>
            </w:r>
            <w:r w:rsidR="00823F2B">
              <w:rPr>
                <w:rFonts w:ascii="Calibri" w:hAnsi="Calibri" w:cs="Calibri"/>
                <w:sz w:val="24"/>
                <w:szCs w:val="24"/>
              </w:rPr>
              <w:t>á</w:t>
            </w:r>
            <w:r w:rsidRPr="00B236EB">
              <w:rPr>
                <w:rFonts w:ascii="Calibri" w:hAnsi="Calibri" w:cs="Calibri"/>
                <w:sz w:val="24"/>
                <w:szCs w:val="24"/>
              </w:rPr>
              <w:t>ban szigorúbban határozta meg</w:t>
            </w:r>
            <w:r w:rsidR="00ED142B">
              <w:rPr>
                <w:rFonts w:ascii="Calibri" w:hAnsi="Calibri" w:cs="Calibri"/>
                <w:sz w:val="24"/>
                <w:szCs w:val="24"/>
              </w:rPr>
              <w:t>.</w:t>
            </w:r>
          </w:p>
          <w:p w:rsidR="00DF216D" w:rsidRPr="007B654B" w:rsidRDefault="00DF216D" w:rsidP="00433D57">
            <w:pPr>
              <w:pBdr>
                <w:top w:val="single" w:sz="4" w:space="1" w:color="auto"/>
              </w:pBdr>
              <w:autoSpaceDE w:val="0"/>
              <w:adjustRightInd w:val="0"/>
              <w:spacing w:before="120" w:after="120"/>
              <w:rPr>
                <w:rFonts w:ascii="Calibri" w:eastAsia="Times New Roman" w:hAnsi="Calibri"/>
                <w:sz w:val="24"/>
                <w:szCs w:val="24"/>
              </w:rPr>
            </w:pPr>
            <w:r w:rsidRPr="007B654B">
              <w:rPr>
                <w:rFonts w:ascii="Calibri" w:eastAsia="Times New Roman" w:hAnsi="Calibri"/>
                <w:sz w:val="24"/>
                <w:szCs w:val="24"/>
              </w:rPr>
              <w:t>III.1.2) Gazdasági és pénzügyi alkalmasság</w:t>
            </w:r>
          </w:p>
          <w:p w:rsidR="00DF216D" w:rsidRPr="007B654B" w:rsidRDefault="00396551" w:rsidP="00433D57">
            <w:pPr>
              <w:shd w:val="clear" w:color="auto" w:fill="FFFFFF"/>
              <w:rPr>
                <w:rFonts w:ascii="Calibri" w:eastAsia="Times New Roman" w:hAnsi="Calibri"/>
                <w:sz w:val="24"/>
                <w:szCs w:val="24"/>
              </w:rPr>
            </w:pPr>
            <w:r w:rsidRPr="007B654B">
              <w:rPr>
                <w:rFonts w:ascii="Calibri" w:eastAsia="Times New Roman" w:hAnsi="Calibri"/>
                <w:sz w:val="24"/>
                <w:szCs w:val="24"/>
              </w:rPr>
              <w:fldChar w:fldCharType="begin">
                <w:ffData>
                  <w:name w:val="Check16"/>
                  <w:enabled/>
                  <w:calcOnExit w:val="0"/>
                  <w:checkBox>
                    <w:sizeAuto/>
                    <w:default w:val="0"/>
                  </w:checkBox>
                </w:ffData>
              </w:fldChar>
            </w:r>
            <w:r w:rsidR="00DF216D" w:rsidRPr="007B654B">
              <w:rPr>
                <w:rFonts w:ascii="Calibri" w:eastAsia="Times New Roman" w:hAnsi="Calibri"/>
                <w:sz w:val="24"/>
                <w:szCs w:val="24"/>
              </w:rPr>
              <w:instrText xml:space="preserve"> FORMCHECKBOX </w:instrText>
            </w:r>
            <w:r>
              <w:rPr>
                <w:rFonts w:ascii="Calibri" w:eastAsia="Times New Roman" w:hAnsi="Calibri"/>
                <w:sz w:val="24"/>
                <w:szCs w:val="24"/>
              </w:rPr>
            </w:r>
            <w:r>
              <w:rPr>
                <w:rFonts w:ascii="Calibri" w:eastAsia="Times New Roman" w:hAnsi="Calibri"/>
                <w:sz w:val="24"/>
                <w:szCs w:val="24"/>
              </w:rPr>
              <w:fldChar w:fldCharType="separate"/>
            </w:r>
            <w:r w:rsidRPr="007B654B">
              <w:rPr>
                <w:rFonts w:ascii="Calibri" w:eastAsia="Times New Roman" w:hAnsi="Calibri"/>
                <w:sz w:val="24"/>
                <w:szCs w:val="24"/>
              </w:rPr>
              <w:fldChar w:fldCharType="end"/>
            </w:r>
            <w:r w:rsidR="00DF216D" w:rsidRPr="007B654B">
              <w:rPr>
                <w:rFonts w:ascii="Calibri" w:eastAsia="Times New Roman" w:hAnsi="Calibri"/>
                <w:sz w:val="24"/>
                <w:szCs w:val="24"/>
              </w:rPr>
              <w:t xml:space="preserve"> A közbeszerzési dokumentációban megadott kiválasztási szempontok</w:t>
            </w:r>
          </w:p>
          <w:p w:rsidR="00DF216D" w:rsidRPr="007B654B" w:rsidRDefault="00DF216D" w:rsidP="00433D57">
            <w:pPr>
              <w:widowControl/>
              <w:shd w:val="clear" w:color="auto" w:fill="FFFFFF"/>
              <w:suppressAutoHyphens w:val="0"/>
              <w:autoSpaceDN/>
              <w:jc w:val="both"/>
              <w:textAlignment w:val="auto"/>
              <w:rPr>
                <w:rFonts w:ascii="Calibri" w:eastAsia="Times New Roman" w:hAnsi="Calibri"/>
                <w:sz w:val="24"/>
                <w:szCs w:val="24"/>
              </w:rPr>
            </w:pPr>
          </w:p>
          <w:p w:rsidR="00DF216D" w:rsidRDefault="00DF216D" w:rsidP="00433D57">
            <w:pPr>
              <w:widowControl/>
              <w:shd w:val="clear" w:color="auto" w:fill="FFFFFF"/>
              <w:suppressAutoHyphens w:val="0"/>
              <w:autoSpaceDN/>
              <w:spacing w:after="120"/>
              <w:jc w:val="both"/>
              <w:textAlignment w:val="auto"/>
              <w:rPr>
                <w:rFonts w:ascii="Calibri" w:eastAsia="Times New Roman" w:hAnsi="Calibri"/>
                <w:sz w:val="24"/>
                <w:szCs w:val="24"/>
              </w:rPr>
            </w:pPr>
            <w:r w:rsidRPr="00480122">
              <w:rPr>
                <w:rFonts w:ascii="Calibri" w:eastAsia="Times New Roman" w:hAnsi="Calibri"/>
                <w:sz w:val="24"/>
                <w:szCs w:val="24"/>
                <w:u w:val="single"/>
              </w:rPr>
              <w:t>A kiválasztási szempontok felsorolása és rövid ismertetése:</w:t>
            </w:r>
            <w:r w:rsidRPr="007B654B">
              <w:rPr>
                <w:rFonts w:ascii="Calibri" w:eastAsia="Times New Roman" w:hAnsi="Calibri"/>
                <w:sz w:val="24"/>
                <w:szCs w:val="24"/>
              </w:rPr>
              <w:t> </w:t>
            </w:r>
          </w:p>
          <w:p w:rsidR="00DF216D" w:rsidRPr="007B654B" w:rsidRDefault="00DF216D" w:rsidP="00433D57">
            <w:pPr>
              <w:shd w:val="clear" w:color="auto" w:fill="FFFFFF"/>
              <w:rPr>
                <w:rFonts w:ascii="Calibri" w:eastAsia="Times New Roman" w:hAnsi="Calibri"/>
                <w:sz w:val="24"/>
                <w:szCs w:val="24"/>
              </w:rPr>
            </w:pPr>
          </w:p>
        </w:tc>
      </w:tr>
      <w:tr w:rsidR="00DF216D" w:rsidRPr="007B654B" w:rsidTr="00433D57">
        <w:tc>
          <w:tcPr>
            <w:tcW w:w="9778" w:type="dxa"/>
          </w:tcPr>
          <w:p w:rsidR="00DF216D" w:rsidRPr="007B654B" w:rsidRDefault="00DF216D" w:rsidP="00433D57">
            <w:pPr>
              <w:autoSpaceDE w:val="0"/>
              <w:adjustRightInd w:val="0"/>
              <w:spacing w:before="120" w:after="120"/>
              <w:rPr>
                <w:rFonts w:ascii="Calibri" w:eastAsia="MyriadPro-Semibold" w:hAnsi="Calibri"/>
                <w:b/>
                <w:color w:val="000000" w:themeColor="text1"/>
                <w:sz w:val="24"/>
                <w:szCs w:val="24"/>
              </w:rPr>
            </w:pPr>
            <w:r w:rsidRPr="007B654B">
              <w:rPr>
                <w:rFonts w:ascii="Calibri" w:eastAsia="MyriadPro-Semibold" w:hAnsi="Calibri"/>
                <w:b/>
                <w:color w:val="000000" w:themeColor="text1"/>
                <w:sz w:val="24"/>
                <w:szCs w:val="24"/>
              </w:rPr>
              <w:lastRenderedPageBreak/>
              <w:t>III.1.3) Műszaki, illetve szakmai alkalmasság</w:t>
            </w:r>
          </w:p>
          <w:p w:rsidR="00DF216D" w:rsidRPr="00480122" w:rsidRDefault="00396551" w:rsidP="00433D57">
            <w:pPr>
              <w:shd w:val="clear" w:color="auto" w:fill="FFFFFF"/>
              <w:rPr>
                <w:rFonts w:ascii="Calibri" w:hAnsi="Calibri"/>
                <w:color w:val="000000" w:themeColor="text1"/>
                <w:sz w:val="24"/>
                <w:szCs w:val="24"/>
                <w:u w:val="single"/>
              </w:rPr>
            </w:pPr>
            <w:r w:rsidRPr="007B654B">
              <w:rPr>
                <w:rFonts w:ascii="Calibri" w:hAnsi="Calibri"/>
                <w:bCs/>
                <w:color w:val="000000" w:themeColor="text1"/>
                <w:sz w:val="24"/>
                <w:szCs w:val="24"/>
              </w:rPr>
              <w:fldChar w:fldCharType="begin">
                <w:ffData>
                  <w:name w:val="Check16"/>
                  <w:enabled/>
                  <w:calcOnExit w:val="0"/>
                  <w:checkBox>
                    <w:sizeAuto/>
                    <w:default w:val="0"/>
                  </w:checkBox>
                </w:ffData>
              </w:fldChar>
            </w:r>
            <w:r w:rsidR="00DF216D" w:rsidRPr="007B654B">
              <w:rPr>
                <w:rFonts w:ascii="Calibri" w:hAnsi="Calibri"/>
                <w:bCs/>
                <w:color w:val="000000" w:themeColor="text1"/>
                <w:sz w:val="24"/>
                <w:szCs w:val="24"/>
              </w:rPr>
              <w:instrText xml:space="preserve"> FORMCHECKBOX </w:instrText>
            </w:r>
            <w:r>
              <w:rPr>
                <w:rFonts w:ascii="Calibri" w:hAnsi="Calibri"/>
                <w:bCs/>
                <w:color w:val="000000" w:themeColor="text1"/>
                <w:sz w:val="24"/>
                <w:szCs w:val="24"/>
              </w:rPr>
            </w:r>
            <w:r>
              <w:rPr>
                <w:rFonts w:ascii="Calibri" w:hAnsi="Calibri"/>
                <w:bCs/>
                <w:color w:val="000000" w:themeColor="text1"/>
                <w:sz w:val="24"/>
                <w:szCs w:val="24"/>
              </w:rPr>
              <w:fldChar w:fldCharType="separate"/>
            </w:r>
            <w:r w:rsidRPr="007B654B">
              <w:rPr>
                <w:rFonts w:ascii="Calibri" w:hAnsi="Calibri"/>
                <w:bCs/>
                <w:color w:val="000000" w:themeColor="text1"/>
                <w:sz w:val="24"/>
                <w:szCs w:val="24"/>
              </w:rPr>
              <w:fldChar w:fldCharType="end"/>
            </w:r>
            <w:r w:rsidR="00DF216D" w:rsidRPr="007B654B">
              <w:rPr>
                <w:rFonts w:ascii="Calibri" w:hAnsi="Calibri"/>
                <w:bCs/>
                <w:color w:val="000000" w:themeColor="text1"/>
                <w:sz w:val="24"/>
                <w:szCs w:val="24"/>
              </w:rPr>
              <w:t xml:space="preserve"> </w:t>
            </w:r>
            <w:r w:rsidR="00DF216D" w:rsidRPr="007B654B">
              <w:rPr>
                <w:rFonts w:ascii="Calibri" w:hAnsi="Calibri"/>
                <w:b/>
                <w:bCs/>
                <w:color w:val="336699"/>
                <w:sz w:val="24"/>
                <w:szCs w:val="24"/>
              </w:rPr>
              <w:t> </w:t>
            </w:r>
            <w:r w:rsidR="00DF216D" w:rsidRPr="007B654B">
              <w:rPr>
                <w:rStyle w:val="apple-converted-space"/>
                <w:rFonts w:ascii="Calibri" w:hAnsi="Calibri"/>
                <w:color w:val="336699"/>
                <w:sz w:val="24"/>
                <w:szCs w:val="24"/>
              </w:rPr>
              <w:t> </w:t>
            </w:r>
            <w:r w:rsidR="00DF216D" w:rsidRPr="007B654B">
              <w:rPr>
                <w:rFonts w:ascii="Calibri" w:hAnsi="Calibri"/>
                <w:color w:val="000000" w:themeColor="text1"/>
                <w:sz w:val="24"/>
                <w:szCs w:val="24"/>
              </w:rPr>
              <w:t xml:space="preserve"> </w:t>
            </w:r>
            <w:r w:rsidR="00DF216D" w:rsidRPr="00480122">
              <w:rPr>
                <w:rFonts w:ascii="Calibri" w:hAnsi="Calibri"/>
                <w:color w:val="000000" w:themeColor="text1"/>
                <w:sz w:val="24"/>
                <w:szCs w:val="24"/>
                <w:u w:val="single"/>
              </w:rPr>
              <w:t>A közbeszerzési dokumentációban megadott kiválasztási szempontok</w:t>
            </w:r>
          </w:p>
          <w:p w:rsidR="00DF216D" w:rsidRPr="00480122" w:rsidRDefault="00DF216D" w:rsidP="00433D57">
            <w:pPr>
              <w:shd w:val="clear" w:color="auto" w:fill="FFFFFF"/>
              <w:jc w:val="both"/>
              <w:rPr>
                <w:rStyle w:val="apple-converted-space"/>
                <w:rFonts w:ascii="Calibri" w:hAnsi="Calibri"/>
                <w:sz w:val="24"/>
                <w:szCs w:val="24"/>
              </w:rPr>
            </w:pPr>
            <w:r w:rsidRPr="00480122">
              <w:rPr>
                <w:rFonts w:ascii="Calibri" w:hAnsi="Calibri"/>
                <w:color w:val="000000" w:themeColor="text1"/>
                <w:sz w:val="24"/>
                <w:szCs w:val="24"/>
                <w:u w:val="single"/>
              </w:rPr>
              <w:t>A kiválasztási szempontok felsorolása és rövid ismertetése:</w:t>
            </w:r>
            <w:r w:rsidRPr="00480122">
              <w:rPr>
                <w:rStyle w:val="apple-converted-space"/>
                <w:rFonts w:ascii="Calibri" w:hAnsi="Calibri"/>
                <w:sz w:val="24"/>
                <w:szCs w:val="24"/>
              </w:rPr>
              <w:t xml:space="preserve"> </w:t>
            </w:r>
          </w:p>
          <w:p w:rsidR="00DF216D" w:rsidRPr="00480122" w:rsidRDefault="00DF216D" w:rsidP="00433D57">
            <w:pPr>
              <w:shd w:val="clear" w:color="auto" w:fill="FFFFFF"/>
              <w:jc w:val="both"/>
              <w:rPr>
                <w:rStyle w:val="apple-converted-space"/>
                <w:rFonts w:ascii="Calibri" w:hAnsi="Calibri"/>
                <w:sz w:val="24"/>
                <w:szCs w:val="24"/>
              </w:rPr>
            </w:pPr>
          </w:p>
          <w:p w:rsidR="00DF216D" w:rsidRPr="007B654B" w:rsidRDefault="00DF216D" w:rsidP="00433D57">
            <w:pPr>
              <w:shd w:val="clear" w:color="auto" w:fill="FFFFFF"/>
              <w:jc w:val="both"/>
              <w:rPr>
                <w:rFonts w:ascii="Calibri" w:hAnsi="Calibri"/>
                <w:color w:val="000000" w:themeColor="text1"/>
                <w:sz w:val="24"/>
                <w:szCs w:val="24"/>
              </w:rPr>
            </w:pPr>
            <w:r w:rsidRPr="005441E0">
              <w:rPr>
                <w:rFonts w:ascii="Calibri" w:hAnsi="Calibri"/>
                <w:b/>
                <w:color w:val="000000" w:themeColor="text1"/>
                <w:sz w:val="24"/>
                <w:szCs w:val="24"/>
              </w:rPr>
              <w:t>M1.</w:t>
            </w:r>
            <w:r w:rsidRPr="007B654B">
              <w:rPr>
                <w:rFonts w:ascii="Calibri" w:hAnsi="Calibri"/>
                <w:color w:val="000000" w:themeColor="text1"/>
                <w:sz w:val="24"/>
                <w:szCs w:val="24"/>
              </w:rPr>
              <w:t xml:space="preserve"> </w:t>
            </w:r>
          </w:p>
          <w:p w:rsidR="00DF216D" w:rsidRPr="007B654B" w:rsidRDefault="00DF216D" w:rsidP="00433D57">
            <w:pPr>
              <w:shd w:val="clear" w:color="auto" w:fill="FFFFFF"/>
              <w:jc w:val="both"/>
              <w:rPr>
                <w:rFonts w:ascii="Calibri" w:hAnsi="Calibri"/>
                <w:color w:val="000000" w:themeColor="text1"/>
                <w:sz w:val="24"/>
                <w:szCs w:val="24"/>
              </w:rPr>
            </w:pPr>
            <w:r w:rsidRPr="007B654B">
              <w:rPr>
                <w:rFonts w:ascii="Calibri" w:hAnsi="Calibri"/>
                <w:color w:val="000000" w:themeColor="text1"/>
                <w:sz w:val="24"/>
                <w:szCs w:val="24"/>
              </w:rPr>
              <w:t xml:space="preserve">A Kbt. 65. § (1) b) pontja alapján Ajánlattevő (közös ajánlattevő) a Kr. </w:t>
            </w:r>
            <w:r w:rsidR="00823F2B" w:rsidRPr="00DA72AD">
              <w:rPr>
                <w:rFonts w:ascii="Calibri" w:eastAsia="Times New Roman" w:hAnsi="Calibri"/>
                <w:color w:val="000000"/>
                <w:sz w:val="24"/>
                <w:szCs w:val="24"/>
              </w:rPr>
              <w:t xml:space="preserve">Kr. 1. § (1) </w:t>
            </w:r>
            <w:proofErr w:type="spellStart"/>
            <w:r w:rsidR="00823F2B" w:rsidRPr="00DA72AD">
              <w:rPr>
                <w:rFonts w:ascii="Calibri" w:eastAsia="Times New Roman" w:hAnsi="Calibri"/>
                <w:color w:val="000000"/>
                <w:sz w:val="24"/>
                <w:szCs w:val="24"/>
              </w:rPr>
              <w:t>bek</w:t>
            </w:r>
            <w:proofErr w:type="spellEnd"/>
            <w:proofErr w:type="gramStart"/>
            <w:r w:rsidR="00823F2B" w:rsidRPr="00DA72AD">
              <w:rPr>
                <w:rFonts w:ascii="Calibri" w:eastAsia="Times New Roman" w:hAnsi="Calibri"/>
                <w:color w:val="000000"/>
                <w:sz w:val="24"/>
                <w:szCs w:val="24"/>
              </w:rPr>
              <w:t>.,</w:t>
            </w:r>
            <w:proofErr w:type="gramEnd"/>
            <w:r w:rsidR="00823F2B" w:rsidRPr="00DA72AD">
              <w:rPr>
                <w:rFonts w:ascii="Calibri" w:eastAsia="Times New Roman" w:hAnsi="Calibri"/>
                <w:color w:val="000000"/>
                <w:sz w:val="24"/>
                <w:szCs w:val="24"/>
              </w:rPr>
              <w:t xml:space="preserve"> 1. § (2) </w:t>
            </w:r>
            <w:proofErr w:type="spellStart"/>
            <w:r w:rsidR="00823F2B" w:rsidRPr="00DA72AD">
              <w:rPr>
                <w:rFonts w:ascii="Calibri" w:eastAsia="Times New Roman" w:hAnsi="Calibri"/>
                <w:color w:val="000000"/>
                <w:sz w:val="24"/>
                <w:szCs w:val="24"/>
              </w:rPr>
              <w:t>bek</w:t>
            </w:r>
            <w:proofErr w:type="spellEnd"/>
            <w:proofErr w:type="gramStart"/>
            <w:r w:rsidR="00823F2B" w:rsidRPr="00DA72AD">
              <w:rPr>
                <w:rFonts w:ascii="Calibri" w:eastAsia="Times New Roman" w:hAnsi="Calibri"/>
                <w:color w:val="000000"/>
                <w:sz w:val="24"/>
                <w:szCs w:val="24"/>
              </w:rPr>
              <w:t>.,</w:t>
            </w:r>
            <w:proofErr w:type="gramEnd"/>
            <w:r w:rsidR="00823F2B" w:rsidRPr="00DA72AD">
              <w:rPr>
                <w:rFonts w:ascii="Calibri" w:eastAsia="Times New Roman" w:hAnsi="Calibri"/>
                <w:color w:val="000000"/>
                <w:sz w:val="24"/>
                <w:szCs w:val="24"/>
              </w:rPr>
              <w:t xml:space="preserve"> és a 3. § (2)-(3) </w:t>
            </w:r>
            <w:proofErr w:type="spellStart"/>
            <w:r w:rsidR="00823F2B" w:rsidRPr="00DA72AD">
              <w:rPr>
                <w:rFonts w:ascii="Calibri" w:eastAsia="Times New Roman" w:hAnsi="Calibri"/>
                <w:color w:val="000000"/>
                <w:sz w:val="24"/>
                <w:szCs w:val="24"/>
              </w:rPr>
              <w:t>bek.-i</w:t>
            </w:r>
            <w:proofErr w:type="spellEnd"/>
            <w:r w:rsidR="00823F2B" w:rsidRPr="00DA72AD">
              <w:rPr>
                <w:rFonts w:ascii="Calibri" w:eastAsia="Times New Roman" w:hAnsi="Calibri"/>
                <w:color w:val="000000"/>
                <w:sz w:val="24"/>
                <w:szCs w:val="24"/>
              </w:rPr>
              <w:t xml:space="preserve">, az 5.§ (1) </w:t>
            </w:r>
            <w:proofErr w:type="spellStart"/>
            <w:r w:rsidR="00823F2B" w:rsidRPr="00DA72AD">
              <w:rPr>
                <w:rFonts w:ascii="Calibri" w:eastAsia="Times New Roman" w:hAnsi="Calibri"/>
                <w:color w:val="000000"/>
                <w:sz w:val="24"/>
                <w:szCs w:val="24"/>
              </w:rPr>
              <w:t>bek</w:t>
            </w:r>
            <w:proofErr w:type="spellEnd"/>
            <w:proofErr w:type="gramStart"/>
            <w:r w:rsidR="00823F2B" w:rsidRPr="00DA72AD">
              <w:rPr>
                <w:rFonts w:ascii="Calibri" w:eastAsia="Times New Roman" w:hAnsi="Calibri"/>
                <w:color w:val="000000"/>
                <w:sz w:val="24"/>
                <w:szCs w:val="24"/>
              </w:rPr>
              <w:t>.,</w:t>
            </w:r>
            <w:proofErr w:type="gramEnd"/>
            <w:r w:rsidR="00823F2B" w:rsidRPr="00DA72AD">
              <w:rPr>
                <w:rFonts w:ascii="Calibri" w:eastAsia="Times New Roman" w:hAnsi="Calibri"/>
                <w:color w:val="000000"/>
                <w:sz w:val="24"/>
                <w:szCs w:val="24"/>
              </w:rPr>
              <w:t xml:space="preserve"> a 6. § és a 7. §, valamint a 21. § (1), a 21. §. (1) a) pontja, 21/</w:t>
            </w:r>
            <w:proofErr w:type="gramStart"/>
            <w:r w:rsidR="00823F2B" w:rsidRPr="00DA72AD">
              <w:rPr>
                <w:rFonts w:ascii="Calibri" w:eastAsia="Times New Roman" w:hAnsi="Calibri"/>
                <w:color w:val="000000"/>
                <w:sz w:val="24"/>
                <w:szCs w:val="24"/>
              </w:rPr>
              <w:t>A</w:t>
            </w:r>
            <w:proofErr w:type="gramEnd"/>
            <w:r w:rsidR="00823F2B" w:rsidRPr="00DA72AD">
              <w:rPr>
                <w:rFonts w:ascii="Calibri" w:eastAsia="Times New Roman" w:hAnsi="Calibri"/>
                <w:color w:val="000000"/>
                <w:sz w:val="24"/>
                <w:szCs w:val="24"/>
              </w:rPr>
              <w:t xml:space="preserve">. §, a 22. § (1) a) pontja és a 22. § (1)-(2) </w:t>
            </w:r>
            <w:proofErr w:type="spellStart"/>
            <w:r w:rsidR="00823F2B" w:rsidRPr="00DA72AD">
              <w:rPr>
                <w:rFonts w:ascii="Calibri" w:eastAsia="Times New Roman" w:hAnsi="Calibri"/>
                <w:color w:val="000000"/>
                <w:sz w:val="24"/>
                <w:szCs w:val="24"/>
              </w:rPr>
              <w:t>bek.</w:t>
            </w:r>
            <w:r>
              <w:rPr>
                <w:rFonts w:ascii="Calibri" w:hAnsi="Calibri"/>
                <w:color w:val="000000" w:themeColor="text1"/>
                <w:sz w:val="24"/>
                <w:szCs w:val="24"/>
              </w:rPr>
              <w:t>bekezdése</w:t>
            </w:r>
            <w:proofErr w:type="spellEnd"/>
            <w:r w:rsidRPr="007B654B">
              <w:rPr>
                <w:rFonts w:ascii="Calibri" w:hAnsi="Calibri"/>
                <w:color w:val="000000" w:themeColor="text1"/>
                <w:sz w:val="24"/>
                <w:szCs w:val="24"/>
              </w:rPr>
              <w:t xml:space="preserve"> alapján ismertesse az eljárást megindító felhívás feladásától visszafelé számított három évben (36 hónapban) befejezett legjelentősebb, gyógyszer szállításainak/adásvételének teljesítéseit, legalább a következő adatok megadásával: a teljesítés ideje, a szerződést kötő másik fél, a szállítás tárgya, mennyisége, továbbá nyilatkozni kell arról, hogy a teljesítés az</w:t>
            </w:r>
            <w:r w:rsidR="00ED142B">
              <w:rPr>
                <w:rFonts w:ascii="Calibri" w:hAnsi="Calibri"/>
                <w:color w:val="000000" w:themeColor="text1"/>
                <w:sz w:val="24"/>
                <w:szCs w:val="24"/>
              </w:rPr>
              <w:t xml:space="preserve"> előírásoknak és a szerződésnek </w:t>
            </w:r>
            <w:r w:rsidRPr="007B654B">
              <w:rPr>
                <w:rFonts w:ascii="Calibri" w:hAnsi="Calibri"/>
                <w:color w:val="000000" w:themeColor="text1"/>
                <w:sz w:val="24"/>
                <w:szCs w:val="24"/>
              </w:rPr>
              <w:t xml:space="preserve">megfelelően történt-e. </w:t>
            </w:r>
          </w:p>
          <w:p w:rsidR="00DF216D" w:rsidRPr="007B654B" w:rsidRDefault="00DF216D" w:rsidP="00433D57">
            <w:pPr>
              <w:shd w:val="clear" w:color="auto" w:fill="FFFFFF"/>
              <w:jc w:val="both"/>
              <w:rPr>
                <w:rFonts w:ascii="Calibri" w:hAnsi="Calibri"/>
                <w:color w:val="000000" w:themeColor="text1"/>
                <w:sz w:val="24"/>
                <w:szCs w:val="24"/>
              </w:rPr>
            </w:pPr>
            <w:r w:rsidRPr="007B654B">
              <w:rPr>
                <w:rFonts w:ascii="Calibri" w:hAnsi="Calibri"/>
                <w:color w:val="000000" w:themeColor="text1"/>
                <w:sz w:val="24"/>
                <w:szCs w:val="24"/>
              </w:rPr>
              <w:t>Ajánlatkérő az eljárást megindító felhívás feladásától visszafelé számított három év (36 hónap) alatt befejezett, de legfeljebb hat éven (72 hónapon) belül megkezdett szállításokat veszi figyelembe. A referenciaigazolás, -</w:t>
            </w:r>
            <w:r>
              <w:rPr>
                <w:rFonts w:ascii="Calibri" w:hAnsi="Calibri"/>
                <w:color w:val="000000" w:themeColor="text1"/>
                <w:sz w:val="24"/>
                <w:szCs w:val="24"/>
              </w:rPr>
              <w:t xml:space="preserve"> </w:t>
            </w:r>
            <w:r w:rsidRPr="007B654B">
              <w:rPr>
                <w:rFonts w:ascii="Calibri" w:hAnsi="Calibri"/>
                <w:color w:val="000000" w:themeColor="text1"/>
                <w:sz w:val="24"/>
                <w:szCs w:val="24"/>
              </w:rPr>
              <w:t>nyilatkozat</w:t>
            </w:r>
            <w:r>
              <w:rPr>
                <w:rFonts w:ascii="Calibri" w:hAnsi="Calibri"/>
                <w:color w:val="000000" w:themeColor="text1"/>
                <w:sz w:val="24"/>
                <w:szCs w:val="24"/>
              </w:rPr>
              <w:t xml:space="preserve"> -</w:t>
            </w:r>
            <w:r w:rsidRPr="007B654B">
              <w:rPr>
                <w:rFonts w:ascii="Calibri" w:hAnsi="Calibri"/>
                <w:color w:val="000000" w:themeColor="text1"/>
                <w:sz w:val="24"/>
                <w:szCs w:val="24"/>
              </w:rPr>
              <w:t xml:space="preserve"> kötelező tartalmi eleme a teljesítés kezdő és befejező időpontja is.</w:t>
            </w:r>
          </w:p>
          <w:p w:rsidR="00DF216D" w:rsidRPr="007B654B" w:rsidRDefault="00DF216D" w:rsidP="00433D57">
            <w:pPr>
              <w:shd w:val="clear" w:color="auto" w:fill="FFFFFF"/>
              <w:jc w:val="both"/>
              <w:rPr>
                <w:rFonts w:ascii="Calibri" w:hAnsi="Calibri"/>
                <w:color w:val="000000" w:themeColor="text1"/>
                <w:sz w:val="24"/>
                <w:szCs w:val="24"/>
              </w:rPr>
            </w:pPr>
          </w:p>
          <w:p w:rsidR="00DF216D" w:rsidRPr="007B654B" w:rsidRDefault="00DF216D" w:rsidP="00433D57">
            <w:pPr>
              <w:shd w:val="clear" w:color="auto" w:fill="FFFFFF"/>
              <w:jc w:val="both"/>
              <w:rPr>
                <w:rFonts w:ascii="Calibri" w:hAnsi="Calibri"/>
                <w:color w:val="000000" w:themeColor="text1"/>
                <w:sz w:val="24"/>
                <w:szCs w:val="24"/>
              </w:rPr>
            </w:pPr>
            <w:r w:rsidRPr="007B654B">
              <w:rPr>
                <w:rFonts w:ascii="Calibri" w:hAnsi="Calibri"/>
                <w:color w:val="000000" w:themeColor="text1"/>
                <w:sz w:val="24"/>
                <w:szCs w:val="24"/>
              </w:rPr>
              <w:t>Ajánlatkérő lehetővé teszi az előírt referenciakövetelmény több szerződésből történő teljesítését.</w:t>
            </w:r>
          </w:p>
          <w:p w:rsidR="00DF216D" w:rsidRPr="007B654B" w:rsidRDefault="00DF216D" w:rsidP="00433D57">
            <w:pPr>
              <w:shd w:val="clear" w:color="auto" w:fill="FFFFFF"/>
              <w:jc w:val="both"/>
              <w:rPr>
                <w:rFonts w:ascii="Calibri" w:hAnsi="Calibri"/>
                <w:color w:val="000000" w:themeColor="text1"/>
                <w:sz w:val="24"/>
                <w:szCs w:val="24"/>
              </w:rPr>
            </w:pPr>
          </w:p>
          <w:p w:rsidR="00DF216D" w:rsidRPr="007B654B" w:rsidRDefault="00DF216D" w:rsidP="00433D57">
            <w:pPr>
              <w:shd w:val="clear" w:color="auto" w:fill="FFFFFF"/>
              <w:jc w:val="both"/>
              <w:rPr>
                <w:rFonts w:ascii="Calibri" w:hAnsi="Calibri"/>
                <w:color w:val="000000" w:themeColor="text1"/>
                <w:sz w:val="24"/>
                <w:szCs w:val="24"/>
              </w:rPr>
            </w:pPr>
            <w:r w:rsidRPr="007B654B">
              <w:rPr>
                <w:rFonts w:ascii="Calibri" w:hAnsi="Calibri"/>
                <w:color w:val="000000" w:themeColor="text1"/>
                <w:sz w:val="24"/>
                <w:szCs w:val="24"/>
              </w:rPr>
              <w:t>A műszaki, illetve szakmai alkalmasság esetén a kapacitásra támaszkodás igazolására a Kbt. 65 § (6)-(7) bekezdései alapján kerülhet sor. Az előírt alkalmassági követelményeknek a közös ajánlattevők együttesen is megfelelhetnek. Az alkalmassági követelményeknek az ajánlattevők bármely más szervezet vagy személy kapacitására támaszkodva is megfelelhetnek, a közöttük fennálló kapcsolat jogi jellegétől függetlenül. Ebben az esetben meg kell jelölni az Ajánlatban</w:t>
            </w:r>
            <w:r>
              <w:rPr>
                <w:rFonts w:ascii="Calibri" w:hAnsi="Calibri"/>
                <w:color w:val="000000" w:themeColor="text1"/>
                <w:sz w:val="24"/>
                <w:szCs w:val="24"/>
              </w:rPr>
              <w:t xml:space="preserve"> </w:t>
            </w:r>
            <w:r w:rsidRPr="007B654B">
              <w:rPr>
                <w:rFonts w:ascii="Calibri" w:hAnsi="Calibri"/>
                <w:color w:val="000000" w:themeColor="text1"/>
                <w:sz w:val="24"/>
                <w:szCs w:val="24"/>
              </w:rPr>
              <w:t xml:space="preserve">ezt a szervezetet, és az eljárást megindító felhívás vonatkozó pontjának megjelölésével, azon alkalmassági követelményt vagy követelményeket, amelynek igazolása érdekében az Ajánlattevő (közös ajánlattevő) </w:t>
            </w:r>
            <w:proofErr w:type="gramStart"/>
            <w:r w:rsidRPr="007B654B">
              <w:rPr>
                <w:rFonts w:ascii="Calibri" w:hAnsi="Calibri"/>
                <w:color w:val="000000" w:themeColor="text1"/>
                <w:sz w:val="24"/>
                <w:szCs w:val="24"/>
              </w:rPr>
              <w:t>ezen</w:t>
            </w:r>
            <w:proofErr w:type="gramEnd"/>
            <w:r w:rsidRPr="007B654B">
              <w:rPr>
                <w:rFonts w:ascii="Calibri" w:hAnsi="Calibri"/>
                <w:color w:val="000000" w:themeColor="text1"/>
                <w:sz w:val="24"/>
                <w:szCs w:val="24"/>
              </w:rPr>
              <w:t xml:space="preserve"> szervezet erőforrására vagy arra is támaszkodik. Csatolni kell a</w:t>
            </w:r>
            <w:r w:rsidR="00ED142B">
              <w:rPr>
                <w:rFonts w:ascii="Calibri" w:hAnsi="Calibri"/>
                <w:color w:val="000000" w:themeColor="text1"/>
                <w:sz w:val="24"/>
                <w:szCs w:val="24"/>
              </w:rPr>
              <w:t xml:space="preserve">z Ajánlatban </w:t>
            </w:r>
            <w:r w:rsidRPr="007B654B">
              <w:rPr>
                <w:rFonts w:ascii="Calibri" w:hAnsi="Calibri"/>
                <w:color w:val="000000" w:themeColor="text1"/>
                <w:sz w:val="24"/>
                <w:szCs w:val="24"/>
              </w:rPr>
              <w:t>a kapacitásait rendelkezésre bocsátó szervezet olyan szerződéses vagy előszerződésben vállalt kötelezettségvállalását tartalmazó okiratot, amely alátámasztja, hogy a szerződés teljesítéséhez szükséges erőforrások rendelkezésre állnak majd a szerződés teljesítésének időtartama alatt.</w:t>
            </w:r>
          </w:p>
          <w:p w:rsidR="00DF216D" w:rsidRPr="007B654B" w:rsidRDefault="00DF216D" w:rsidP="00433D57">
            <w:pPr>
              <w:shd w:val="clear" w:color="auto" w:fill="FFFFFF"/>
              <w:jc w:val="both"/>
              <w:rPr>
                <w:rFonts w:ascii="Calibri" w:hAnsi="Calibri"/>
                <w:color w:val="000000" w:themeColor="text1"/>
                <w:sz w:val="24"/>
                <w:szCs w:val="24"/>
              </w:rPr>
            </w:pPr>
          </w:p>
          <w:p w:rsidR="00BF6175" w:rsidRPr="007B654B" w:rsidRDefault="00DF216D" w:rsidP="00433D57">
            <w:pPr>
              <w:shd w:val="clear" w:color="auto" w:fill="FFFFFF"/>
              <w:jc w:val="both"/>
              <w:rPr>
                <w:rFonts w:ascii="Calibri" w:hAnsi="Calibri"/>
                <w:color w:val="000000" w:themeColor="text1"/>
                <w:sz w:val="24"/>
                <w:szCs w:val="24"/>
              </w:rPr>
            </w:pPr>
            <w:r w:rsidRPr="007B654B">
              <w:rPr>
                <w:rFonts w:ascii="Calibri" w:hAnsi="Calibri"/>
                <w:color w:val="000000" w:themeColor="text1"/>
                <w:sz w:val="24"/>
                <w:szCs w:val="24"/>
              </w:rPr>
              <w:t>Alkalmasság igazolása során figyelemmel kell lenni a Kbt. 69. § (4) bekezdésére</w:t>
            </w:r>
            <w:r w:rsidR="00BF6175">
              <w:rPr>
                <w:rFonts w:ascii="Calibri" w:hAnsi="Calibri"/>
                <w:color w:val="000000" w:themeColor="text1"/>
                <w:sz w:val="24"/>
                <w:szCs w:val="24"/>
              </w:rPr>
              <w:t>.</w:t>
            </w:r>
            <w:r>
              <w:rPr>
                <w:rFonts w:ascii="Calibri" w:hAnsi="Calibri"/>
                <w:color w:val="000000" w:themeColor="text1"/>
                <w:sz w:val="24"/>
                <w:szCs w:val="24"/>
              </w:rPr>
              <w:t xml:space="preserve"> </w:t>
            </w:r>
            <w:r w:rsidR="00BF6175" w:rsidRPr="00BF6175">
              <w:rPr>
                <w:rFonts w:ascii="Calibri" w:hAnsi="Calibri"/>
                <w:color w:val="000000" w:themeColor="text1"/>
                <w:sz w:val="24"/>
                <w:szCs w:val="24"/>
              </w:rPr>
              <w:t xml:space="preserve">Az ajánlattevők az alkalmassági követelményeknek történő megfelelést igazoló dokumentumokat – a kizáró okok hatálya alá tartozást igazoló dokumentumokkal egyezően – kizárólag az ajánlatkérő Kbt. 69. § (4) bekezdése szerinti felhívására kötelesek benyújtani, vagyis azokat ajánlattevőknek nem </w:t>
            </w:r>
            <w:r w:rsidR="00BF6175">
              <w:rPr>
                <w:rFonts w:ascii="Calibri" w:hAnsi="Calibri"/>
                <w:color w:val="000000" w:themeColor="text1"/>
                <w:sz w:val="24"/>
                <w:szCs w:val="24"/>
              </w:rPr>
              <w:t>kötelező</w:t>
            </w:r>
            <w:r w:rsidR="00BF6175" w:rsidRPr="00BF6175">
              <w:rPr>
                <w:rFonts w:ascii="Calibri" w:hAnsi="Calibri"/>
                <w:color w:val="000000" w:themeColor="text1"/>
                <w:sz w:val="24"/>
                <w:szCs w:val="24"/>
              </w:rPr>
              <w:t xml:space="preserve"> ajánlatukban csatolni.</w:t>
            </w:r>
          </w:p>
          <w:p w:rsidR="00DF216D" w:rsidRDefault="00BF6175" w:rsidP="00433D57">
            <w:pPr>
              <w:shd w:val="clear" w:color="auto" w:fill="FFFFFF"/>
              <w:jc w:val="both"/>
              <w:rPr>
                <w:rFonts w:ascii="Calibri" w:hAnsi="Calibri"/>
                <w:color w:val="000000" w:themeColor="text1"/>
                <w:sz w:val="24"/>
                <w:szCs w:val="24"/>
              </w:rPr>
            </w:pPr>
            <w:r w:rsidRPr="00BF6175">
              <w:rPr>
                <w:rFonts w:ascii="Calibri" w:hAnsi="Calibri"/>
                <w:color w:val="000000" w:themeColor="text1"/>
                <w:sz w:val="24"/>
                <w:szCs w:val="24"/>
              </w:rPr>
              <w:t>Ajánlatkérő felhívja a figyelmet a Kbt. 65. § (11) bekezdésében foglaltakra.</w:t>
            </w:r>
          </w:p>
          <w:p w:rsidR="00BF6175" w:rsidRPr="007B654B" w:rsidRDefault="00BF6175" w:rsidP="00433D57">
            <w:pPr>
              <w:shd w:val="clear" w:color="auto" w:fill="FFFFFF"/>
              <w:jc w:val="both"/>
              <w:rPr>
                <w:rFonts w:ascii="Calibri" w:hAnsi="Calibri"/>
                <w:color w:val="000000" w:themeColor="text1"/>
                <w:sz w:val="24"/>
                <w:szCs w:val="24"/>
              </w:rPr>
            </w:pPr>
          </w:p>
          <w:p w:rsidR="00DF216D" w:rsidRPr="007B654B" w:rsidRDefault="00DF216D" w:rsidP="00433D57">
            <w:pPr>
              <w:shd w:val="clear" w:color="auto" w:fill="FFFFFF"/>
              <w:jc w:val="both"/>
              <w:rPr>
                <w:rFonts w:ascii="Calibri" w:hAnsi="Calibri"/>
                <w:color w:val="000000" w:themeColor="text1"/>
                <w:sz w:val="24"/>
                <w:szCs w:val="24"/>
              </w:rPr>
            </w:pPr>
            <w:r w:rsidRPr="007B654B">
              <w:rPr>
                <w:rFonts w:ascii="Calibri" w:hAnsi="Calibri"/>
                <w:color w:val="000000" w:themeColor="text1"/>
                <w:sz w:val="24"/>
                <w:szCs w:val="24"/>
              </w:rPr>
              <w:t>A dokumentumok a Kbt. 47. § (2) bekezdése szerint egyszerű másolati formában benyújthatók.</w:t>
            </w:r>
          </w:p>
          <w:p w:rsidR="00DF216D" w:rsidRPr="007B654B" w:rsidRDefault="00DF216D" w:rsidP="00433D57">
            <w:pPr>
              <w:shd w:val="clear" w:color="auto" w:fill="FFFFFF"/>
              <w:jc w:val="both"/>
              <w:rPr>
                <w:rFonts w:ascii="Calibri" w:hAnsi="Calibri"/>
                <w:color w:val="000000" w:themeColor="text1"/>
                <w:sz w:val="24"/>
                <w:szCs w:val="24"/>
              </w:rPr>
            </w:pPr>
          </w:p>
          <w:p w:rsidR="00DF216D" w:rsidRPr="007B654B" w:rsidRDefault="00DF216D" w:rsidP="00433D57">
            <w:pPr>
              <w:shd w:val="clear" w:color="auto" w:fill="FFFFFF"/>
              <w:jc w:val="both"/>
              <w:rPr>
                <w:rFonts w:ascii="Calibri" w:hAnsi="Calibri"/>
                <w:color w:val="000000" w:themeColor="text1"/>
                <w:sz w:val="24"/>
                <w:szCs w:val="24"/>
              </w:rPr>
            </w:pPr>
            <w:r w:rsidRPr="007B654B">
              <w:rPr>
                <w:rFonts w:ascii="Calibri" w:hAnsi="Calibri"/>
                <w:color w:val="000000" w:themeColor="text1"/>
                <w:sz w:val="24"/>
                <w:szCs w:val="24"/>
              </w:rPr>
              <w:t>Ajánlatkérő a Kr. 2. § (5) bekezdésében foglaltak alapján tájékoztatja Ajánlattevőket (közös ajánlattevőket</w:t>
            </w:r>
            <w:r w:rsidR="00121543">
              <w:rPr>
                <w:rFonts w:ascii="Calibri" w:hAnsi="Calibri"/>
                <w:color w:val="000000" w:themeColor="text1"/>
                <w:sz w:val="24"/>
                <w:szCs w:val="24"/>
              </w:rPr>
              <w:t>)</w:t>
            </w:r>
            <w:r w:rsidRPr="007B654B">
              <w:rPr>
                <w:rFonts w:ascii="Calibri" w:hAnsi="Calibri"/>
                <w:color w:val="000000" w:themeColor="text1"/>
                <w:sz w:val="24"/>
                <w:szCs w:val="24"/>
              </w:rPr>
              <w:t xml:space="preserve">, hogy az egységes európai közbeszerzési dokumentum formanyomtatványában megjelölten az alkalmassági követelmények előzetes igazolására elfogadja az érintett gazdasági szereplő egyszerű nyilatkozatát (IV. rész: „alfa” pontjában), azaz az alkalmassági követelményekre vonatkozó részt nem kell a formanyomtatványban kitölteni. </w:t>
            </w:r>
          </w:p>
          <w:p w:rsidR="00DF216D" w:rsidRPr="007B654B" w:rsidRDefault="00DF216D" w:rsidP="00433D57">
            <w:pPr>
              <w:shd w:val="clear" w:color="auto" w:fill="FFFFFF"/>
              <w:jc w:val="both"/>
              <w:rPr>
                <w:rFonts w:ascii="Calibri" w:hAnsi="Calibri"/>
                <w:color w:val="000000" w:themeColor="text1"/>
                <w:sz w:val="24"/>
                <w:szCs w:val="24"/>
              </w:rPr>
            </w:pPr>
          </w:p>
          <w:p w:rsidR="00DF216D" w:rsidRPr="007B654B" w:rsidRDefault="00DF216D" w:rsidP="00433D57">
            <w:pPr>
              <w:shd w:val="clear" w:color="auto" w:fill="FFFFFF"/>
              <w:spacing w:after="120"/>
              <w:jc w:val="both"/>
              <w:rPr>
                <w:rFonts w:ascii="Calibri" w:hAnsi="Calibri"/>
                <w:color w:val="000000" w:themeColor="text1"/>
                <w:sz w:val="24"/>
                <w:szCs w:val="24"/>
              </w:rPr>
            </w:pPr>
            <w:r w:rsidRPr="007B654B">
              <w:rPr>
                <w:rFonts w:ascii="Calibri" w:hAnsi="Calibri"/>
                <w:b/>
                <w:color w:val="000000" w:themeColor="text1"/>
                <w:sz w:val="24"/>
                <w:szCs w:val="24"/>
                <w:u w:val="single"/>
              </w:rPr>
              <w:t xml:space="preserve">Az alkalmasság </w:t>
            </w:r>
            <w:proofErr w:type="gramStart"/>
            <w:r w:rsidRPr="007B654B">
              <w:rPr>
                <w:rFonts w:ascii="Calibri" w:hAnsi="Calibri"/>
                <w:b/>
                <w:color w:val="000000" w:themeColor="text1"/>
                <w:sz w:val="24"/>
                <w:szCs w:val="24"/>
                <w:u w:val="single"/>
              </w:rPr>
              <w:t>minimumkövetelménye(</w:t>
            </w:r>
            <w:proofErr w:type="gramEnd"/>
            <w:r w:rsidRPr="007B654B">
              <w:rPr>
                <w:rFonts w:ascii="Calibri" w:hAnsi="Calibri"/>
                <w:b/>
                <w:color w:val="000000" w:themeColor="text1"/>
                <w:sz w:val="24"/>
                <w:szCs w:val="24"/>
                <w:u w:val="single"/>
              </w:rPr>
              <w:t>i):</w:t>
            </w:r>
            <w:r w:rsidRPr="007B654B">
              <w:rPr>
                <w:rFonts w:ascii="Calibri" w:hAnsi="Calibri"/>
                <w:color w:val="000000" w:themeColor="text1"/>
                <w:sz w:val="24"/>
                <w:szCs w:val="24"/>
              </w:rPr>
              <w:t xml:space="preserve"> </w:t>
            </w:r>
          </w:p>
          <w:p w:rsidR="00DF216D" w:rsidRDefault="00DF216D" w:rsidP="00121543">
            <w:pPr>
              <w:spacing w:before="60" w:after="60"/>
              <w:jc w:val="both"/>
              <w:rPr>
                <w:rFonts w:ascii="Calibri" w:eastAsia="MyriadPro-Semibold" w:hAnsi="Calibri" w:cs="F"/>
                <w:b/>
                <w:bCs/>
                <w:color w:val="000000" w:themeColor="text1"/>
                <w:sz w:val="24"/>
                <w:szCs w:val="24"/>
                <w:lang w:eastAsia="en-US"/>
              </w:rPr>
            </w:pPr>
            <w:r w:rsidRPr="005441E0">
              <w:rPr>
                <w:rFonts w:ascii="Calibri" w:hAnsi="Calibri"/>
                <w:b/>
                <w:color w:val="000000" w:themeColor="text1"/>
                <w:sz w:val="24"/>
                <w:szCs w:val="24"/>
              </w:rPr>
              <w:t>M1.</w:t>
            </w:r>
            <w:r w:rsidRPr="007B654B">
              <w:rPr>
                <w:rFonts w:ascii="Calibri" w:hAnsi="Calibri"/>
                <w:color w:val="000000" w:themeColor="text1"/>
                <w:sz w:val="24"/>
                <w:szCs w:val="24"/>
              </w:rPr>
              <w:t xml:space="preserve"> </w:t>
            </w:r>
            <w:proofErr w:type="gramStart"/>
            <w:r w:rsidRPr="007B654B">
              <w:rPr>
                <w:rFonts w:ascii="Calibri" w:hAnsi="Calibri"/>
                <w:color w:val="000000" w:themeColor="text1"/>
                <w:sz w:val="24"/>
                <w:szCs w:val="24"/>
              </w:rPr>
              <w:t xml:space="preserve">Alkalmatlan ajánlattevő (vagy közös ajánlattevő), amennyiben (együttesen) a jelen felhívás </w:t>
            </w:r>
            <w:r w:rsidRPr="007B654B">
              <w:rPr>
                <w:rFonts w:ascii="Calibri" w:hAnsi="Calibri"/>
                <w:color w:val="000000" w:themeColor="text1"/>
                <w:sz w:val="24"/>
                <w:szCs w:val="24"/>
              </w:rPr>
              <w:lastRenderedPageBreak/>
              <w:t xml:space="preserve">feladását megelőző három év (36 hónap) alatt befejezett, de legfeljebb hat éven (72 hónapon) belül megkezdett időszakban, összességében nem rendelkezik legalább egy, </w:t>
            </w:r>
            <w:r w:rsidRPr="00121543">
              <w:rPr>
                <w:rFonts w:ascii="Calibri" w:hAnsi="Calibri"/>
                <w:color w:val="000000" w:themeColor="text1"/>
                <w:sz w:val="24"/>
                <w:szCs w:val="24"/>
              </w:rPr>
              <w:t>a beszerzés tárgya szerinti (veleszületett vérzékenység kezelésére szolgáló készítmények) gyógyszer szállítására/adásvételére vonatkozó teljesített szerződéssel, melynek mennyisége eléri</w:t>
            </w:r>
            <w:r w:rsidR="00121543" w:rsidRPr="00121543">
              <w:rPr>
                <w:rFonts w:ascii="Calibri" w:hAnsi="Calibri"/>
                <w:color w:val="000000" w:themeColor="text1"/>
                <w:sz w:val="24"/>
                <w:szCs w:val="24"/>
              </w:rPr>
              <w:t xml:space="preserve"> a 2.000.000 </w:t>
            </w:r>
            <w:proofErr w:type="spellStart"/>
            <w:r w:rsidR="00121543" w:rsidRPr="00121543">
              <w:rPr>
                <w:rFonts w:ascii="Calibri" w:hAnsi="Calibri"/>
                <w:color w:val="000000" w:themeColor="text1"/>
                <w:sz w:val="24"/>
                <w:szCs w:val="24"/>
              </w:rPr>
              <w:t>NE-et</w:t>
            </w:r>
            <w:proofErr w:type="spellEnd"/>
            <w:r w:rsidR="00121543" w:rsidRPr="00121543">
              <w:rPr>
                <w:rFonts w:ascii="Calibri" w:hAnsi="Calibri"/>
                <w:color w:val="000000" w:themeColor="text1"/>
                <w:sz w:val="24"/>
                <w:szCs w:val="24"/>
              </w:rPr>
              <w:t>, vagy annak megfelelő mennyiséget (a mennyiségi megfelelésről ajánlattevő cégszerű nyilatkozatot adjon).</w:t>
            </w:r>
            <w:proofErr w:type="gramEnd"/>
            <w:r w:rsidR="00121543" w:rsidRPr="00121543">
              <w:rPr>
                <w:rFonts w:ascii="Calibri" w:hAnsi="Calibri"/>
                <w:color w:val="000000" w:themeColor="text1"/>
                <w:sz w:val="24"/>
                <w:szCs w:val="24"/>
              </w:rPr>
              <w:t xml:space="preserve"> A fenti mennyiség több szerződéssel is teljesíthető. </w:t>
            </w:r>
          </w:p>
        </w:tc>
      </w:tr>
      <w:tr w:rsidR="00DF216D" w:rsidRPr="007B654B" w:rsidTr="00433D57">
        <w:tc>
          <w:tcPr>
            <w:tcW w:w="9778" w:type="dxa"/>
          </w:tcPr>
          <w:p w:rsidR="00DF216D" w:rsidRPr="007B654B" w:rsidRDefault="00DF216D" w:rsidP="00433D57">
            <w:pPr>
              <w:autoSpaceDE w:val="0"/>
              <w:adjustRightInd w:val="0"/>
              <w:rPr>
                <w:rFonts w:ascii="Calibri" w:eastAsia="MyriadPro-Semibold" w:hAnsi="Calibri"/>
                <w:sz w:val="24"/>
                <w:szCs w:val="24"/>
              </w:rPr>
            </w:pPr>
            <w:r w:rsidRPr="007B654B">
              <w:rPr>
                <w:rFonts w:ascii="Calibri" w:eastAsia="MyriadPro-Semibold" w:hAnsi="Calibri"/>
                <w:b/>
                <w:sz w:val="24"/>
                <w:szCs w:val="24"/>
              </w:rPr>
              <w:lastRenderedPageBreak/>
              <w:t>III.1.5) Fenntartott szerződésekre vonatkozó információk</w:t>
            </w:r>
            <w:r w:rsidRPr="007B654B">
              <w:rPr>
                <w:rFonts w:ascii="Calibri" w:eastAsia="MyriadPro-Semibold" w:hAnsi="Calibri"/>
                <w:sz w:val="24"/>
                <w:szCs w:val="24"/>
              </w:rPr>
              <w:t xml:space="preserve"> </w:t>
            </w:r>
            <w:r w:rsidRPr="007B654B">
              <w:rPr>
                <w:rFonts w:ascii="Calibri" w:eastAsia="MyriadPro-Semibold" w:hAnsi="Calibri"/>
                <w:sz w:val="24"/>
                <w:szCs w:val="24"/>
                <w:vertAlign w:val="superscript"/>
              </w:rPr>
              <w:t>2</w:t>
            </w:r>
          </w:p>
          <w:p w:rsidR="00DF216D" w:rsidRPr="007B654B" w:rsidRDefault="00396551" w:rsidP="00433D57">
            <w:pPr>
              <w:autoSpaceDE w:val="0"/>
              <w:adjustRightInd w:val="0"/>
              <w:ind w:left="284" w:hanging="284"/>
              <w:rPr>
                <w:rFonts w:ascii="Calibri" w:eastAsia="MyriadPro-Light" w:hAnsi="Calibri"/>
                <w:sz w:val="24"/>
                <w:szCs w:val="24"/>
              </w:rPr>
            </w:pPr>
            <w:r w:rsidRPr="007B654B">
              <w:rPr>
                <w:rFonts w:ascii="Calibri" w:hAnsi="Calibri"/>
                <w:bCs/>
                <w:sz w:val="24"/>
                <w:szCs w:val="24"/>
              </w:rPr>
              <w:fldChar w:fldCharType="begin">
                <w:ffData>
                  <w:name w:val="Check16"/>
                  <w:enabled/>
                  <w:calcOnExit w:val="0"/>
                  <w:checkBox>
                    <w:sizeAuto/>
                    <w:default w:val="0"/>
                  </w:checkBox>
                </w:ffData>
              </w:fldChar>
            </w:r>
            <w:r w:rsidR="00DF216D" w:rsidRPr="007B654B">
              <w:rPr>
                <w:rFonts w:ascii="Calibri" w:hAnsi="Calibri"/>
                <w:bCs/>
                <w:sz w:val="24"/>
                <w:szCs w:val="24"/>
              </w:rPr>
              <w:instrText xml:space="preserve"> FORMCHECKBOX </w:instrText>
            </w:r>
            <w:r>
              <w:rPr>
                <w:rFonts w:ascii="Calibri" w:hAnsi="Calibri"/>
                <w:bCs/>
                <w:sz w:val="24"/>
                <w:szCs w:val="24"/>
              </w:rPr>
            </w:r>
            <w:r>
              <w:rPr>
                <w:rFonts w:ascii="Calibri" w:hAnsi="Calibri"/>
                <w:bCs/>
                <w:sz w:val="24"/>
                <w:szCs w:val="24"/>
              </w:rPr>
              <w:fldChar w:fldCharType="separate"/>
            </w:r>
            <w:r w:rsidRPr="007B654B">
              <w:rPr>
                <w:rFonts w:ascii="Calibri" w:hAnsi="Calibri"/>
                <w:bCs/>
                <w:sz w:val="24"/>
                <w:szCs w:val="24"/>
              </w:rPr>
              <w:fldChar w:fldCharType="end"/>
            </w:r>
            <w:r w:rsidR="00DF216D" w:rsidRPr="007B654B">
              <w:rPr>
                <w:rFonts w:ascii="Calibri" w:hAnsi="Calibri"/>
                <w:bCs/>
                <w:sz w:val="24"/>
                <w:szCs w:val="24"/>
              </w:rPr>
              <w:t xml:space="preserve"> </w:t>
            </w:r>
            <w:r w:rsidR="00DF216D" w:rsidRPr="007B654B">
              <w:rPr>
                <w:rFonts w:ascii="Calibri" w:eastAsia="MyriadPro-Light" w:hAnsi="Calibri"/>
                <w:sz w:val="24"/>
                <w:szCs w:val="24"/>
              </w:rPr>
              <w:t>A szerződés védett műhelyek és olyan gazdasági szereplők számára fenntartott, amelyek célja a fogyatékkal élő vagy hátrányos helyzetű személyek társadalmi és szakmai integrációja</w:t>
            </w:r>
          </w:p>
          <w:p w:rsidR="00DF216D" w:rsidRPr="007B654B" w:rsidRDefault="00396551" w:rsidP="00433D57">
            <w:pPr>
              <w:autoSpaceDE w:val="0"/>
              <w:adjustRightInd w:val="0"/>
              <w:rPr>
                <w:rFonts w:ascii="Calibri" w:eastAsia="MyriadPro-Light" w:hAnsi="Calibri"/>
                <w:sz w:val="24"/>
                <w:szCs w:val="24"/>
              </w:rPr>
            </w:pPr>
            <w:r w:rsidRPr="007B654B">
              <w:rPr>
                <w:rFonts w:ascii="Calibri" w:eastAsia="MyriadPro-Light" w:hAnsi="Calibri"/>
                <w:sz w:val="24"/>
                <w:szCs w:val="24"/>
              </w:rPr>
              <w:fldChar w:fldCharType="begin">
                <w:ffData>
                  <w:name w:val="Check16"/>
                  <w:enabled/>
                  <w:calcOnExit w:val="0"/>
                  <w:checkBox>
                    <w:sizeAuto/>
                    <w:default w:val="0"/>
                  </w:checkBox>
                </w:ffData>
              </w:fldChar>
            </w:r>
            <w:r w:rsidR="00DF216D" w:rsidRPr="007B654B">
              <w:rPr>
                <w:rFonts w:ascii="Calibri" w:eastAsia="MyriadPro-Light" w:hAnsi="Calibri"/>
                <w:sz w:val="24"/>
                <w:szCs w:val="24"/>
              </w:rPr>
              <w:instrText xml:space="preserve"> FORMCHECKBOX </w:instrText>
            </w:r>
            <w:r>
              <w:rPr>
                <w:rFonts w:ascii="Calibri" w:eastAsia="MyriadPro-Light" w:hAnsi="Calibri"/>
                <w:sz w:val="24"/>
                <w:szCs w:val="24"/>
              </w:rPr>
            </w:r>
            <w:r>
              <w:rPr>
                <w:rFonts w:ascii="Calibri" w:eastAsia="MyriadPro-Light" w:hAnsi="Calibri"/>
                <w:sz w:val="24"/>
                <w:szCs w:val="24"/>
              </w:rPr>
              <w:fldChar w:fldCharType="separate"/>
            </w:r>
            <w:r w:rsidRPr="007B654B">
              <w:rPr>
                <w:rFonts w:ascii="Calibri" w:eastAsia="MyriadPro-Light" w:hAnsi="Calibri"/>
                <w:sz w:val="24"/>
                <w:szCs w:val="24"/>
              </w:rPr>
              <w:fldChar w:fldCharType="end"/>
            </w:r>
            <w:r w:rsidR="00DF216D" w:rsidRPr="007B654B">
              <w:rPr>
                <w:rFonts w:ascii="Calibri" w:eastAsia="MyriadPro-Light" w:hAnsi="Calibri"/>
                <w:sz w:val="24"/>
                <w:szCs w:val="24"/>
              </w:rPr>
              <w:t xml:space="preserve"> A szerződés teljesítése védettmunkahely-teremtési programok keretében történik</w:t>
            </w:r>
          </w:p>
        </w:tc>
      </w:tr>
    </w:tbl>
    <w:p w:rsidR="00DF216D" w:rsidRPr="007B654B" w:rsidRDefault="00DF216D" w:rsidP="00DF216D">
      <w:pPr>
        <w:spacing w:before="120" w:after="120"/>
        <w:rPr>
          <w:rFonts w:ascii="Calibri" w:eastAsia="MyriadPro-Semibold" w:hAnsi="Calibri"/>
          <w:b/>
          <w:sz w:val="24"/>
          <w:szCs w:val="24"/>
        </w:rPr>
      </w:pPr>
      <w:r w:rsidRPr="007B654B">
        <w:rPr>
          <w:rFonts w:ascii="Calibri" w:eastAsia="MyriadPro-Semibold" w:hAnsi="Calibri"/>
          <w:b/>
          <w:sz w:val="24"/>
          <w:szCs w:val="24"/>
        </w:rPr>
        <w:t xml:space="preserve">III.2) </w:t>
      </w:r>
      <w:proofErr w:type="gramStart"/>
      <w:r w:rsidRPr="007B654B">
        <w:rPr>
          <w:rFonts w:ascii="Calibri" w:eastAsia="MyriadPro-Semibold" w:hAnsi="Calibri"/>
          <w:b/>
          <w:sz w:val="24"/>
          <w:szCs w:val="24"/>
        </w:rPr>
        <w:t>A</w:t>
      </w:r>
      <w:proofErr w:type="gramEnd"/>
      <w:r w:rsidRPr="007B654B">
        <w:rPr>
          <w:rFonts w:ascii="Calibri" w:eastAsia="MyriadPro-Semibold" w:hAnsi="Calibri"/>
          <w:b/>
          <w:sz w:val="24"/>
          <w:szCs w:val="24"/>
        </w:rPr>
        <w:t xml:space="preserve"> szerződéssel kapcsolatos feltételek </w:t>
      </w:r>
      <w:r w:rsidRPr="007B654B">
        <w:rPr>
          <w:rFonts w:ascii="Calibri" w:eastAsia="MyriadPro-Semibold" w:hAnsi="Calibri"/>
          <w:b/>
          <w:sz w:val="24"/>
          <w:szCs w:val="24"/>
          <w:vertAlign w:val="superscript"/>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78"/>
      </w:tblGrid>
      <w:tr w:rsidR="00DF216D" w:rsidRPr="007B654B" w:rsidTr="00433D57">
        <w:tc>
          <w:tcPr>
            <w:tcW w:w="9778" w:type="dxa"/>
          </w:tcPr>
          <w:p w:rsidR="00DF216D" w:rsidRPr="007B654B" w:rsidRDefault="00DF216D" w:rsidP="00433D57">
            <w:pPr>
              <w:autoSpaceDE w:val="0"/>
              <w:adjustRightInd w:val="0"/>
              <w:rPr>
                <w:rFonts w:ascii="Calibri" w:eastAsia="MyriadPro-Semibold" w:hAnsi="Calibri"/>
                <w:i/>
                <w:sz w:val="24"/>
                <w:szCs w:val="24"/>
              </w:rPr>
            </w:pPr>
            <w:r w:rsidRPr="007B654B">
              <w:rPr>
                <w:rFonts w:ascii="Calibri" w:eastAsia="MyriadPro-Semibold" w:hAnsi="Calibri"/>
                <w:b/>
                <w:sz w:val="24"/>
                <w:szCs w:val="24"/>
              </w:rPr>
              <w:t>III.2.1) Meghatározott szakmára (képzettségre) vonatkozó információk</w:t>
            </w:r>
            <w:r w:rsidRPr="007B654B">
              <w:rPr>
                <w:rFonts w:ascii="Calibri" w:eastAsia="MyriadPro-Semibold" w:hAnsi="Calibri"/>
                <w:sz w:val="24"/>
                <w:szCs w:val="24"/>
              </w:rPr>
              <w:t xml:space="preserve"> </w:t>
            </w:r>
            <w:r w:rsidRPr="007B654B">
              <w:rPr>
                <w:rFonts w:ascii="Calibri" w:eastAsia="MyriadPro-Semibold" w:hAnsi="Calibri"/>
                <w:i/>
                <w:sz w:val="24"/>
                <w:szCs w:val="24"/>
              </w:rPr>
              <w:t>(</w:t>
            </w:r>
            <w:r w:rsidRPr="007B654B">
              <w:rPr>
                <w:rFonts w:ascii="Calibri" w:eastAsia="MyriadPro-Semibold" w:hAnsi="Calibri"/>
                <w:bCs/>
                <w:i/>
                <w:iCs/>
                <w:sz w:val="24"/>
                <w:szCs w:val="24"/>
              </w:rPr>
              <w:t>csak szolgáltatási szerződések esetében</w:t>
            </w:r>
            <w:r w:rsidRPr="007B654B">
              <w:rPr>
                <w:rFonts w:ascii="Calibri" w:eastAsia="MyriadPro-Semibold" w:hAnsi="Calibri"/>
                <w:i/>
                <w:sz w:val="24"/>
                <w:szCs w:val="24"/>
              </w:rPr>
              <w:t>)</w:t>
            </w:r>
          </w:p>
          <w:p w:rsidR="00DF216D" w:rsidRPr="007B654B" w:rsidRDefault="00396551" w:rsidP="00433D57">
            <w:pPr>
              <w:autoSpaceDE w:val="0"/>
              <w:adjustRightInd w:val="0"/>
              <w:rPr>
                <w:rFonts w:ascii="Calibri" w:eastAsia="MyriadPro-Light" w:hAnsi="Calibri"/>
                <w:sz w:val="24"/>
                <w:szCs w:val="24"/>
              </w:rPr>
            </w:pPr>
            <w:r w:rsidRPr="007B654B">
              <w:rPr>
                <w:rFonts w:ascii="Calibri" w:hAnsi="Calibri"/>
                <w:bCs/>
                <w:sz w:val="24"/>
                <w:szCs w:val="24"/>
              </w:rPr>
              <w:fldChar w:fldCharType="begin">
                <w:ffData>
                  <w:name w:val="Check16"/>
                  <w:enabled/>
                  <w:calcOnExit w:val="0"/>
                  <w:checkBox>
                    <w:sizeAuto/>
                    <w:default w:val="0"/>
                  </w:checkBox>
                </w:ffData>
              </w:fldChar>
            </w:r>
            <w:r w:rsidR="00DF216D" w:rsidRPr="007B654B">
              <w:rPr>
                <w:rFonts w:ascii="Calibri" w:hAnsi="Calibri"/>
                <w:bCs/>
                <w:sz w:val="24"/>
                <w:szCs w:val="24"/>
              </w:rPr>
              <w:instrText xml:space="preserve"> FORMCHECKBOX </w:instrText>
            </w:r>
            <w:r>
              <w:rPr>
                <w:rFonts w:ascii="Calibri" w:hAnsi="Calibri"/>
                <w:bCs/>
                <w:sz w:val="24"/>
                <w:szCs w:val="24"/>
              </w:rPr>
            </w:r>
            <w:r>
              <w:rPr>
                <w:rFonts w:ascii="Calibri" w:hAnsi="Calibri"/>
                <w:bCs/>
                <w:sz w:val="24"/>
                <w:szCs w:val="24"/>
              </w:rPr>
              <w:fldChar w:fldCharType="separate"/>
            </w:r>
            <w:r w:rsidRPr="007B654B">
              <w:rPr>
                <w:rFonts w:ascii="Calibri" w:hAnsi="Calibri"/>
                <w:bCs/>
                <w:sz w:val="24"/>
                <w:szCs w:val="24"/>
              </w:rPr>
              <w:fldChar w:fldCharType="end"/>
            </w:r>
            <w:r w:rsidR="00DF216D" w:rsidRPr="007B654B">
              <w:rPr>
                <w:rFonts w:ascii="Calibri" w:hAnsi="Calibri"/>
                <w:bCs/>
                <w:sz w:val="24"/>
                <w:szCs w:val="24"/>
              </w:rPr>
              <w:t xml:space="preserve"> </w:t>
            </w:r>
            <w:r w:rsidR="00DF216D" w:rsidRPr="007B654B">
              <w:rPr>
                <w:rFonts w:ascii="Calibri" w:eastAsia="MyriadPro-Light" w:hAnsi="Calibri"/>
                <w:sz w:val="24"/>
                <w:szCs w:val="24"/>
              </w:rPr>
              <w:t>A szolgáltatás teljesítése egy meghatározott szakmához (képzettséghez) van kötve</w:t>
            </w:r>
          </w:p>
          <w:p w:rsidR="00DF216D" w:rsidRPr="007B654B" w:rsidRDefault="00DF216D" w:rsidP="00433D57">
            <w:pPr>
              <w:autoSpaceDE w:val="0"/>
              <w:adjustRightInd w:val="0"/>
              <w:ind w:left="284"/>
              <w:rPr>
                <w:rFonts w:ascii="Calibri" w:eastAsia="MyriadPro-Semibold" w:hAnsi="Calibri"/>
                <w:b/>
                <w:sz w:val="24"/>
                <w:szCs w:val="24"/>
              </w:rPr>
            </w:pPr>
            <w:r w:rsidRPr="007B654B">
              <w:rPr>
                <w:rFonts w:ascii="Calibri" w:eastAsia="MyriadPro-Light" w:hAnsi="Calibri"/>
                <w:sz w:val="24"/>
                <w:szCs w:val="24"/>
              </w:rPr>
              <w:t>A vonatkozó törvényi, rendeleti vagy közigazgatási rendelkezésre történő hivatkozás:</w:t>
            </w:r>
          </w:p>
        </w:tc>
      </w:tr>
      <w:tr w:rsidR="00DF216D" w:rsidRPr="007B654B" w:rsidTr="00433D57">
        <w:tc>
          <w:tcPr>
            <w:tcW w:w="9778" w:type="dxa"/>
          </w:tcPr>
          <w:p w:rsidR="00DF216D" w:rsidRPr="007B654B" w:rsidRDefault="00DF216D" w:rsidP="00433D57">
            <w:pPr>
              <w:pStyle w:val="standard0"/>
              <w:jc w:val="both"/>
              <w:rPr>
                <w:rFonts w:ascii="Calibri" w:eastAsia="MyriadPro-Semibold" w:hAnsi="Calibri"/>
                <w:b/>
              </w:rPr>
            </w:pPr>
            <w:r w:rsidRPr="007B654B">
              <w:rPr>
                <w:rFonts w:ascii="Calibri" w:eastAsia="MyriadPro-Semibold" w:hAnsi="Calibri"/>
                <w:b/>
              </w:rPr>
              <w:t xml:space="preserve">III.2.2) </w:t>
            </w:r>
            <w:proofErr w:type="gramStart"/>
            <w:r w:rsidRPr="007B654B">
              <w:rPr>
                <w:rFonts w:ascii="Calibri" w:eastAsia="MyriadPro-Semibold" w:hAnsi="Calibri"/>
                <w:b/>
              </w:rPr>
              <w:t>A</w:t>
            </w:r>
            <w:proofErr w:type="gramEnd"/>
            <w:r w:rsidRPr="007B654B">
              <w:rPr>
                <w:rFonts w:ascii="Calibri" w:eastAsia="MyriadPro-Semibold" w:hAnsi="Calibri"/>
                <w:b/>
              </w:rPr>
              <w:t xml:space="preserve"> szerződés teljesítésével kapcsolatos feltételek: </w:t>
            </w:r>
          </w:p>
          <w:p w:rsidR="00DF216D" w:rsidRPr="007B654B" w:rsidRDefault="00DF216D" w:rsidP="00433D57">
            <w:pPr>
              <w:autoSpaceDE w:val="0"/>
              <w:adjustRightInd w:val="0"/>
              <w:spacing w:before="120" w:after="120"/>
              <w:jc w:val="both"/>
              <w:rPr>
                <w:rFonts w:ascii="Calibri" w:eastAsia="MyriadPro-Light" w:hAnsi="Calibri" w:cs="F"/>
                <w:b/>
                <w:bCs/>
                <w:color w:val="4F81BD"/>
                <w:sz w:val="24"/>
                <w:szCs w:val="24"/>
                <w:lang w:eastAsia="en-US"/>
              </w:rPr>
            </w:pPr>
            <w:r w:rsidRPr="007B654B">
              <w:rPr>
                <w:rFonts w:ascii="Calibri" w:eastAsia="MyriadPro-Light" w:hAnsi="Calibri"/>
                <w:sz w:val="24"/>
                <w:szCs w:val="24"/>
              </w:rPr>
              <w:t>Fő finanszírozási, fizetési feltételek: a Kbt. 135. § (1), (5)-(6), a Ptk. 6:130. § és a Ptk. 6:155. § szerint. 2011. évi CXCVI. tv. 3. §.</w:t>
            </w:r>
          </w:p>
          <w:p w:rsidR="00DF216D" w:rsidRPr="007B654B" w:rsidRDefault="00DF216D" w:rsidP="00433D57">
            <w:pPr>
              <w:tabs>
                <w:tab w:val="left" w:pos="0"/>
                <w:tab w:val="left" w:pos="3420"/>
                <w:tab w:val="left" w:pos="5040"/>
                <w:tab w:val="left" w:pos="6840"/>
              </w:tabs>
              <w:jc w:val="both"/>
              <w:rPr>
                <w:rFonts w:ascii="Calibri" w:eastAsia="MyriadPro-Light" w:hAnsi="Calibri"/>
                <w:sz w:val="24"/>
                <w:szCs w:val="24"/>
              </w:rPr>
            </w:pPr>
            <w:proofErr w:type="spellStart"/>
            <w:r w:rsidRPr="007B654B">
              <w:rPr>
                <w:rFonts w:ascii="Calibri" w:eastAsia="MyriadPro-Light" w:hAnsi="Calibri"/>
                <w:sz w:val="24"/>
                <w:szCs w:val="24"/>
              </w:rPr>
              <w:t>Keretmegállapodást</w:t>
            </w:r>
            <w:proofErr w:type="spellEnd"/>
            <w:r w:rsidRPr="007B654B">
              <w:rPr>
                <w:rFonts w:ascii="Calibri" w:eastAsia="MyriadPro-Light" w:hAnsi="Calibri"/>
                <w:sz w:val="24"/>
                <w:szCs w:val="24"/>
              </w:rPr>
              <w:t xml:space="preserve"> (továbbiakban: KM) biztosító mellékkötelezettségek: késedelmes, hibás teljesítés, illetve nem teljesítés esetére kötbérfizetési kötelezettség, a Ptk. 6:186. § (1)</w:t>
            </w:r>
            <w:proofErr w:type="spellStart"/>
            <w:r w:rsidRPr="007B654B">
              <w:rPr>
                <w:rFonts w:ascii="Calibri" w:eastAsia="MyriadPro-Light" w:hAnsi="Calibri"/>
                <w:sz w:val="24"/>
                <w:szCs w:val="24"/>
              </w:rPr>
              <w:t>-ben</w:t>
            </w:r>
            <w:proofErr w:type="spellEnd"/>
            <w:r w:rsidRPr="007B654B">
              <w:rPr>
                <w:rFonts w:ascii="Calibri" w:eastAsia="MyriadPro-Light" w:hAnsi="Calibri"/>
                <w:sz w:val="24"/>
                <w:szCs w:val="24"/>
              </w:rPr>
              <w:t xml:space="preserve"> foglaltakra figyelemmel. Késedelmi/hibás teljesítési kötbér maximum elérése: azonnali hatályú felmondás, meghiúsulási kötbér érvényesítése. Ptk. 6:187. § (1)-(2). </w:t>
            </w:r>
          </w:p>
          <w:p w:rsidR="00DF216D" w:rsidRPr="00B37770" w:rsidRDefault="009C4D11" w:rsidP="00121543">
            <w:pPr>
              <w:keepNext/>
              <w:keepLines/>
              <w:widowControl/>
              <w:tabs>
                <w:tab w:val="left" w:pos="0"/>
                <w:tab w:val="left" w:pos="3420"/>
                <w:tab w:val="left" w:pos="5040"/>
                <w:tab w:val="left" w:pos="6840"/>
              </w:tabs>
              <w:jc w:val="both"/>
              <w:rPr>
                <w:rFonts w:ascii="Calibri" w:eastAsia="MyriadPro-Light" w:hAnsi="Calibri"/>
                <w:sz w:val="24"/>
                <w:szCs w:val="24"/>
              </w:rPr>
            </w:pPr>
            <w:r w:rsidRPr="00B37770">
              <w:rPr>
                <w:rFonts w:ascii="Calibri" w:eastAsia="MyriadPro-Light" w:hAnsi="Calibri"/>
                <w:sz w:val="24"/>
                <w:szCs w:val="24"/>
              </w:rPr>
              <w:t>A késedelmi kötbér mértéke a késedelem minden megkezdett napja után a  késedelemmel érintett, adott Megrendelésben szereplő mennyiség nettó ellenértékének napi 1%-</w:t>
            </w:r>
            <w:proofErr w:type="gramStart"/>
            <w:r w:rsidRPr="00B37770">
              <w:rPr>
                <w:rFonts w:ascii="Calibri" w:eastAsia="MyriadPro-Light" w:hAnsi="Calibri"/>
                <w:sz w:val="24"/>
                <w:szCs w:val="24"/>
              </w:rPr>
              <w:t>a</w:t>
            </w:r>
            <w:proofErr w:type="gramEnd"/>
            <w:r w:rsidRPr="00B37770">
              <w:rPr>
                <w:rFonts w:ascii="Calibri" w:eastAsia="MyriadPro-Light" w:hAnsi="Calibri"/>
                <w:sz w:val="24"/>
                <w:szCs w:val="24"/>
              </w:rPr>
              <w:t xml:space="preserve"> a szerződésszerű teljesítésig, legfeljebb azonban (többszöri késedelmes teljesítés esetén) a </w:t>
            </w:r>
            <w:proofErr w:type="spellStart"/>
            <w:r w:rsidRPr="00B37770">
              <w:rPr>
                <w:rFonts w:ascii="Calibri" w:eastAsia="MyriadPro-Light" w:hAnsi="Calibri"/>
                <w:sz w:val="24"/>
                <w:szCs w:val="24"/>
              </w:rPr>
              <w:t>Keretmegállapodás</w:t>
            </w:r>
            <w:proofErr w:type="spellEnd"/>
            <w:r w:rsidRPr="00B37770">
              <w:rPr>
                <w:rFonts w:ascii="Calibri" w:eastAsia="MyriadPro-Light" w:hAnsi="Calibri"/>
                <w:sz w:val="24"/>
                <w:szCs w:val="24"/>
              </w:rPr>
              <w:t xml:space="preserve"> teljes nettó ellenértékének 10 %-a. Valamely megrendelés 10 napot meghaladó késedelme esetén az adott megrendeléstől az ajánlatkérő írásos nyilatkozatával elállhat és az adott megrendelésben szereplő mennyiség nettó ellenértéke 20%-ának megfelelő, az adott eseti megrendelés meghiúsulása miatti kötbért alkalmazhat.</w:t>
            </w:r>
          </w:p>
          <w:p w:rsidR="00DF216D" w:rsidRPr="00B37770" w:rsidRDefault="00DF216D" w:rsidP="00433D57">
            <w:pPr>
              <w:tabs>
                <w:tab w:val="left" w:pos="0"/>
                <w:tab w:val="left" w:pos="3420"/>
                <w:tab w:val="left" w:pos="5040"/>
                <w:tab w:val="left" w:pos="6840"/>
              </w:tabs>
              <w:jc w:val="both"/>
              <w:rPr>
                <w:rFonts w:ascii="Calibri" w:hAnsi="Calibri"/>
                <w:b/>
                <w:sz w:val="24"/>
                <w:szCs w:val="24"/>
              </w:rPr>
            </w:pPr>
          </w:p>
          <w:p w:rsidR="006E1019" w:rsidRDefault="009C4D11">
            <w:pPr>
              <w:pStyle w:val="Szvegtrzs3"/>
              <w:widowControl w:val="0"/>
              <w:spacing w:after="0" w:line="240" w:lineRule="auto"/>
              <w:jc w:val="both"/>
              <w:rPr>
                <w:sz w:val="24"/>
                <w:szCs w:val="24"/>
              </w:rPr>
            </w:pPr>
            <w:r w:rsidRPr="00B37770">
              <w:rPr>
                <w:b/>
                <w:sz w:val="24"/>
                <w:szCs w:val="24"/>
              </w:rPr>
              <w:t xml:space="preserve">A hibás teljesítési kötbér mértéke </w:t>
            </w:r>
            <w:r w:rsidR="00C47041">
              <w:rPr>
                <w:sz w:val="24"/>
                <w:szCs w:val="24"/>
              </w:rPr>
              <w:t>alkalmanként az adott megrendelés értékének 5 %-</w:t>
            </w:r>
            <w:proofErr w:type="gramStart"/>
            <w:r w:rsidR="00C47041">
              <w:rPr>
                <w:sz w:val="24"/>
                <w:szCs w:val="24"/>
              </w:rPr>
              <w:t>a</w:t>
            </w:r>
            <w:proofErr w:type="gramEnd"/>
            <w:r w:rsidR="00C47041">
              <w:rPr>
                <w:sz w:val="24"/>
                <w:szCs w:val="24"/>
              </w:rPr>
              <w:t xml:space="preserve">, legfeljebb összesen (többszöri hibás teljesítés esetén) a  </w:t>
            </w:r>
            <w:proofErr w:type="spellStart"/>
            <w:r w:rsidR="00C47041">
              <w:rPr>
                <w:sz w:val="24"/>
                <w:szCs w:val="24"/>
              </w:rPr>
              <w:t>Keretmegállapodás</w:t>
            </w:r>
            <w:proofErr w:type="spellEnd"/>
            <w:r w:rsidR="00C47041">
              <w:rPr>
                <w:sz w:val="24"/>
                <w:szCs w:val="24"/>
              </w:rPr>
              <w:t xml:space="preserve"> teljes nettó ellenértékének 10 %-a. Amennyiben a késedelmi vagy hibás teljesítési kötbér eléri a kötbérmaximumot, Vevő jogosult a Szerződést azonnali hatállyal felmondani és meghiúsulási kötbért érvényesíteni.</w:t>
            </w:r>
          </w:p>
          <w:p w:rsidR="006E1019" w:rsidRDefault="00C47041">
            <w:pPr>
              <w:jc w:val="both"/>
              <w:rPr>
                <w:rFonts w:ascii="Calibri" w:hAnsi="Calibri"/>
                <w:sz w:val="24"/>
                <w:szCs w:val="24"/>
              </w:rPr>
            </w:pPr>
            <w:r>
              <w:rPr>
                <w:rFonts w:ascii="Calibri" w:hAnsi="Calibri"/>
                <w:sz w:val="24"/>
                <w:szCs w:val="24"/>
              </w:rPr>
              <w:t xml:space="preserve">Vevő a hibás teljesítés miatti kötbér mellett nem érvényesíthet szavatossági igényt. Amennyiben Vevő szavatossági igényt érvényesít és a hibás teljesítés kicserélését kéri, akkor a késedelmi kötbér előírását kell alkalmazni az Eladó szerződésszerű teljesítéséig. </w:t>
            </w:r>
          </w:p>
          <w:p w:rsidR="00DF216D" w:rsidRPr="007B654B" w:rsidRDefault="00C47041" w:rsidP="00433D57">
            <w:pPr>
              <w:tabs>
                <w:tab w:val="left" w:pos="0"/>
                <w:tab w:val="left" w:pos="3420"/>
                <w:tab w:val="left" w:pos="5040"/>
                <w:tab w:val="left" w:pos="6840"/>
              </w:tabs>
              <w:jc w:val="both"/>
              <w:rPr>
                <w:rFonts w:ascii="Calibri" w:hAnsi="Calibri"/>
                <w:sz w:val="24"/>
                <w:szCs w:val="24"/>
              </w:rPr>
            </w:pPr>
            <w:r>
              <w:rPr>
                <w:rFonts w:ascii="Calibri" w:hAnsi="Calibri"/>
                <w:sz w:val="24"/>
                <w:szCs w:val="24"/>
              </w:rPr>
              <w:t xml:space="preserve">A </w:t>
            </w:r>
            <w:proofErr w:type="spellStart"/>
            <w:r>
              <w:rPr>
                <w:rFonts w:ascii="Calibri" w:hAnsi="Calibri"/>
                <w:sz w:val="24"/>
                <w:szCs w:val="24"/>
              </w:rPr>
              <w:t>Keretmegállapodás</w:t>
            </w:r>
            <w:proofErr w:type="spellEnd"/>
            <w:r>
              <w:rPr>
                <w:rFonts w:ascii="Calibri" w:hAnsi="Calibri"/>
                <w:sz w:val="24"/>
                <w:szCs w:val="24"/>
              </w:rPr>
              <w:t xml:space="preserve"> meghiúsulása esetén a </w:t>
            </w:r>
            <w:r>
              <w:rPr>
                <w:rFonts w:ascii="Calibri" w:hAnsi="Calibri"/>
                <w:b/>
                <w:sz w:val="24"/>
                <w:szCs w:val="24"/>
              </w:rPr>
              <w:t>meghiúsulási kötbér</w:t>
            </w:r>
            <w:r>
              <w:rPr>
                <w:rFonts w:ascii="Calibri" w:hAnsi="Calibri"/>
                <w:sz w:val="24"/>
                <w:szCs w:val="24"/>
              </w:rPr>
              <w:t xml:space="preserve"> </w:t>
            </w:r>
            <w:r>
              <w:rPr>
                <w:rFonts w:ascii="Calibri" w:hAnsi="Calibri"/>
                <w:b/>
                <w:sz w:val="24"/>
                <w:szCs w:val="24"/>
              </w:rPr>
              <w:t>mértéke</w:t>
            </w:r>
            <w:r>
              <w:rPr>
                <w:rFonts w:ascii="Calibri" w:hAnsi="Calibri" w:cs="Calibri"/>
                <w:color w:val="000000"/>
                <w:sz w:val="24"/>
                <w:szCs w:val="24"/>
                <w:u w:color="000000"/>
                <w:bdr w:val="nil"/>
                <w:lang w:val="es-ES_tradnl"/>
              </w:rPr>
              <w:t xml:space="preserve"> </w:t>
            </w:r>
            <w:r>
              <w:rPr>
                <w:rFonts w:ascii="Calibri" w:hAnsi="Calibri" w:cs="Calibri"/>
                <w:color w:val="000000"/>
                <w:sz w:val="24"/>
                <w:szCs w:val="24"/>
                <w:u w:color="000000"/>
                <w:bdr w:val="nil"/>
              </w:rPr>
              <w:t xml:space="preserve">a </w:t>
            </w:r>
            <w:proofErr w:type="spellStart"/>
            <w:r>
              <w:rPr>
                <w:rFonts w:ascii="Calibri" w:hAnsi="Calibri" w:cs="Calibri"/>
                <w:color w:val="000000"/>
                <w:sz w:val="24"/>
                <w:szCs w:val="24"/>
                <w:u w:color="000000"/>
                <w:bdr w:val="nil"/>
              </w:rPr>
              <w:t>Keretmegállapodás</w:t>
            </w:r>
            <w:proofErr w:type="spellEnd"/>
            <w:r>
              <w:rPr>
                <w:rFonts w:ascii="Calibri" w:hAnsi="Calibri" w:cs="Calibri"/>
                <w:color w:val="000000"/>
                <w:sz w:val="24"/>
                <w:szCs w:val="24"/>
                <w:u w:color="000000"/>
                <w:bdr w:val="nil"/>
              </w:rPr>
              <w:t xml:space="preserve"> teljes nett</w:t>
            </w:r>
            <w:r>
              <w:rPr>
                <w:rFonts w:ascii="Calibri" w:hAnsi="Calibri" w:cs="Calibri"/>
                <w:color w:val="000000"/>
                <w:sz w:val="24"/>
                <w:szCs w:val="24"/>
                <w:u w:color="000000"/>
                <w:bdr w:val="nil"/>
                <w:lang w:val="es-ES_tradnl"/>
              </w:rPr>
              <w:t xml:space="preserve">ó </w:t>
            </w:r>
            <w:r>
              <w:rPr>
                <w:rFonts w:ascii="Calibri" w:hAnsi="Calibri" w:cs="Calibri"/>
                <w:color w:val="000000"/>
                <w:sz w:val="24"/>
                <w:szCs w:val="24"/>
                <w:u w:color="000000"/>
                <w:bdr w:val="nil"/>
              </w:rPr>
              <w:t>ellenértékének 20%-</w:t>
            </w:r>
            <w:proofErr w:type="gramStart"/>
            <w:r>
              <w:rPr>
                <w:rFonts w:ascii="Calibri" w:hAnsi="Calibri" w:cs="Calibri"/>
                <w:color w:val="000000"/>
                <w:sz w:val="24"/>
                <w:szCs w:val="24"/>
                <w:u w:color="000000"/>
                <w:bdr w:val="nil"/>
              </w:rPr>
              <w:t>a.</w:t>
            </w:r>
            <w:proofErr w:type="gramEnd"/>
          </w:p>
          <w:p w:rsidR="00C571E6" w:rsidRDefault="00DF216D" w:rsidP="00433D57">
            <w:pPr>
              <w:autoSpaceDE w:val="0"/>
              <w:adjustRightInd w:val="0"/>
              <w:spacing w:before="120" w:after="120"/>
              <w:jc w:val="both"/>
              <w:rPr>
                <w:rFonts w:ascii="Calibri" w:eastAsia="MyriadPro-Light" w:hAnsi="Calibri"/>
                <w:sz w:val="24"/>
                <w:szCs w:val="24"/>
              </w:rPr>
            </w:pPr>
            <w:r w:rsidRPr="007B654B">
              <w:rPr>
                <w:rFonts w:ascii="Calibri" w:eastAsia="MyriadPro-Light" w:hAnsi="Calibri"/>
                <w:sz w:val="24"/>
                <w:szCs w:val="24"/>
              </w:rPr>
              <w:t>Felmondás, elállás: Kbt. 143. § (1)-(3); Kbt. 104.§(7)</w:t>
            </w:r>
            <w:r w:rsidR="00C571E6">
              <w:rPr>
                <w:rFonts w:ascii="Calibri" w:eastAsia="MyriadPro-Light" w:hAnsi="Calibri"/>
                <w:sz w:val="24"/>
                <w:szCs w:val="24"/>
              </w:rPr>
              <w:t>,</w:t>
            </w:r>
            <w:r w:rsidRPr="007B654B">
              <w:rPr>
                <w:rFonts w:ascii="Calibri" w:eastAsia="MyriadPro-Light" w:hAnsi="Calibri"/>
                <w:sz w:val="24"/>
                <w:szCs w:val="24"/>
              </w:rPr>
              <w:t xml:space="preserve"> </w:t>
            </w:r>
            <w:r w:rsidR="00C571E6">
              <w:rPr>
                <w:rFonts w:ascii="Calibri" w:eastAsia="MyriadPro-Light" w:hAnsi="Calibri"/>
                <w:sz w:val="24"/>
                <w:szCs w:val="24"/>
              </w:rPr>
              <w:t>a</w:t>
            </w:r>
            <w:r w:rsidRPr="007B654B">
              <w:rPr>
                <w:rFonts w:ascii="Calibri" w:eastAsia="MyriadPro-Light" w:hAnsi="Calibri"/>
                <w:sz w:val="24"/>
                <w:szCs w:val="24"/>
              </w:rPr>
              <w:t xml:space="preserve"> közbeszerzési dokumentumokban részletezettek szerint. </w:t>
            </w:r>
          </w:p>
          <w:p w:rsidR="00DF216D" w:rsidRPr="007B654B" w:rsidRDefault="00DF216D" w:rsidP="00433D57">
            <w:pPr>
              <w:autoSpaceDE w:val="0"/>
              <w:adjustRightInd w:val="0"/>
              <w:spacing w:before="120" w:after="120"/>
              <w:jc w:val="both"/>
              <w:rPr>
                <w:rFonts w:ascii="Calibri" w:eastAsia="MyriadPro-Light" w:hAnsi="Calibri" w:cs="F"/>
                <w:b/>
                <w:bCs/>
                <w:color w:val="4F81BD"/>
                <w:sz w:val="24"/>
                <w:szCs w:val="24"/>
                <w:lang w:eastAsia="en-US"/>
              </w:rPr>
            </w:pPr>
            <w:r w:rsidRPr="007B654B">
              <w:rPr>
                <w:rFonts w:ascii="Calibri" w:eastAsia="MyriadPro-Light" w:hAnsi="Calibri"/>
                <w:sz w:val="24"/>
                <w:szCs w:val="24"/>
              </w:rPr>
              <w:t xml:space="preserve">A részletes fizetési feltételeket, a </w:t>
            </w:r>
            <w:proofErr w:type="spellStart"/>
            <w:r w:rsidRPr="007B654B">
              <w:rPr>
                <w:rFonts w:ascii="Calibri" w:eastAsia="MyriadPro-Light" w:hAnsi="Calibri"/>
                <w:sz w:val="24"/>
                <w:szCs w:val="24"/>
              </w:rPr>
              <w:t>KM-t</w:t>
            </w:r>
            <w:proofErr w:type="spellEnd"/>
            <w:r w:rsidRPr="007B654B">
              <w:rPr>
                <w:rFonts w:ascii="Calibri" w:eastAsia="MyriadPro-Light" w:hAnsi="Calibri"/>
                <w:sz w:val="24"/>
                <w:szCs w:val="24"/>
              </w:rPr>
              <w:t xml:space="preserve"> biztosító mellékkötelezettségeket és a közvetlen megrendelés teljesítésének részletszabályait a KM tervezete tartalmazza.</w:t>
            </w:r>
          </w:p>
        </w:tc>
      </w:tr>
      <w:tr w:rsidR="00DF216D" w:rsidRPr="007B654B" w:rsidTr="00433D57">
        <w:tc>
          <w:tcPr>
            <w:tcW w:w="9778" w:type="dxa"/>
          </w:tcPr>
          <w:p w:rsidR="00DF216D" w:rsidRPr="007B654B" w:rsidRDefault="00DF216D" w:rsidP="00433D57">
            <w:pPr>
              <w:rPr>
                <w:rFonts w:ascii="Calibri" w:eastAsia="MyriadPro-Semibold" w:hAnsi="Calibri"/>
                <w:b/>
                <w:sz w:val="24"/>
                <w:szCs w:val="24"/>
              </w:rPr>
            </w:pPr>
            <w:r w:rsidRPr="007B654B">
              <w:rPr>
                <w:rFonts w:ascii="Calibri" w:eastAsia="MyriadPro-Semibold" w:hAnsi="Calibri"/>
                <w:b/>
                <w:sz w:val="24"/>
                <w:szCs w:val="24"/>
              </w:rPr>
              <w:t xml:space="preserve">III.2.3) </w:t>
            </w:r>
            <w:proofErr w:type="gramStart"/>
            <w:r w:rsidRPr="007B654B">
              <w:rPr>
                <w:rFonts w:ascii="Calibri" w:eastAsia="MyriadPro-Semibold" w:hAnsi="Calibri"/>
                <w:b/>
                <w:sz w:val="24"/>
                <w:szCs w:val="24"/>
              </w:rPr>
              <w:t>A</w:t>
            </w:r>
            <w:proofErr w:type="gramEnd"/>
            <w:r w:rsidRPr="007B654B">
              <w:rPr>
                <w:rFonts w:ascii="Calibri" w:eastAsia="MyriadPro-Semibold" w:hAnsi="Calibri"/>
                <w:b/>
                <w:sz w:val="24"/>
                <w:szCs w:val="24"/>
              </w:rPr>
              <w:t xml:space="preserve"> szerződés teljesítésében közreműködő személyekkel kapcsolatos információ</w:t>
            </w:r>
          </w:p>
          <w:p w:rsidR="00DF216D" w:rsidRPr="007B654B" w:rsidRDefault="00396551" w:rsidP="00433D57">
            <w:pPr>
              <w:rPr>
                <w:rFonts w:ascii="Calibri" w:eastAsia="MyriadPro-Semibold" w:hAnsi="Calibri"/>
                <w:b/>
                <w:sz w:val="24"/>
                <w:szCs w:val="24"/>
              </w:rPr>
            </w:pPr>
            <w:r w:rsidRPr="007B654B">
              <w:rPr>
                <w:rFonts w:ascii="Calibri" w:hAnsi="Calibri"/>
                <w:bCs/>
                <w:sz w:val="24"/>
                <w:szCs w:val="24"/>
              </w:rPr>
              <w:fldChar w:fldCharType="begin">
                <w:ffData>
                  <w:name w:val="Check16"/>
                  <w:enabled/>
                  <w:calcOnExit w:val="0"/>
                  <w:checkBox>
                    <w:sizeAuto/>
                    <w:default w:val="0"/>
                  </w:checkBox>
                </w:ffData>
              </w:fldChar>
            </w:r>
            <w:r w:rsidR="00DF216D" w:rsidRPr="007B654B">
              <w:rPr>
                <w:rFonts w:ascii="Calibri" w:hAnsi="Calibri"/>
                <w:bCs/>
                <w:sz w:val="24"/>
                <w:szCs w:val="24"/>
              </w:rPr>
              <w:instrText xml:space="preserve"> FORMCHECKBOX </w:instrText>
            </w:r>
            <w:r>
              <w:rPr>
                <w:rFonts w:ascii="Calibri" w:hAnsi="Calibri"/>
                <w:bCs/>
                <w:sz w:val="24"/>
                <w:szCs w:val="24"/>
              </w:rPr>
            </w:r>
            <w:r>
              <w:rPr>
                <w:rFonts w:ascii="Calibri" w:hAnsi="Calibri"/>
                <w:bCs/>
                <w:sz w:val="24"/>
                <w:szCs w:val="24"/>
              </w:rPr>
              <w:fldChar w:fldCharType="separate"/>
            </w:r>
            <w:r w:rsidRPr="007B654B">
              <w:rPr>
                <w:rFonts w:ascii="Calibri" w:hAnsi="Calibri"/>
                <w:bCs/>
                <w:sz w:val="24"/>
                <w:szCs w:val="24"/>
              </w:rPr>
              <w:fldChar w:fldCharType="end"/>
            </w:r>
            <w:r w:rsidR="00DF216D" w:rsidRPr="007B654B">
              <w:rPr>
                <w:rFonts w:ascii="Calibri" w:hAnsi="Calibri"/>
                <w:bCs/>
                <w:sz w:val="24"/>
                <w:szCs w:val="24"/>
              </w:rPr>
              <w:t xml:space="preserve"> </w:t>
            </w:r>
            <w:r w:rsidR="00DF216D" w:rsidRPr="007B654B">
              <w:rPr>
                <w:rFonts w:ascii="Calibri" w:eastAsia="MyriadPro-Light" w:hAnsi="Calibri"/>
                <w:sz w:val="24"/>
                <w:szCs w:val="24"/>
              </w:rPr>
              <w:t>Az ajánlattevőknek közölniük kell a szerződés teljesítésében közreműködő személyek nevét és szakképzettségét</w:t>
            </w:r>
          </w:p>
        </w:tc>
      </w:tr>
    </w:tbl>
    <w:p w:rsidR="00DF216D" w:rsidRPr="007B654B" w:rsidRDefault="00DF216D" w:rsidP="00DF216D">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IV. szakasz: Eljárás</w:t>
      </w:r>
    </w:p>
    <w:p w:rsidR="00DF216D" w:rsidRPr="007B654B" w:rsidRDefault="00DF216D" w:rsidP="00DF216D">
      <w:pPr>
        <w:spacing w:before="120" w:after="120"/>
        <w:rPr>
          <w:rFonts w:ascii="Calibri" w:eastAsia="MyriadPro-Semibold" w:hAnsi="Calibri"/>
          <w:b/>
          <w:sz w:val="24"/>
          <w:szCs w:val="24"/>
        </w:rPr>
      </w:pPr>
      <w:r w:rsidRPr="007B654B">
        <w:rPr>
          <w:rFonts w:ascii="Calibri" w:eastAsia="MyriadPro-Semibold" w:hAnsi="Calibri"/>
          <w:b/>
          <w:sz w:val="24"/>
          <w:szCs w:val="24"/>
        </w:rPr>
        <w:lastRenderedPageBreak/>
        <w:t>IV.1) Meghatározás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78"/>
      </w:tblGrid>
      <w:tr w:rsidR="00DF216D" w:rsidRPr="007B654B" w:rsidTr="00433D57">
        <w:tc>
          <w:tcPr>
            <w:tcW w:w="9778" w:type="dxa"/>
          </w:tcPr>
          <w:p w:rsidR="00DF216D" w:rsidRPr="007B654B" w:rsidRDefault="00DF216D" w:rsidP="00433D57">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IV.1.1) Az eljárás fajtája</w:t>
            </w:r>
          </w:p>
          <w:p w:rsidR="00DF216D" w:rsidRPr="007B654B" w:rsidRDefault="00DF216D" w:rsidP="00433D57">
            <w:pPr>
              <w:autoSpaceDE w:val="0"/>
              <w:adjustRightInd w:val="0"/>
              <w:spacing w:before="120" w:after="120"/>
              <w:rPr>
                <w:rFonts w:ascii="Calibri" w:eastAsia="MyriadPro-Light" w:hAnsi="Calibri"/>
                <w:b/>
                <w:sz w:val="24"/>
                <w:szCs w:val="24"/>
              </w:rPr>
            </w:pPr>
            <w:r w:rsidRPr="007B654B">
              <w:rPr>
                <w:rFonts w:ascii="Calibri" w:eastAsia="MyriadPro-Light" w:hAnsi="Calibri"/>
                <w:b/>
                <w:sz w:val="24"/>
                <w:szCs w:val="24"/>
              </w:rPr>
              <w:t xml:space="preserve">X </w:t>
            </w:r>
            <w:r w:rsidRPr="007B654B">
              <w:rPr>
                <w:rFonts w:ascii="Calibri" w:eastAsia="MyriadPro-Light" w:hAnsi="Calibri"/>
                <w:b/>
                <w:sz w:val="24"/>
                <w:szCs w:val="24"/>
                <w:u w:val="single"/>
              </w:rPr>
              <w:t>Nyílt eljárás</w:t>
            </w:r>
          </w:p>
          <w:p w:rsidR="00121543" w:rsidRPr="00121543" w:rsidRDefault="00DF216D" w:rsidP="00121543">
            <w:pPr>
              <w:autoSpaceDE w:val="0"/>
              <w:jc w:val="both"/>
              <w:rPr>
                <w:rFonts w:ascii="Calibri" w:eastAsia="MyriadPro-Light" w:hAnsi="Calibri"/>
                <w:sz w:val="24"/>
                <w:szCs w:val="24"/>
              </w:rPr>
            </w:pPr>
            <w:r w:rsidRPr="007B654B">
              <w:rPr>
                <w:rFonts w:ascii="Calibri" w:eastAsia="MyriadPro-Light" w:hAnsi="Calibri"/>
                <w:b/>
                <w:sz w:val="24"/>
                <w:szCs w:val="24"/>
                <w:u w:val="single"/>
              </w:rPr>
              <w:t>X Gyorsított eljárás:</w:t>
            </w:r>
            <w:r w:rsidRPr="007B654B">
              <w:rPr>
                <w:rFonts w:ascii="Calibri" w:eastAsia="MyriadPro-Light" w:hAnsi="Calibri"/>
                <w:b/>
                <w:sz w:val="24"/>
                <w:szCs w:val="24"/>
              </w:rPr>
              <w:t xml:space="preserve"> </w:t>
            </w:r>
            <w:r w:rsidR="00121543" w:rsidRPr="00121543">
              <w:rPr>
                <w:rFonts w:ascii="Calibri" w:eastAsia="MyriadPro-Light" w:hAnsi="Calibri"/>
                <w:sz w:val="24"/>
                <w:szCs w:val="24"/>
              </w:rPr>
              <w:t xml:space="preserve">Az ajánlatkérésben megjelenő hatóanyagú készítmény a </w:t>
            </w:r>
            <w:proofErr w:type="spellStart"/>
            <w:r w:rsidR="00121543" w:rsidRPr="00121543">
              <w:rPr>
                <w:rFonts w:ascii="Calibri" w:eastAsia="MyriadPro-Light" w:hAnsi="Calibri"/>
                <w:sz w:val="24"/>
                <w:szCs w:val="24"/>
              </w:rPr>
              <w:t>Haemofilia</w:t>
            </w:r>
            <w:proofErr w:type="spellEnd"/>
            <w:r w:rsidR="00121543" w:rsidRPr="00121543">
              <w:rPr>
                <w:rFonts w:ascii="Calibri" w:eastAsia="MyriadPro-Light" w:hAnsi="Calibri"/>
                <w:sz w:val="24"/>
                <w:szCs w:val="24"/>
              </w:rPr>
              <w:t xml:space="preserve"> „</w:t>
            </w:r>
            <w:proofErr w:type="gramStart"/>
            <w:r w:rsidR="00121543" w:rsidRPr="00121543">
              <w:rPr>
                <w:rFonts w:ascii="Calibri" w:eastAsia="MyriadPro-Light" w:hAnsi="Calibri"/>
                <w:sz w:val="24"/>
                <w:szCs w:val="24"/>
              </w:rPr>
              <w:t>A</w:t>
            </w:r>
            <w:proofErr w:type="gramEnd"/>
            <w:r w:rsidR="00121543" w:rsidRPr="00121543">
              <w:rPr>
                <w:rFonts w:ascii="Calibri" w:eastAsia="MyriadPro-Light" w:hAnsi="Calibri"/>
                <w:sz w:val="24"/>
                <w:szCs w:val="24"/>
              </w:rPr>
              <w:t xml:space="preserve">” (a </w:t>
            </w:r>
            <w:proofErr w:type="spellStart"/>
            <w:r w:rsidR="00121543" w:rsidRPr="00121543">
              <w:rPr>
                <w:rFonts w:ascii="Calibri" w:eastAsia="MyriadPro-Light" w:hAnsi="Calibri"/>
                <w:sz w:val="24"/>
                <w:szCs w:val="24"/>
              </w:rPr>
              <w:t>VIII-as</w:t>
            </w:r>
            <w:proofErr w:type="spellEnd"/>
            <w:r w:rsidR="00121543" w:rsidRPr="00121543">
              <w:rPr>
                <w:rFonts w:ascii="Calibri" w:eastAsia="MyriadPro-Light" w:hAnsi="Calibri"/>
                <w:sz w:val="24"/>
                <w:szCs w:val="24"/>
              </w:rPr>
              <w:t xml:space="preserve"> véralvadási alvadási faktor X kromoszómára lokalizálódó génjében bekövetkező mutáció következtében létrejövő veleszületett vérzékenység) kezelésére szolgál, azon betegek számára vásárolnánk meg, akik az érintett készítménnyel folytatott ITI kezelésben részesülnek.</w:t>
            </w:r>
          </w:p>
          <w:p w:rsidR="00121543" w:rsidRPr="00121543" w:rsidRDefault="00121543" w:rsidP="00121543">
            <w:pPr>
              <w:jc w:val="both"/>
              <w:rPr>
                <w:rFonts w:ascii="Calibri" w:eastAsia="MyriadPro-Light" w:hAnsi="Calibri"/>
                <w:sz w:val="24"/>
                <w:szCs w:val="24"/>
              </w:rPr>
            </w:pPr>
            <w:r w:rsidRPr="00121543">
              <w:rPr>
                <w:rFonts w:ascii="Calibri" w:eastAsia="MyriadPro-Light" w:hAnsi="Calibri"/>
                <w:sz w:val="24"/>
                <w:szCs w:val="24"/>
              </w:rPr>
              <w:t xml:space="preserve">Az ITI kezelés lényege – mint ahogyan azt már a fentiekben érintettük – a nagy dózisú </w:t>
            </w:r>
            <w:proofErr w:type="gramStart"/>
            <w:r w:rsidRPr="00121543">
              <w:rPr>
                <w:rFonts w:ascii="Calibri" w:eastAsia="MyriadPro-Light" w:hAnsi="Calibri"/>
                <w:sz w:val="24"/>
                <w:szCs w:val="24"/>
              </w:rPr>
              <w:t>készítmény alkalmazás</w:t>
            </w:r>
            <w:proofErr w:type="gramEnd"/>
            <w:r w:rsidRPr="00121543">
              <w:rPr>
                <w:rFonts w:ascii="Calibri" w:eastAsia="MyriadPro-Light" w:hAnsi="Calibri"/>
                <w:sz w:val="24"/>
                <w:szCs w:val="24"/>
              </w:rPr>
              <w:t xml:space="preserve">, melynek gyakorisága a beteg és az </w:t>
            </w:r>
            <w:proofErr w:type="spellStart"/>
            <w:r w:rsidRPr="00121543">
              <w:rPr>
                <w:rFonts w:ascii="Calibri" w:eastAsia="MyriadPro-Light" w:hAnsi="Calibri"/>
                <w:sz w:val="24"/>
                <w:szCs w:val="24"/>
              </w:rPr>
              <w:t>inhibitorképződés</w:t>
            </w:r>
            <w:proofErr w:type="spellEnd"/>
            <w:r w:rsidRPr="00121543">
              <w:rPr>
                <w:rFonts w:ascii="Calibri" w:eastAsia="MyriadPro-Light" w:hAnsi="Calibri"/>
                <w:sz w:val="24"/>
                <w:szCs w:val="24"/>
              </w:rPr>
              <w:t xml:space="preserve"> fokától függően napi, vagy kétnaponta történő adagolást jelent. </w:t>
            </w:r>
          </w:p>
          <w:p w:rsidR="00121543" w:rsidRPr="00121543" w:rsidRDefault="00121543" w:rsidP="00121543">
            <w:pPr>
              <w:jc w:val="both"/>
              <w:rPr>
                <w:rFonts w:ascii="Calibri" w:eastAsia="MyriadPro-Light" w:hAnsi="Calibri"/>
                <w:sz w:val="24"/>
                <w:szCs w:val="24"/>
              </w:rPr>
            </w:pPr>
            <w:r w:rsidRPr="00121543">
              <w:rPr>
                <w:rFonts w:ascii="Calibri" w:eastAsia="MyriadPro-Light" w:hAnsi="Calibri"/>
                <w:sz w:val="24"/>
                <w:szCs w:val="24"/>
              </w:rPr>
              <w:t xml:space="preserve">A </w:t>
            </w:r>
            <w:proofErr w:type="spellStart"/>
            <w:r w:rsidRPr="00121543">
              <w:rPr>
                <w:rFonts w:ascii="Calibri" w:eastAsia="MyriadPro-Light" w:hAnsi="Calibri"/>
                <w:sz w:val="24"/>
                <w:szCs w:val="24"/>
              </w:rPr>
              <w:t>haemofiliás</w:t>
            </w:r>
            <w:proofErr w:type="spellEnd"/>
            <w:r w:rsidRPr="00121543">
              <w:rPr>
                <w:rFonts w:ascii="Calibri" w:eastAsia="MyriadPro-Light" w:hAnsi="Calibri"/>
                <w:sz w:val="24"/>
                <w:szCs w:val="24"/>
              </w:rPr>
              <w:t xml:space="preserve"> betegek az azonnali, illetve rövid időn belüli (1-24 óra) gyógyszeres ellátás hiányában közvetlen életveszélybe kerülnének, súlyos vagy maradandó egészségromlást szenvednének, illetve a gyógyszeres ellátás hiánya irreverzibilis folyamatokat indítana el, és a várható élettartamot és emellett az életminőséget jelentősen, kedvezőtlenül befolyásolná. Egy olyan betegkör számára, akik folyamatos gyógyszeres kezelést, ellátást igényelnek nagyon nagy felelősség, hogy a váratlan helyzetek felmerülése esetére is rendelkezésre álljon a megfelelő mennyiségű és összetételű gyógyszer. A közbeszerzési eljárás eredeti határidőkkel történő lebonyolítása a hosszabb átfutási ideje miatt jelentős egészségi kockázatokkal járna.</w:t>
            </w:r>
          </w:p>
          <w:p w:rsidR="00121543" w:rsidRDefault="00121543" w:rsidP="00121543">
            <w:pPr>
              <w:jc w:val="both"/>
              <w:rPr>
                <w:rFonts w:ascii="Calibri" w:eastAsia="MyriadPro-Light" w:hAnsi="Calibri"/>
                <w:sz w:val="24"/>
                <w:szCs w:val="24"/>
              </w:rPr>
            </w:pPr>
            <w:r w:rsidRPr="00121543">
              <w:rPr>
                <w:rFonts w:ascii="Calibri" w:eastAsia="MyriadPro-Light" w:hAnsi="Calibri"/>
                <w:sz w:val="24"/>
                <w:szCs w:val="24"/>
              </w:rPr>
              <w:t xml:space="preserve">Így a folyamatos és biztonságos betegellátás érdekében feltétlenül szükségesnek tartjuk a gyorsított eljárás alkalmazását, </w:t>
            </w:r>
            <w:r w:rsidRPr="007B654B">
              <w:rPr>
                <w:rFonts w:ascii="Calibri" w:eastAsia="MyriadPro-Light" w:hAnsi="Calibri"/>
                <w:sz w:val="24"/>
                <w:szCs w:val="24"/>
              </w:rPr>
              <w:t xml:space="preserve">melynek feltételei fennállnak a Kbt. 81. § (10) alapján. </w:t>
            </w:r>
          </w:p>
          <w:p w:rsidR="00121543" w:rsidRPr="00E076ED" w:rsidRDefault="00121543" w:rsidP="00121543">
            <w:pPr>
              <w:jc w:val="both"/>
              <w:rPr>
                <w:rFonts w:ascii="Calibri" w:hAnsi="Calibri"/>
                <w:color w:val="000080"/>
                <w:sz w:val="26"/>
                <w:szCs w:val="26"/>
              </w:rPr>
            </w:pPr>
          </w:p>
          <w:p w:rsidR="00DF216D" w:rsidRPr="007B654B" w:rsidRDefault="00DF216D" w:rsidP="00433D57">
            <w:pPr>
              <w:widowControl/>
              <w:autoSpaceDN/>
              <w:spacing w:before="69" w:after="69"/>
              <w:jc w:val="both"/>
              <w:rPr>
                <w:rFonts w:ascii="Calibri" w:eastAsia="MyriadPro-Light" w:hAnsi="Calibri"/>
                <w:sz w:val="24"/>
                <w:szCs w:val="24"/>
              </w:rPr>
            </w:pPr>
            <w:r w:rsidRPr="007B654B">
              <w:rPr>
                <w:rFonts w:ascii="Calibri" w:eastAsia="MyriadPro-Light" w:hAnsi="Calibri"/>
                <w:sz w:val="24"/>
                <w:szCs w:val="24"/>
              </w:rPr>
              <w:t xml:space="preserve">Indokolás: </w:t>
            </w:r>
          </w:p>
          <w:p w:rsidR="00DF216D" w:rsidRPr="007B654B" w:rsidRDefault="00DF216D" w:rsidP="00433D57">
            <w:pPr>
              <w:autoSpaceDE w:val="0"/>
              <w:adjustRightInd w:val="0"/>
              <w:rPr>
                <w:rFonts w:ascii="Calibri" w:eastAsia="MyriadPro-Light" w:hAnsi="Calibri"/>
                <w:sz w:val="24"/>
                <w:szCs w:val="24"/>
              </w:rPr>
            </w:pPr>
            <w:r w:rsidRPr="007B654B">
              <w:rPr>
                <w:rFonts w:eastAsia="MyriadPro-Light"/>
                <w:sz w:val="24"/>
                <w:szCs w:val="24"/>
              </w:rPr>
              <w:t>◯</w:t>
            </w:r>
            <w:r w:rsidRPr="007B654B">
              <w:rPr>
                <w:rFonts w:ascii="Calibri" w:eastAsia="MyriadPro-Light" w:hAnsi="Calibri"/>
                <w:sz w:val="24"/>
                <w:szCs w:val="24"/>
              </w:rPr>
              <w:t xml:space="preserve"> Meghívásos eljárás</w:t>
            </w:r>
          </w:p>
          <w:p w:rsidR="00DF216D" w:rsidRPr="007B654B" w:rsidRDefault="00396551" w:rsidP="00433D57">
            <w:pPr>
              <w:autoSpaceDE w:val="0"/>
              <w:adjustRightInd w:val="0"/>
              <w:ind w:left="284"/>
              <w:rPr>
                <w:rFonts w:ascii="Calibri" w:eastAsia="MyriadPro-Light" w:hAnsi="Calibri"/>
                <w:sz w:val="24"/>
                <w:szCs w:val="24"/>
              </w:rPr>
            </w:pPr>
            <w:r w:rsidRPr="007B654B">
              <w:rPr>
                <w:rFonts w:ascii="Calibri" w:eastAsia="MyriadPro-Light" w:hAnsi="Calibri"/>
                <w:sz w:val="24"/>
                <w:szCs w:val="24"/>
              </w:rPr>
              <w:fldChar w:fldCharType="begin">
                <w:ffData>
                  <w:name w:val="Check16"/>
                  <w:enabled/>
                  <w:calcOnExit w:val="0"/>
                  <w:checkBox>
                    <w:sizeAuto/>
                    <w:default w:val="0"/>
                  </w:checkBox>
                </w:ffData>
              </w:fldChar>
            </w:r>
            <w:r w:rsidR="00DF216D" w:rsidRPr="007B654B">
              <w:rPr>
                <w:rFonts w:ascii="Calibri" w:eastAsia="MyriadPro-Light" w:hAnsi="Calibri"/>
                <w:sz w:val="24"/>
                <w:szCs w:val="24"/>
              </w:rPr>
              <w:instrText xml:space="preserve"> FORMCHECKBOX </w:instrText>
            </w:r>
            <w:r>
              <w:rPr>
                <w:rFonts w:ascii="Calibri" w:eastAsia="MyriadPro-Light" w:hAnsi="Calibri"/>
                <w:sz w:val="24"/>
                <w:szCs w:val="24"/>
              </w:rPr>
            </w:r>
            <w:r>
              <w:rPr>
                <w:rFonts w:ascii="Calibri" w:eastAsia="MyriadPro-Light" w:hAnsi="Calibri"/>
                <w:sz w:val="24"/>
                <w:szCs w:val="24"/>
              </w:rPr>
              <w:fldChar w:fldCharType="separate"/>
            </w:r>
            <w:r w:rsidRPr="007B654B">
              <w:rPr>
                <w:rFonts w:ascii="Calibri" w:eastAsia="MyriadPro-Light" w:hAnsi="Calibri"/>
                <w:sz w:val="24"/>
                <w:szCs w:val="24"/>
              </w:rPr>
              <w:fldChar w:fldCharType="end"/>
            </w:r>
            <w:r w:rsidR="00DF216D" w:rsidRPr="007B654B">
              <w:rPr>
                <w:rFonts w:ascii="Calibri" w:eastAsia="MyriadPro-Light" w:hAnsi="Calibri"/>
                <w:sz w:val="24"/>
                <w:szCs w:val="24"/>
              </w:rPr>
              <w:t xml:space="preserve"> Gyorsított eljárás</w:t>
            </w:r>
          </w:p>
          <w:p w:rsidR="00DF216D" w:rsidRPr="007B654B" w:rsidRDefault="00DF216D" w:rsidP="00433D57">
            <w:pPr>
              <w:autoSpaceDE w:val="0"/>
              <w:adjustRightInd w:val="0"/>
              <w:ind w:left="567"/>
              <w:rPr>
                <w:rFonts w:ascii="Calibri" w:eastAsia="MyriadPro-Light" w:hAnsi="Calibri"/>
                <w:sz w:val="24"/>
                <w:szCs w:val="24"/>
              </w:rPr>
            </w:pPr>
            <w:r w:rsidRPr="007B654B">
              <w:rPr>
                <w:rFonts w:ascii="Calibri" w:eastAsia="MyriadPro-Light" w:hAnsi="Calibri"/>
                <w:sz w:val="24"/>
                <w:szCs w:val="24"/>
              </w:rPr>
              <w:t>Indokolás:</w:t>
            </w:r>
          </w:p>
          <w:p w:rsidR="00DF216D" w:rsidRPr="007B654B" w:rsidRDefault="00DF216D" w:rsidP="00433D57">
            <w:pPr>
              <w:autoSpaceDE w:val="0"/>
              <w:adjustRightInd w:val="0"/>
              <w:rPr>
                <w:rFonts w:ascii="Calibri" w:eastAsia="MyriadPro-Light" w:hAnsi="Calibri"/>
                <w:sz w:val="24"/>
                <w:szCs w:val="24"/>
              </w:rPr>
            </w:pPr>
            <w:r w:rsidRPr="007B654B">
              <w:rPr>
                <w:rFonts w:eastAsia="MyriadPro-Light"/>
                <w:sz w:val="24"/>
                <w:szCs w:val="24"/>
              </w:rPr>
              <w:t>◯</w:t>
            </w:r>
            <w:r w:rsidRPr="007B654B">
              <w:rPr>
                <w:rFonts w:ascii="Calibri" w:eastAsia="MyriadPro-Light" w:hAnsi="Calibri"/>
                <w:sz w:val="24"/>
                <w:szCs w:val="24"/>
              </w:rPr>
              <w:t xml:space="preserve"> Tárgyalásos eljárás</w:t>
            </w:r>
          </w:p>
          <w:p w:rsidR="00DF216D" w:rsidRPr="007B654B" w:rsidRDefault="00396551" w:rsidP="00433D57">
            <w:pPr>
              <w:autoSpaceDE w:val="0"/>
              <w:adjustRightInd w:val="0"/>
              <w:ind w:left="284"/>
              <w:rPr>
                <w:rFonts w:ascii="Calibri" w:eastAsia="MyriadPro-Light" w:hAnsi="Calibri"/>
                <w:sz w:val="24"/>
                <w:szCs w:val="24"/>
              </w:rPr>
            </w:pPr>
            <w:r w:rsidRPr="007B654B">
              <w:rPr>
                <w:rFonts w:ascii="Calibri" w:eastAsia="MyriadPro-Light" w:hAnsi="Calibri"/>
                <w:sz w:val="24"/>
                <w:szCs w:val="24"/>
              </w:rPr>
              <w:fldChar w:fldCharType="begin">
                <w:ffData>
                  <w:name w:val="Check16"/>
                  <w:enabled/>
                  <w:calcOnExit w:val="0"/>
                  <w:checkBox>
                    <w:sizeAuto/>
                    <w:default w:val="0"/>
                  </w:checkBox>
                </w:ffData>
              </w:fldChar>
            </w:r>
            <w:r w:rsidR="00DF216D" w:rsidRPr="007B654B">
              <w:rPr>
                <w:rFonts w:ascii="Calibri" w:eastAsia="MyriadPro-Light" w:hAnsi="Calibri"/>
                <w:sz w:val="24"/>
                <w:szCs w:val="24"/>
              </w:rPr>
              <w:instrText xml:space="preserve"> FORMCHECKBOX </w:instrText>
            </w:r>
            <w:r>
              <w:rPr>
                <w:rFonts w:ascii="Calibri" w:eastAsia="MyriadPro-Light" w:hAnsi="Calibri"/>
                <w:sz w:val="24"/>
                <w:szCs w:val="24"/>
              </w:rPr>
            </w:r>
            <w:r>
              <w:rPr>
                <w:rFonts w:ascii="Calibri" w:eastAsia="MyriadPro-Light" w:hAnsi="Calibri"/>
                <w:sz w:val="24"/>
                <w:szCs w:val="24"/>
              </w:rPr>
              <w:fldChar w:fldCharType="separate"/>
            </w:r>
            <w:r w:rsidRPr="007B654B">
              <w:rPr>
                <w:rFonts w:ascii="Calibri" w:eastAsia="MyriadPro-Light" w:hAnsi="Calibri"/>
                <w:sz w:val="24"/>
                <w:szCs w:val="24"/>
              </w:rPr>
              <w:fldChar w:fldCharType="end"/>
            </w:r>
            <w:r w:rsidR="00DF216D" w:rsidRPr="007B654B">
              <w:rPr>
                <w:rFonts w:ascii="Calibri" w:eastAsia="MyriadPro-Light" w:hAnsi="Calibri"/>
                <w:sz w:val="24"/>
                <w:szCs w:val="24"/>
              </w:rPr>
              <w:t xml:space="preserve"> Gyorsított eljárás</w:t>
            </w:r>
          </w:p>
          <w:p w:rsidR="00DF216D" w:rsidRPr="007B654B" w:rsidRDefault="00DF216D" w:rsidP="00433D57">
            <w:pPr>
              <w:autoSpaceDE w:val="0"/>
              <w:adjustRightInd w:val="0"/>
              <w:ind w:left="567"/>
              <w:rPr>
                <w:rFonts w:ascii="Calibri" w:eastAsia="MyriadPro-Light" w:hAnsi="Calibri"/>
                <w:sz w:val="24"/>
                <w:szCs w:val="24"/>
              </w:rPr>
            </w:pPr>
            <w:r w:rsidRPr="007B654B">
              <w:rPr>
                <w:rFonts w:ascii="Calibri" w:eastAsia="MyriadPro-Light" w:hAnsi="Calibri"/>
                <w:sz w:val="24"/>
                <w:szCs w:val="24"/>
              </w:rPr>
              <w:t>Indokolás:</w:t>
            </w:r>
          </w:p>
          <w:p w:rsidR="00DF216D" w:rsidRPr="007B654B" w:rsidRDefault="00DF216D" w:rsidP="00433D57">
            <w:pPr>
              <w:autoSpaceDE w:val="0"/>
              <w:adjustRightInd w:val="0"/>
              <w:rPr>
                <w:rFonts w:ascii="Calibri" w:eastAsia="MyriadPro-Light" w:hAnsi="Calibri"/>
                <w:sz w:val="24"/>
                <w:szCs w:val="24"/>
              </w:rPr>
            </w:pPr>
            <w:r w:rsidRPr="007B654B">
              <w:rPr>
                <w:rFonts w:ascii="Calibri" w:eastAsia="MS Mincho" w:hAnsi="MS Mincho"/>
                <w:sz w:val="24"/>
                <w:szCs w:val="24"/>
              </w:rPr>
              <w:t>◯</w:t>
            </w:r>
            <w:r w:rsidRPr="007B654B">
              <w:rPr>
                <w:rFonts w:ascii="Calibri" w:eastAsia="MyriadPro-Light" w:hAnsi="Calibri"/>
                <w:sz w:val="24"/>
                <w:szCs w:val="24"/>
              </w:rPr>
              <w:t xml:space="preserve"> Versenypárbeszéd</w:t>
            </w:r>
          </w:p>
          <w:p w:rsidR="00DF216D" w:rsidRPr="007B654B" w:rsidRDefault="00DF216D" w:rsidP="00433D57">
            <w:pPr>
              <w:autoSpaceDE w:val="0"/>
              <w:adjustRightInd w:val="0"/>
              <w:spacing w:after="120"/>
              <w:rPr>
                <w:rFonts w:ascii="Calibri" w:eastAsia="MyriadPro-Semibold" w:hAnsi="Calibri"/>
                <w:b/>
                <w:sz w:val="24"/>
                <w:szCs w:val="24"/>
              </w:rPr>
            </w:pPr>
            <w:r w:rsidRPr="007B654B">
              <w:rPr>
                <w:rFonts w:ascii="Calibri" w:eastAsia="MS Mincho" w:hAnsi="MS Mincho"/>
                <w:sz w:val="24"/>
                <w:szCs w:val="24"/>
              </w:rPr>
              <w:t>◯</w:t>
            </w:r>
            <w:r w:rsidRPr="007B654B">
              <w:rPr>
                <w:rFonts w:ascii="Calibri" w:eastAsia="MyriadPro-Light" w:hAnsi="Calibri"/>
                <w:sz w:val="24"/>
                <w:szCs w:val="24"/>
              </w:rPr>
              <w:t xml:space="preserve"> Innovációs partnerség</w:t>
            </w:r>
          </w:p>
        </w:tc>
      </w:tr>
      <w:tr w:rsidR="00DF216D" w:rsidRPr="007B654B" w:rsidTr="00433D57">
        <w:tc>
          <w:tcPr>
            <w:tcW w:w="9778" w:type="dxa"/>
          </w:tcPr>
          <w:p w:rsidR="00DF216D" w:rsidRPr="007B654B" w:rsidRDefault="00DF216D" w:rsidP="00433D57">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 xml:space="preserve">IV.1.3) </w:t>
            </w:r>
            <w:proofErr w:type="spellStart"/>
            <w:r w:rsidRPr="007B654B">
              <w:rPr>
                <w:rFonts w:ascii="Calibri" w:eastAsia="MyriadPro-Semibold" w:hAnsi="Calibri"/>
                <w:b/>
                <w:sz w:val="24"/>
                <w:szCs w:val="24"/>
              </w:rPr>
              <w:t>Keretmegállapodásra</w:t>
            </w:r>
            <w:proofErr w:type="spellEnd"/>
            <w:r w:rsidRPr="007B654B">
              <w:rPr>
                <w:rFonts w:ascii="Calibri" w:eastAsia="MyriadPro-Semibold" w:hAnsi="Calibri"/>
                <w:b/>
                <w:sz w:val="24"/>
                <w:szCs w:val="24"/>
              </w:rPr>
              <w:t xml:space="preserve"> vagy dinamikus beszerzési rendszerre vonatkozó információk</w:t>
            </w:r>
          </w:p>
          <w:p w:rsidR="00DF216D" w:rsidRPr="007B654B" w:rsidRDefault="00DF216D" w:rsidP="00433D57">
            <w:pPr>
              <w:autoSpaceDE w:val="0"/>
              <w:adjustRightInd w:val="0"/>
              <w:spacing w:before="120" w:after="120"/>
              <w:rPr>
                <w:rFonts w:ascii="Calibri" w:eastAsia="MyriadPro-Light" w:hAnsi="Calibri"/>
                <w:b/>
                <w:sz w:val="24"/>
                <w:szCs w:val="24"/>
              </w:rPr>
            </w:pPr>
            <w:r w:rsidRPr="007B654B">
              <w:rPr>
                <w:rFonts w:ascii="Calibri" w:eastAsia="MyriadPro-Light" w:hAnsi="Calibri"/>
                <w:b/>
                <w:sz w:val="24"/>
                <w:szCs w:val="24"/>
              </w:rPr>
              <w:t xml:space="preserve">X </w:t>
            </w:r>
            <w:proofErr w:type="gramStart"/>
            <w:r w:rsidRPr="007B654B">
              <w:rPr>
                <w:rFonts w:ascii="Calibri" w:eastAsia="MyriadPro-Light" w:hAnsi="Calibri"/>
                <w:b/>
                <w:sz w:val="24"/>
                <w:szCs w:val="24"/>
                <w:u w:val="single"/>
              </w:rPr>
              <w:t>A</w:t>
            </w:r>
            <w:proofErr w:type="gramEnd"/>
            <w:r w:rsidRPr="007B654B">
              <w:rPr>
                <w:rFonts w:ascii="Calibri" w:eastAsia="MyriadPro-Light" w:hAnsi="Calibri"/>
                <w:b/>
                <w:sz w:val="24"/>
                <w:szCs w:val="24"/>
                <w:u w:val="single"/>
              </w:rPr>
              <w:t xml:space="preserve"> hirdetmény </w:t>
            </w:r>
            <w:proofErr w:type="spellStart"/>
            <w:r w:rsidRPr="007B654B">
              <w:rPr>
                <w:rFonts w:ascii="Calibri" w:eastAsia="MyriadPro-Light" w:hAnsi="Calibri"/>
                <w:b/>
                <w:sz w:val="24"/>
                <w:szCs w:val="24"/>
                <w:u w:val="single"/>
              </w:rPr>
              <w:t>keretmegállapodás</w:t>
            </w:r>
            <w:proofErr w:type="spellEnd"/>
            <w:r w:rsidRPr="007B654B">
              <w:rPr>
                <w:rFonts w:ascii="Calibri" w:eastAsia="MyriadPro-Light" w:hAnsi="Calibri"/>
                <w:b/>
                <w:sz w:val="24"/>
                <w:szCs w:val="24"/>
                <w:u w:val="single"/>
              </w:rPr>
              <w:t xml:space="preserve"> megkötésére irányul</w:t>
            </w:r>
          </w:p>
          <w:p w:rsidR="00DF216D" w:rsidRPr="007B654B" w:rsidRDefault="00DF216D" w:rsidP="00433D57">
            <w:pPr>
              <w:autoSpaceDE w:val="0"/>
              <w:adjustRightInd w:val="0"/>
              <w:spacing w:before="120" w:after="120"/>
              <w:ind w:left="284"/>
              <w:rPr>
                <w:rFonts w:ascii="Calibri" w:eastAsia="MyriadPro-Light" w:hAnsi="Calibri"/>
                <w:sz w:val="24"/>
                <w:szCs w:val="24"/>
              </w:rPr>
            </w:pPr>
            <w:r w:rsidRPr="007B654B">
              <w:rPr>
                <w:rFonts w:ascii="Calibri" w:eastAsia="HiraKakuPro-W3" w:hAnsi="Calibri"/>
                <w:sz w:val="24"/>
                <w:szCs w:val="24"/>
              </w:rPr>
              <w:t>X</w:t>
            </w:r>
            <w:r w:rsidRPr="007B654B">
              <w:rPr>
                <w:rFonts w:ascii="Calibri" w:eastAsia="HiraKakuPro-W3" w:hAnsi="Calibri"/>
                <w:b/>
                <w:sz w:val="24"/>
                <w:szCs w:val="24"/>
              </w:rPr>
              <w:t xml:space="preserve"> </w:t>
            </w:r>
            <w:proofErr w:type="spellStart"/>
            <w:r w:rsidR="00413F39" w:rsidRPr="00413F39">
              <w:rPr>
                <w:rFonts w:ascii="Calibri" w:eastAsia="MyriadPro-Light" w:hAnsi="Calibri"/>
                <w:b/>
                <w:sz w:val="24"/>
                <w:szCs w:val="24"/>
                <w:u w:val="single"/>
              </w:rPr>
              <w:t>Keretmegállapodás</w:t>
            </w:r>
            <w:proofErr w:type="spellEnd"/>
            <w:r w:rsidR="00413F39" w:rsidRPr="00413F39">
              <w:rPr>
                <w:rFonts w:ascii="Calibri" w:eastAsia="MyriadPro-Light" w:hAnsi="Calibri"/>
                <w:b/>
                <w:sz w:val="24"/>
                <w:szCs w:val="24"/>
                <w:u w:val="single"/>
              </w:rPr>
              <w:t xml:space="preserve"> egy ajánlattevővel</w:t>
            </w:r>
          </w:p>
          <w:p w:rsidR="00DF216D" w:rsidRPr="00357E51" w:rsidRDefault="00413F39" w:rsidP="00433D57">
            <w:pPr>
              <w:autoSpaceDE w:val="0"/>
              <w:adjustRightInd w:val="0"/>
              <w:ind w:left="284"/>
              <w:rPr>
                <w:rFonts w:ascii="Calibri" w:eastAsia="MyriadPro-Light" w:hAnsi="Calibri"/>
                <w:sz w:val="24"/>
                <w:szCs w:val="24"/>
              </w:rPr>
            </w:pPr>
            <w:r w:rsidRPr="00413F39">
              <w:rPr>
                <w:rFonts w:ascii="Calibri" w:eastAsia="HiraKakuPro-W3" w:hAnsi="Calibri"/>
                <w:sz w:val="24"/>
                <w:szCs w:val="24"/>
              </w:rPr>
              <w:t xml:space="preserve"> </w:t>
            </w:r>
            <w:proofErr w:type="spellStart"/>
            <w:r w:rsidRPr="00413F39">
              <w:rPr>
                <w:rFonts w:ascii="Calibri" w:eastAsia="MyriadPro-Light" w:hAnsi="Calibri"/>
                <w:sz w:val="24"/>
                <w:szCs w:val="24"/>
              </w:rPr>
              <w:t>Keretmegállapodás</w:t>
            </w:r>
            <w:proofErr w:type="spellEnd"/>
            <w:r w:rsidRPr="00413F39">
              <w:rPr>
                <w:rFonts w:ascii="Calibri" w:eastAsia="MyriadPro-Light" w:hAnsi="Calibri"/>
                <w:sz w:val="24"/>
                <w:szCs w:val="24"/>
              </w:rPr>
              <w:t xml:space="preserve"> több ajánlattevővel</w:t>
            </w:r>
          </w:p>
          <w:p w:rsidR="00DF216D" w:rsidRPr="007B654B" w:rsidRDefault="00DF216D" w:rsidP="00433D57">
            <w:pPr>
              <w:autoSpaceDE w:val="0"/>
              <w:adjustRightInd w:val="0"/>
              <w:ind w:left="426"/>
              <w:rPr>
                <w:rFonts w:ascii="Calibri" w:eastAsia="MyriadPro-Light" w:hAnsi="Calibri"/>
                <w:sz w:val="24"/>
                <w:szCs w:val="24"/>
              </w:rPr>
            </w:pPr>
            <w:r w:rsidRPr="007B654B">
              <w:rPr>
                <w:rFonts w:ascii="Calibri" w:eastAsia="MyriadPro-Light" w:hAnsi="Calibri"/>
                <w:b/>
                <w:sz w:val="24"/>
                <w:szCs w:val="24"/>
              </w:rPr>
              <w:t xml:space="preserve">A </w:t>
            </w:r>
            <w:proofErr w:type="spellStart"/>
            <w:r w:rsidRPr="007B654B">
              <w:rPr>
                <w:rFonts w:ascii="Calibri" w:eastAsia="MyriadPro-Light" w:hAnsi="Calibri"/>
                <w:b/>
                <w:sz w:val="24"/>
                <w:szCs w:val="24"/>
              </w:rPr>
              <w:t>keretmegállapodás</w:t>
            </w:r>
            <w:proofErr w:type="spellEnd"/>
            <w:r w:rsidRPr="007B654B">
              <w:rPr>
                <w:rFonts w:ascii="Calibri" w:eastAsia="MyriadPro-Light" w:hAnsi="Calibri"/>
                <w:b/>
                <w:sz w:val="24"/>
                <w:szCs w:val="24"/>
              </w:rPr>
              <w:t xml:space="preserve"> résztvevőinek tervezett maximális létszáma</w:t>
            </w:r>
            <w:r w:rsidRPr="007B654B">
              <w:rPr>
                <w:rFonts w:ascii="Calibri" w:eastAsia="MyriadPro-Light" w:hAnsi="Calibri"/>
                <w:sz w:val="24"/>
                <w:szCs w:val="24"/>
              </w:rPr>
              <w:t xml:space="preserve">: </w:t>
            </w:r>
            <w:r w:rsidRPr="007B654B">
              <w:rPr>
                <w:rFonts w:ascii="Calibri" w:eastAsia="MyriadPro-Light" w:hAnsi="Calibri"/>
                <w:b/>
                <w:sz w:val="24"/>
                <w:szCs w:val="24"/>
                <w:vertAlign w:val="superscript"/>
              </w:rPr>
              <w:t>2</w:t>
            </w:r>
            <w:r w:rsidRPr="007B654B">
              <w:rPr>
                <w:rFonts w:ascii="Calibri" w:eastAsia="MyriadPro-Light" w:hAnsi="Calibri"/>
                <w:sz w:val="24"/>
                <w:szCs w:val="24"/>
              </w:rPr>
              <w:t xml:space="preserve"> []</w:t>
            </w:r>
          </w:p>
          <w:p w:rsidR="00DF216D" w:rsidRPr="007B654B" w:rsidRDefault="00396551" w:rsidP="00433D57">
            <w:pPr>
              <w:autoSpaceDE w:val="0"/>
              <w:adjustRightInd w:val="0"/>
              <w:rPr>
                <w:rFonts w:ascii="Calibri" w:eastAsia="MyriadPro-Light" w:hAnsi="Calibri"/>
                <w:sz w:val="24"/>
                <w:szCs w:val="24"/>
              </w:rPr>
            </w:pPr>
            <w:r w:rsidRPr="007B654B">
              <w:rPr>
                <w:rFonts w:ascii="Calibri" w:eastAsia="MyriadPro-Light" w:hAnsi="Calibri"/>
                <w:sz w:val="24"/>
                <w:szCs w:val="24"/>
              </w:rPr>
              <w:fldChar w:fldCharType="begin">
                <w:ffData>
                  <w:name w:val="Check16"/>
                  <w:enabled/>
                  <w:calcOnExit w:val="0"/>
                  <w:checkBox>
                    <w:sizeAuto/>
                    <w:default w:val="0"/>
                  </w:checkBox>
                </w:ffData>
              </w:fldChar>
            </w:r>
            <w:r w:rsidR="00DF216D" w:rsidRPr="007B654B">
              <w:rPr>
                <w:rFonts w:ascii="Calibri" w:eastAsia="MyriadPro-Light" w:hAnsi="Calibri"/>
                <w:sz w:val="24"/>
                <w:szCs w:val="24"/>
              </w:rPr>
              <w:instrText xml:space="preserve"> FORMCHECKBOX </w:instrText>
            </w:r>
            <w:r>
              <w:rPr>
                <w:rFonts w:ascii="Calibri" w:eastAsia="MyriadPro-Light" w:hAnsi="Calibri"/>
                <w:sz w:val="24"/>
                <w:szCs w:val="24"/>
              </w:rPr>
            </w:r>
            <w:r>
              <w:rPr>
                <w:rFonts w:ascii="Calibri" w:eastAsia="MyriadPro-Light" w:hAnsi="Calibri"/>
                <w:sz w:val="24"/>
                <w:szCs w:val="24"/>
              </w:rPr>
              <w:fldChar w:fldCharType="separate"/>
            </w:r>
            <w:r w:rsidRPr="007B654B">
              <w:rPr>
                <w:rFonts w:ascii="Calibri" w:eastAsia="MyriadPro-Light" w:hAnsi="Calibri"/>
                <w:sz w:val="24"/>
                <w:szCs w:val="24"/>
              </w:rPr>
              <w:fldChar w:fldCharType="end"/>
            </w:r>
            <w:r w:rsidR="00DF216D" w:rsidRPr="007B654B">
              <w:rPr>
                <w:rFonts w:ascii="Calibri" w:eastAsia="MyriadPro-Light" w:hAnsi="Calibri"/>
                <w:sz w:val="24"/>
                <w:szCs w:val="24"/>
              </w:rPr>
              <w:t xml:space="preserve"> A hirdetmény dinamikus beszerzési rendszer létrehozására irányul</w:t>
            </w:r>
          </w:p>
          <w:p w:rsidR="00DF216D" w:rsidRPr="007B654B" w:rsidRDefault="00396551" w:rsidP="00433D57">
            <w:pPr>
              <w:autoSpaceDE w:val="0"/>
              <w:adjustRightInd w:val="0"/>
              <w:ind w:left="284"/>
              <w:rPr>
                <w:rFonts w:ascii="Calibri" w:eastAsia="MyriadPro-Light" w:hAnsi="Calibri"/>
                <w:sz w:val="24"/>
                <w:szCs w:val="24"/>
              </w:rPr>
            </w:pPr>
            <w:r w:rsidRPr="007B654B">
              <w:rPr>
                <w:rFonts w:ascii="Calibri" w:eastAsia="MyriadPro-Light" w:hAnsi="Calibri"/>
                <w:sz w:val="24"/>
                <w:szCs w:val="24"/>
              </w:rPr>
              <w:fldChar w:fldCharType="begin">
                <w:ffData>
                  <w:name w:val="Check16"/>
                  <w:enabled/>
                  <w:calcOnExit w:val="0"/>
                  <w:checkBox>
                    <w:sizeAuto/>
                    <w:default w:val="0"/>
                  </w:checkBox>
                </w:ffData>
              </w:fldChar>
            </w:r>
            <w:r w:rsidR="00DF216D" w:rsidRPr="007B654B">
              <w:rPr>
                <w:rFonts w:ascii="Calibri" w:eastAsia="MyriadPro-Light" w:hAnsi="Calibri"/>
                <w:sz w:val="24"/>
                <w:szCs w:val="24"/>
              </w:rPr>
              <w:instrText xml:space="preserve"> FORMCHECKBOX </w:instrText>
            </w:r>
            <w:r>
              <w:rPr>
                <w:rFonts w:ascii="Calibri" w:eastAsia="MyriadPro-Light" w:hAnsi="Calibri"/>
                <w:sz w:val="24"/>
                <w:szCs w:val="24"/>
              </w:rPr>
            </w:r>
            <w:r>
              <w:rPr>
                <w:rFonts w:ascii="Calibri" w:eastAsia="MyriadPro-Light" w:hAnsi="Calibri"/>
                <w:sz w:val="24"/>
                <w:szCs w:val="24"/>
              </w:rPr>
              <w:fldChar w:fldCharType="separate"/>
            </w:r>
            <w:r w:rsidRPr="007B654B">
              <w:rPr>
                <w:rFonts w:ascii="Calibri" w:eastAsia="MyriadPro-Light" w:hAnsi="Calibri"/>
                <w:sz w:val="24"/>
                <w:szCs w:val="24"/>
              </w:rPr>
              <w:fldChar w:fldCharType="end"/>
            </w:r>
            <w:r w:rsidR="00DF216D" w:rsidRPr="007B654B">
              <w:rPr>
                <w:rFonts w:ascii="Calibri" w:eastAsia="MyriadPro-Light" w:hAnsi="Calibri"/>
                <w:sz w:val="24"/>
                <w:szCs w:val="24"/>
              </w:rPr>
              <w:t xml:space="preserve"> A dinamikus beszerzési rendszert további beszerzők is alkalmazhatják</w:t>
            </w:r>
          </w:p>
          <w:p w:rsidR="00DF216D" w:rsidRPr="007B654B" w:rsidRDefault="00DF216D" w:rsidP="00433D57">
            <w:pPr>
              <w:autoSpaceDE w:val="0"/>
              <w:adjustRightInd w:val="0"/>
              <w:spacing w:before="120" w:after="120"/>
              <w:rPr>
                <w:rFonts w:ascii="Calibri" w:eastAsia="MyriadPro-Semibold" w:hAnsi="Calibri"/>
                <w:sz w:val="24"/>
                <w:szCs w:val="24"/>
              </w:rPr>
            </w:pPr>
            <w:proofErr w:type="spellStart"/>
            <w:r w:rsidRPr="007B654B">
              <w:rPr>
                <w:rFonts w:ascii="Calibri" w:eastAsia="MyriadPro-Light" w:hAnsi="Calibri"/>
                <w:sz w:val="24"/>
                <w:szCs w:val="24"/>
              </w:rPr>
              <w:t>Keretmegállapodás</w:t>
            </w:r>
            <w:proofErr w:type="spellEnd"/>
            <w:r w:rsidRPr="007B654B">
              <w:rPr>
                <w:rFonts w:ascii="Calibri" w:eastAsia="MyriadPro-Light" w:hAnsi="Calibri"/>
                <w:sz w:val="24"/>
                <w:szCs w:val="24"/>
              </w:rPr>
              <w:t xml:space="preserve"> esetében – a négy évet meghaladó időtartam indoklása:</w:t>
            </w:r>
          </w:p>
        </w:tc>
      </w:tr>
      <w:tr w:rsidR="00DF216D" w:rsidRPr="007B654B" w:rsidTr="00433D57">
        <w:tc>
          <w:tcPr>
            <w:tcW w:w="9778" w:type="dxa"/>
          </w:tcPr>
          <w:p w:rsidR="00DF216D" w:rsidRPr="007B654B" w:rsidRDefault="00DF216D" w:rsidP="00433D57">
            <w:pPr>
              <w:rPr>
                <w:rFonts w:ascii="Calibri" w:eastAsia="MyriadPro-Semibold" w:hAnsi="Calibri"/>
                <w:b/>
                <w:sz w:val="24"/>
                <w:szCs w:val="24"/>
              </w:rPr>
            </w:pPr>
            <w:r w:rsidRPr="007B654B">
              <w:rPr>
                <w:rFonts w:ascii="Calibri" w:eastAsia="MyriadPro-Semibold" w:hAnsi="Calibri"/>
                <w:b/>
                <w:sz w:val="24"/>
                <w:szCs w:val="24"/>
              </w:rPr>
              <w:t xml:space="preserve">IV.1.4) </w:t>
            </w:r>
            <w:proofErr w:type="gramStart"/>
            <w:r w:rsidRPr="007B654B">
              <w:rPr>
                <w:rFonts w:ascii="Calibri" w:eastAsia="MyriadPro-Semibold" w:hAnsi="Calibri"/>
                <w:b/>
                <w:sz w:val="24"/>
                <w:szCs w:val="24"/>
              </w:rPr>
              <w:t>A</w:t>
            </w:r>
            <w:proofErr w:type="gramEnd"/>
            <w:r w:rsidRPr="007B654B">
              <w:rPr>
                <w:rFonts w:ascii="Calibri" w:eastAsia="MyriadPro-Semibold" w:hAnsi="Calibri"/>
                <w:b/>
                <w:sz w:val="24"/>
                <w:szCs w:val="24"/>
              </w:rPr>
              <w:t xml:space="preserve"> megoldások, illetve ajánlatok számának a tárgyalásos eljárás vagy a versenypárbeszéd során történő csökkentésére irányuló információ</w:t>
            </w:r>
          </w:p>
          <w:p w:rsidR="00DF216D" w:rsidRPr="007B654B" w:rsidRDefault="00396551" w:rsidP="00433D57">
            <w:pPr>
              <w:autoSpaceDE w:val="0"/>
              <w:adjustRightInd w:val="0"/>
              <w:rPr>
                <w:rFonts w:ascii="Calibri" w:eastAsia="MyriadPro-Semibold" w:hAnsi="Calibri"/>
                <w:b/>
                <w:sz w:val="24"/>
                <w:szCs w:val="24"/>
              </w:rPr>
            </w:pPr>
            <w:r w:rsidRPr="007B654B">
              <w:rPr>
                <w:rFonts w:ascii="Calibri" w:eastAsia="MyriadPro-Light" w:hAnsi="Calibri"/>
                <w:sz w:val="24"/>
                <w:szCs w:val="24"/>
              </w:rPr>
              <w:fldChar w:fldCharType="begin">
                <w:ffData>
                  <w:name w:val="Check16"/>
                  <w:enabled/>
                  <w:calcOnExit w:val="0"/>
                  <w:checkBox>
                    <w:sizeAuto/>
                    <w:default w:val="0"/>
                  </w:checkBox>
                </w:ffData>
              </w:fldChar>
            </w:r>
            <w:r w:rsidR="00DF216D" w:rsidRPr="007B654B">
              <w:rPr>
                <w:rFonts w:ascii="Calibri" w:eastAsia="MyriadPro-Light" w:hAnsi="Calibri"/>
                <w:sz w:val="24"/>
                <w:szCs w:val="24"/>
              </w:rPr>
              <w:instrText xml:space="preserve"> FORMCHECKBOX </w:instrText>
            </w:r>
            <w:r>
              <w:rPr>
                <w:rFonts w:ascii="Calibri" w:eastAsia="MyriadPro-Light" w:hAnsi="Calibri"/>
                <w:sz w:val="24"/>
                <w:szCs w:val="24"/>
              </w:rPr>
            </w:r>
            <w:r>
              <w:rPr>
                <w:rFonts w:ascii="Calibri" w:eastAsia="MyriadPro-Light" w:hAnsi="Calibri"/>
                <w:sz w:val="24"/>
                <w:szCs w:val="24"/>
              </w:rPr>
              <w:fldChar w:fldCharType="separate"/>
            </w:r>
            <w:r w:rsidRPr="007B654B">
              <w:rPr>
                <w:rFonts w:ascii="Calibri" w:eastAsia="MyriadPro-Light" w:hAnsi="Calibri"/>
                <w:sz w:val="24"/>
                <w:szCs w:val="24"/>
              </w:rPr>
              <w:fldChar w:fldCharType="end"/>
            </w:r>
            <w:r w:rsidR="00DF216D" w:rsidRPr="007B654B">
              <w:rPr>
                <w:rFonts w:ascii="Calibri" w:eastAsia="MyriadPro-Light" w:hAnsi="Calibri"/>
                <w:sz w:val="24"/>
                <w:szCs w:val="24"/>
              </w:rPr>
              <w:t xml:space="preserve"> </w:t>
            </w:r>
            <w:r w:rsidR="00DF216D" w:rsidRPr="007B654B">
              <w:rPr>
                <w:rFonts w:ascii="Calibri" w:eastAsia="MyriadPro-Semibold" w:hAnsi="Calibri"/>
                <w:sz w:val="24"/>
                <w:szCs w:val="24"/>
              </w:rPr>
              <w:t>Igénybe vettek többfordulós eljárást annak érdekében, hogy fokozatosan csökkentsék a megvitatandó megoldások, illetve a megtárgyalandó ajánlatok számát</w:t>
            </w:r>
          </w:p>
        </w:tc>
      </w:tr>
      <w:tr w:rsidR="00DF216D" w:rsidRPr="007B654B" w:rsidTr="00433D57">
        <w:tc>
          <w:tcPr>
            <w:tcW w:w="9778" w:type="dxa"/>
          </w:tcPr>
          <w:p w:rsidR="00DF216D" w:rsidRPr="007B654B" w:rsidRDefault="00DF216D" w:rsidP="00433D57">
            <w:pPr>
              <w:rPr>
                <w:rFonts w:ascii="Calibri" w:hAnsi="Calibri"/>
                <w:sz w:val="24"/>
                <w:szCs w:val="24"/>
              </w:rPr>
            </w:pPr>
            <w:r w:rsidRPr="007B654B">
              <w:rPr>
                <w:rFonts w:ascii="Calibri" w:eastAsia="MyriadPro-Semibold" w:hAnsi="Calibri"/>
                <w:b/>
                <w:sz w:val="24"/>
                <w:szCs w:val="24"/>
              </w:rPr>
              <w:t xml:space="preserve">IV.1.5) </w:t>
            </w:r>
            <w:r w:rsidRPr="007B654B">
              <w:rPr>
                <w:rFonts w:ascii="Calibri" w:eastAsia="MyriadPro-Semibold" w:hAnsi="Calibri"/>
                <w:b/>
                <w:bCs/>
                <w:iCs/>
                <w:sz w:val="24"/>
                <w:szCs w:val="24"/>
              </w:rPr>
              <w:t>Információ a tárgyalásról</w:t>
            </w:r>
            <w:r w:rsidRPr="007B654B">
              <w:rPr>
                <w:rStyle w:val="Szvegtrzs7FlkvrNemdltTrkz0pt"/>
                <w:rFonts w:ascii="Calibri" w:hAnsi="Calibri"/>
                <w:sz w:val="24"/>
                <w:szCs w:val="24"/>
              </w:rPr>
              <w:t xml:space="preserve"> </w:t>
            </w:r>
            <w:r w:rsidRPr="007B654B">
              <w:rPr>
                <w:rFonts w:ascii="Calibri" w:eastAsia="MyriadPro-Semibold" w:hAnsi="Calibri"/>
                <w:bCs/>
                <w:i/>
                <w:sz w:val="24"/>
                <w:szCs w:val="24"/>
              </w:rPr>
              <w:t>(kizárólag tárgyalásos eljárás esetében)</w:t>
            </w:r>
          </w:p>
          <w:p w:rsidR="00DF216D" w:rsidRPr="007B654B" w:rsidRDefault="00DF216D" w:rsidP="00433D57">
            <w:pPr>
              <w:autoSpaceDE w:val="0"/>
              <w:adjustRightInd w:val="0"/>
              <w:rPr>
                <w:rFonts w:ascii="Calibri" w:eastAsia="MyriadPro-Semibold" w:hAnsi="Calibri"/>
                <w:b/>
                <w:sz w:val="24"/>
                <w:szCs w:val="24"/>
              </w:rPr>
            </w:pPr>
            <w:r w:rsidRPr="007B654B">
              <w:rPr>
                <w:rFonts w:ascii="Calibri" w:eastAsia="MyriadPro-Semibold" w:hAnsi="Calibri"/>
                <w:sz w:val="24"/>
                <w:szCs w:val="24"/>
              </w:rPr>
              <w:t>Az ajánlatkérő fenntartja a jogot arra, hogy a szerződést az eredeti ajánlat alapján, tárgyalások lefolytatása nélkül ítélje oda.</w:t>
            </w:r>
          </w:p>
        </w:tc>
      </w:tr>
      <w:tr w:rsidR="00DF216D" w:rsidRPr="007B654B" w:rsidTr="00433D57">
        <w:tc>
          <w:tcPr>
            <w:tcW w:w="9778" w:type="dxa"/>
          </w:tcPr>
          <w:p w:rsidR="00DF216D" w:rsidRPr="007B654B" w:rsidRDefault="00DF216D" w:rsidP="00433D57">
            <w:pPr>
              <w:autoSpaceDE w:val="0"/>
              <w:adjustRightInd w:val="0"/>
              <w:rPr>
                <w:rFonts w:ascii="Calibri" w:eastAsia="MyriadPro-Semibold" w:hAnsi="Calibri"/>
                <w:b/>
                <w:sz w:val="24"/>
                <w:szCs w:val="24"/>
              </w:rPr>
            </w:pPr>
            <w:r w:rsidRPr="007B654B">
              <w:rPr>
                <w:rFonts w:ascii="Calibri" w:eastAsia="MyriadPro-Semibold" w:hAnsi="Calibri"/>
                <w:b/>
                <w:sz w:val="24"/>
                <w:szCs w:val="24"/>
              </w:rPr>
              <w:lastRenderedPageBreak/>
              <w:t xml:space="preserve">IV.1.6) Elektronikus árlejtésre vonatkozó információk </w:t>
            </w:r>
          </w:p>
          <w:p w:rsidR="00DF216D" w:rsidRPr="007B654B" w:rsidRDefault="00396551" w:rsidP="00433D57">
            <w:pPr>
              <w:autoSpaceDE w:val="0"/>
              <w:adjustRightInd w:val="0"/>
              <w:rPr>
                <w:rFonts w:ascii="Calibri" w:eastAsia="MyriadPro-Light" w:hAnsi="Calibri"/>
                <w:sz w:val="24"/>
                <w:szCs w:val="24"/>
              </w:rPr>
            </w:pPr>
            <w:r w:rsidRPr="007B654B">
              <w:rPr>
                <w:rFonts w:ascii="Calibri" w:eastAsia="MyriadPro-Light" w:hAnsi="Calibri"/>
                <w:sz w:val="24"/>
                <w:szCs w:val="24"/>
              </w:rPr>
              <w:fldChar w:fldCharType="begin">
                <w:ffData>
                  <w:name w:val="Check16"/>
                  <w:enabled/>
                  <w:calcOnExit w:val="0"/>
                  <w:checkBox>
                    <w:sizeAuto/>
                    <w:default w:val="0"/>
                  </w:checkBox>
                </w:ffData>
              </w:fldChar>
            </w:r>
            <w:r w:rsidR="00DF216D" w:rsidRPr="007B654B">
              <w:rPr>
                <w:rFonts w:ascii="Calibri" w:eastAsia="MyriadPro-Light" w:hAnsi="Calibri"/>
                <w:sz w:val="24"/>
                <w:szCs w:val="24"/>
              </w:rPr>
              <w:instrText xml:space="preserve"> FORMCHECKBOX </w:instrText>
            </w:r>
            <w:r>
              <w:rPr>
                <w:rFonts w:ascii="Calibri" w:eastAsia="MyriadPro-Light" w:hAnsi="Calibri"/>
                <w:sz w:val="24"/>
                <w:szCs w:val="24"/>
              </w:rPr>
            </w:r>
            <w:r>
              <w:rPr>
                <w:rFonts w:ascii="Calibri" w:eastAsia="MyriadPro-Light" w:hAnsi="Calibri"/>
                <w:sz w:val="24"/>
                <w:szCs w:val="24"/>
              </w:rPr>
              <w:fldChar w:fldCharType="separate"/>
            </w:r>
            <w:r w:rsidRPr="007B654B">
              <w:rPr>
                <w:rFonts w:ascii="Calibri" w:eastAsia="MyriadPro-Light" w:hAnsi="Calibri"/>
                <w:sz w:val="24"/>
                <w:szCs w:val="24"/>
              </w:rPr>
              <w:fldChar w:fldCharType="end"/>
            </w:r>
            <w:r w:rsidR="00DF216D" w:rsidRPr="007B654B">
              <w:rPr>
                <w:rFonts w:ascii="Calibri" w:eastAsia="MyriadPro-Light" w:hAnsi="Calibri"/>
                <w:sz w:val="24"/>
                <w:szCs w:val="24"/>
              </w:rPr>
              <w:t xml:space="preserve"> Elektronikus árlejtést fognak alkalmazni</w:t>
            </w:r>
          </w:p>
          <w:p w:rsidR="00DF216D" w:rsidRPr="007B654B" w:rsidRDefault="00DF216D" w:rsidP="00433D57">
            <w:pPr>
              <w:autoSpaceDE w:val="0"/>
              <w:adjustRightInd w:val="0"/>
              <w:rPr>
                <w:rFonts w:ascii="Calibri" w:eastAsia="MyriadPro-Semibold" w:hAnsi="Calibri"/>
                <w:b/>
                <w:sz w:val="24"/>
                <w:szCs w:val="24"/>
              </w:rPr>
            </w:pPr>
            <w:r w:rsidRPr="007B654B">
              <w:rPr>
                <w:rFonts w:ascii="Calibri" w:eastAsia="MyriadPro-Light" w:hAnsi="Calibri"/>
                <w:sz w:val="24"/>
                <w:szCs w:val="24"/>
              </w:rPr>
              <w:t>További információk az elektronikus árlejtésről:</w:t>
            </w:r>
          </w:p>
        </w:tc>
      </w:tr>
      <w:tr w:rsidR="00DF216D" w:rsidRPr="007B654B" w:rsidTr="00433D57">
        <w:tc>
          <w:tcPr>
            <w:tcW w:w="9778" w:type="dxa"/>
          </w:tcPr>
          <w:p w:rsidR="00DF216D" w:rsidRPr="007B654B" w:rsidRDefault="00DF216D" w:rsidP="00433D57">
            <w:pPr>
              <w:autoSpaceDE w:val="0"/>
              <w:adjustRightInd w:val="0"/>
              <w:spacing w:before="120" w:after="120"/>
              <w:rPr>
                <w:rFonts w:ascii="Calibri" w:eastAsia="MyriadPro-Light" w:hAnsi="Calibri"/>
                <w:b/>
                <w:bCs/>
                <w:sz w:val="24"/>
                <w:szCs w:val="24"/>
              </w:rPr>
            </w:pPr>
            <w:r w:rsidRPr="007B654B">
              <w:rPr>
                <w:rFonts w:ascii="Calibri" w:eastAsia="MyriadPro-Light" w:hAnsi="Calibri"/>
                <w:b/>
                <w:bCs/>
                <w:sz w:val="24"/>
                <w:szCs w:val="24"/>
              </w:rPr>
              <w:t xml:space="preserve">IV.1.8) </w:t>
            </w:r>
            <w:proofErr w:type="gramStart"/>
            <w:r w:rsidRPr="007B654B">
              <w:rPr>
                <w:rFonts w:ascii="Calibri" w:eastAsia="MyriadPro-Light" w:hAnsi="Calibri"/>
                <w:b/>
                <w:bCs/>
                <w:sz w:val="24"/>
                <w:szCs w:val="24"/>
              </w:rPr>
              <w:t>A</w:t>
            </w:r>
            <w:proofErr w:type="gramEnd"/>
            <w:r w:rsidRPr="007B654B">
              <w:rPr>
                <w:rFonts w:ascii="Calibri" w:eastAsia="MyriadPro-Light" w:hAnsi="Calibri"/>
                <w:b/>
                <w:bCs/>
                <w:sz w:val="24"/>
                <w:szCs w:val="24"/>
              </w:rPr>
              <w:t xml:space="preserve"> közbeszerzési megállapodásra (GPA) vonatkozó információk</w:t>
            </w:r>
          </w:p>
          <w:p w:rsidR="00DF216D" w:rsidRPr="007B654B" w:rsidRDefault="00DF216D" w:rsidP="00433D57">
            <w:pPr>
              <w:spacing w:before="120" w:after="120"/>
              <w:rPr>
                <w:rFonts w:ascii="Calibri" w:eastAsia="MyriadPro-Semibold" w:hAnsi="Calibri"/>
                <w:sz w:val="24"/>
                <w:szCs w:val="24"/>
              </w:rPr>
            </w:pPr>
            <w:r w:rsidRPr="007B654B">
              <w:rPr>
                <w:rFonts w:ascii="Calibri" w:eastAsia="MyriadPro-Semibold" w:hAnsi="Calibri"/>
                <w:sz w:val="24"/>
                <w:szCs w:val="24"/>
              </w:rPr>
              <w:t xml:space="preserve">A szerződés a közbeszerzési megállapodás (GPA) hatálya alá tartozik </w:t>
            </w:r>
            <w:r w:rsidRPr="007B654B">
              <w:rPr>
                <w:rFonts w:ascii="Calibri" w:eastAsia="MS Mincho" w:hAnsi="MS Mincho" w:cs="MS Mincho"/>
                <w:sz w:val="24"/>
                <w:szCs w:val="24"/>
              </w:rPr>
              <w:t>◯</w:t>
            </w:r>
            <w:r w:rsidRPr="007B654B">
              <w:rPr>
                <w:rFonts w:ascii="Calibri" w:eastAsia="HiraKakuPro-W3" w:hAnsi="Calibri"/>
                <w:b/>
                <w:sz w:val="24"/>
                <w:szCs w:val="24"/>
              </w:rPr>
              <w:t xml:space="preserve"> </w:t>
            </w:r>
            <w:r w:rsidRPr="007B654B">
              <w:rPr>
                <w:rFonts w:ascii="Calibri" w:eastAsia="MyriadPro-Semibold" w:hAnsi="Calibri"/>
                <w:sz w:val="24"/>
                <w:szCs w:val="24"/>
                <w:u w:val="single"/>
              </w:rPr>
              <w:t>i</w:t>
            </w:r>
            <w:r w:rsidRPr="007B654B">
              <w:rPr>
                <w:rFonts w:ascii="Calibri" w:eastAsia="MyriadPro-Semibold" w:hAnsi="Calibri"/>
                <w:sz w:val="24"/>
                <w:szCs w:val="24"/>
              </w:rPr>
              <w:t>gen X</w:t>
            </w:r>
            <w:r w:rsidRPr="007B654B">
              <w:rPr>
                <w:rFonts w:ascii="Calibri" w:eastAsia="MS Mincho" w:hAnsi="MS Mincho" w:cs="MS Mincho"/>
                <w:sz w:val="24"/>
                <w:szCs w:val="24"/>
              </w:rPr>
              <w:t>◯</w:t>
            </w:r>
            <w:r w:rsidRPr="007B654B">
              <w:rPr>
                <w:rFonts w:ascii="Calibri" w:eastAsia="HiraKakuPro-W3" w:hAnsi="Calibri"/>
                <w:sz w:val="24"/>
                <w:szCs w:val="24"/>
              </w:rPr>
              <w:t xml:space="preserve"> </w:t>
            </w:r>
            <w:r w:rsidRPr="007B654B">
              <w:rPr>
                <w:rFonts w:ascii="Calibri" w:eastAsia="MyriadPro-Semibold" w:hAnsi="Calibri"/>
                <w:b/>
                <w:sz w:val="24"/>
                <w:szCs w:val="24"/>
                <w:u w:val="single"/>
              </w:rPr>
              <w:t>nem</w:t>
            </w:r>
          </w:p>
        </w:tc>
      </w:tr>
    </w:tbl>
    <w:p w:rsidR="00DF216D" w:rsidRPr="007B654B" w:rsidRDefault="00DF216D" w:rsidP="00DF216D">
      <w:pPr>
        <w:spacing w:before="120" w:after="120"/>
        <w:rPr>
          <w:rFonts w:ascii="Calibri" w:eastAsia="MyriadPro-Semibold" w:hAnsi="Calibri"/>
          <w:b/>
          <w:sz w:val="24"/>
          <w:szCs w:val="24"/>
        </w:rPr>
      </w:pPr>
      <w:r w:rsidRPr="007B654B">
        <w:rPr>
          <w:rFonts w:ascii="Calibri" w:eastAsia="MyriadPro-Semibold" w:hAnsi="Calibri"/>
          <w:b/>
          <w:sz w:val="24"/>
          <w:szCs w:val="24"/>
        </w:rPr>
        <w:t>IV.2) Adminisztratív információk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78"/>
      </w:tblGrid>
      <w:tr w:rsidR="00DF216D" w:rsidRPr="007B654B" w:rsidTr="00433D57">
        <w:tc>
          <w:tcPr>
            <w:tcW w:w="9778" w:type="dxa"/>
          </w:tcPr>
          <w:p w:rsidR="00DF216D" w:rsidRPr="007B654B" w:rsidRDefault="00DF216D" w:rsidP="00433D57">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 xml:space="preserve">IV.2.1) Az adott eljárásra vonatkozó korábbi közzététel </w:t>
            </w:r>
            <w:r w:rsidRPr="007B654B">
              <w:rPr>
                <w:rFonts w:ascii="Calibri" w:eastAsia="MyriadPro-Semibold" w:hAnsi="Calibri"/>
                <w:b/>
                <w:sz w:val="24"/>
                <w:szCs w:val="24"/>
                <w:vertAlign w:val="superscript"/>
              </w:rPr>
              <w:t>2</w:t>
            </w:r>
          </w:p>
          <w:p w:rsidR="00DF216D" w:rsidRPr="007B654B" w:rsidRDefault="00DF216D" w:rsidP="00433D57">
            <w:pPr>
              <w:autoSpaceDE w:val="0"/>
              <w:adjustRightInd w:val="0"/>
              <w:spacing w:before="120" w:after="120"/>
              <w:rPr>
                <w:rFonts w:ascii="Calibri" w:eastAsia="MyriadPro-Semibold" w:hAnsi="Calibri"/>
                <w:sz w:val="24"/>
                <w:szCs w:val="24"/>
              </w:rPr>
            </w:pPr>
            <w:r w:rsidRPr="007B654B">
              <w:rPr>
                <w:rFonts w:ascii="Calibri" w:eastAsia="MyriadPro-Semibold" w:hAnsi="Calibri"/>
                <w:sz w:val="24"/>
                <w:szCs w:val="24"/>
              </w:rPr>
              <w:t xml:space="preserve">A hirdetmény száma a Hivatalos Lapban: </w:t>
            </w:r>
            <w:proofErr w:type="gramStart"/>
            <w:r w:rsidRPr="007B654B">
              <w:rPr>
                <w:rFonts w:ascii="Calibri" w:eastAsia="MyriadPro-Semibold" w:hAnsi="Calibri"/>
                <w:sz w:val="24"/>
                <w:szCs w:val="24"/>
              </w:rPr>
              <w:t>[ ]</w:t>
            </w:r>
            <w:proofErr w:type="gramEnd"/>
            <w:r w:rsidRPr="007B654B">
              <w:rPr>
                <w:rFonts w:ascii="Calibri" w:eastAsia="MyriadPro-Semibold" w:hAnsi="Calibri"/>
                <w:sz w:val="24"/>
                <w:szCs w:val="24"/>
              </w:rPr>
              <w:t>[ ][ ][ ]/S [ ][ ][ ]-[ ][ ][ ][ ][ ][ ][ ]</w:t>
            </w:r>
          </w:p>
          <w:p w:rsidR="00DF216D" w:rsidRPr="007B654B" w:rsidRDefault="00DF216D" w:rsidP="00433D57">
            <w:pPr>
              <w:spacing w:before="120" w:after="120"/>
              <w:rPr>
                <w:rStyle w:val="Szvegtrzs1"/>
                <w:rFonts w:ascii="Calibri" w:hAnsi="Calibri"/>
                <w:b/>
                <w:i/>
                <w:sz w:val="24"/>
                <w:szCs w:val="24"/>
              </w:rPr>
            </w:pPr>
            <w:r w:rsidRPr="007B654B">
              <w:rPr>
                <w:rFonts w:ascii="Calibri" w:eastAsia="MyriadPro-Semibold" w:hAnsi="Calibri"/>
                <w:i/>
                <w:sz w:val="24"/>
                <w:szCs w:val="24"/>
              </w:rPr>
              <w:t>(Az alábbiak közül: Előzetes tájékoztató; Felhasználói oldalon közzétett hirdetmény)</w:t>
            </w:r>
          </w:p>
        </w:tc>
      </w:tr>
      <w:tr w:rsidR="00DF216D" w:rsidRPr="007B654B" w:rsidTr="00433D57">
        <w:tc>
          <w:tcPr>
            <w:tcW w:w="9778" w:type="dxa"/>
          </w:tcPr>
          <w:p w:rsidR="00DF216D" w:rsidRPr="007B654B" w:rsidRDefault="00DF216D" w:rsidP="00433D57">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IV.2.2) Ajánlatok vagy részvételi kérelmek benyújtásának határideje</w:t>
            </w:r>
          </w:p>
          <w:p w:rsidR="00DF216D" w:rsidRPr="007B654B" w:rsidRDefault="00DF216D" w:rsidP="003B6D06">
            <w:pPr>
              <w:spacing w:before="120" w:after="120"/>
              <w:rPr>
                <w:rFonts w:ascii="Calibri" w:eastAsia="MyriadPro-Semibold" w:hAnsi="Calibri"/>
                <w:sz w:val="24"/>
                <w:szCs w:val="24"/>
              </w:rPr>
            </w:pPr>
            <w:r w:rsidRPr="00121543">
              <w:rPr>
                <w:rFonts w:ascii="Calibri" w:eastAsia="MyriadPro-Semibold" w:hAnsi="Calibri"/>
                <w:sz w:val="24"/>
                <w:szCs w:val="24"/>
                <w:highlight w:val="yellow"/>
              </w:rPr>
              <w:t xml:space="preserve">Dátum: </w:t>
            </w:r>
            <w:r w:rsidRPr="00121543">
              <w:rPr>
                <w:rFonts w:ascii="Calibri" w:eastAsia="MyriadPro-Semibold" w:hAnsi="Calibri"/>
                <w:i/>
                <w:sz w:val="24"/>
                <w:szCs w:val="24"/>
                <w:highlight w:val="yellow"/>
              </w:rPr>
              <w:t>(</w:t>
            </w:r>
            <w:r w:rsidR="003B6D06">
              <w:rPr>
                <w:rFonts w:ascii="Calibri" w:eastAsia="MyriadPro-Semibold" w:hAnsi="Calibri"/>
                <w:i/>
                <w:sz w:val="24"/>
                <w:szCs w:val="24"/>
                <w:highlight w:val="yellow"/>
              </w:rPr>
              <w:t>03</w:t>
            </w:r>
            <w:r w:rsidR="00121543" w:rsidRPr="00121543">
              <w:rPr>
                <w:rFonts w:ascii="Calibri" w:eastAsia="MyriadPro-Semibold" w:hAnsi="Calibri"/>
                <w:i/>
                <w:sz w:val="24"/>
                <w:szCs w:val="24"/>
                <w:highlight w:val="yellow"/>
              </w:rPr>
              <w:t>/</w:t>
            </w:r>
            <w:r w:rsidR="003B6D06">
              <w:rPr>
                <w:rFonts w:ascii="Calibri" w:eastAsia="MyriadPro-Semibold" w:hAnsi="Calibri"/>
                <w:i/>
                <w:sz w:val="24"/>
                <w:szCs w:val="24"/>
                <w:highlight w:val="yellow"/>
              </w:rPr>
              <w:t>05</w:t>
            </w:r>
            <w:r w:rsidRPr="00121543">
              <w:rPr>
                <w:rFonts w:ascii="Calibri" w:eastAsia="MyriadPro-Semibold" w:hAnsi="Calibri"/>
                <w:i/>
                <w:sz w:val="24"/>
                <w:szCs w:val="24"/>
                <w:highlight w:val="yellow"/>
              </w:rPr>
              <w:t>/201</w:t>
            </w:r>
            <w:r w:rsidR="00121543" w:rsidRPr="00121543">
              <w:rPr>
                <w:rFonts w:ascii="Calibri" w:eastAsia="MyriadPro-Semibold" w:hAnsi="Calibri"/>
                <w:i/>
                <w:sz w:val="24"/>
                <w:szCs w:val="24"/>
                <w:highlight w:val="yellow"/>
              </w:rPr>
              <w:t>8</w:t>
            </w:r>
            <w:r w:rsidRPr="00121543">
              <w:rPr>
                <w:rFonts w:ascii="Calibri" w:eastAsia="MyriadPro-Semibold" w:hAnsi="Calibri"/>
                <w:i/>
                <w:sz w:val="24"/>
                <w:szCs w:val="24"/>
                <w:highlight w:val="yellow"/>
              </w:rPr>
              <w:t>)</w:t>
            </w:r>
            <w:r w:rsidRPr="00121543">
              <w:rPr>
                <w:rFonts w:ascii="Calibri" w:eastAsia="MyriadPro-Semibold" w:hAnsi="Calibri"/>
                <w:sz w:val="24"/>
                <w:szCs w:val="24"/>
                <w:highlight w:val="yellow"/>
              </w:rPr>
              <w:t xml:space="preserve"> Helyi idő: </w:t>
            </w:r>
            <w:r w:rsidR="00121543">
              <w:rPr>
                <w:rFonts w:ascii="Calibri" w:eastAsia="MyriadPro-Semibold" w:hAnsi="Calibri"/>
                <w:i/>
                <w:sz w:val="24"/>
                <w:szCs w:val="24"/>
                <w:highlight w:val="yellow"/>
              </w:rPr>
              <w:t>(</w:t>
            </w:r>
            <w:r w:rsidR="003B6D06">
              <w:rPr>
                <w:rFonts w:ascii="Calibri" w:eastAsia="MyriadPro-Semibold" w:hAnsi="Calibri"/>
                <w:i/>
                <w:sz w:val="24"/>
                <w:szCs w:val="24"/>
                <w:highlight w:val="yellow"/>
              </w:rPr>
              <w:t>10.00</w:t>
            </w:r>
            <w:r w:rsidRPr="00121543">
              <w:rPr>
                <w:rFonts w:ascii="Calibri" w:eastAsia="MyriadPro-Semibold" w:hAnsi="Calibri"/>
                <w:i/>
                <w:sz w:val="24"/>
                <w:szCs w:val="24"/>
                <w:highlight w:val="yellow"/>
              </w:rPr>
              <w:t>)</w:t>
            </w:r>
          </w:p>
        </w:tc>
      </w:tr>
      <w:tr w:rsidR="00DF216D" w:rsidRPr="007B654B" w:rsidTr="00433D57">
        <w:tc>
          <w:tcPr>
            <w:tcW w:w="9778" w:type="dxa"/>
          </w:tcPr>
          <w:p w:rsidR="00DF216D" w:rsidRPr="007B654B" w:rsidRDefault="00DF216D" w:rsidP="00433D57">
            <w:pPr>
              <w:autoSpaceDE w:val="0"/>
              <w:adjustRightInd w:val="0"/>
              <w:spacing w:before="120" w:after="120"/>
              <w:rPr>
                <w:rFonts w:ascii="Calibri" w:eastAsia="MyriadPro-Semibold" w:hAnsi="Calibri"/>
                <w:b/>
                <w:sz w:val="24"/>
                <w:szCs w:val="24"/>
                <w:vertAlign w:val="superscript"/>
              </w:rPr>
            </w:pPr>
            <w:r w:rsidRPr="007B654B">
              <w:rPr>
                <w:rFonts w:ascii="Calibri" w:eastAsia="MyriadPro-Semibold" w:hAnsi="Calibri"/>
                <w:b/>
                <w:sz w:val="24"/>
                <w:szCs w:val="24"/>
              </w:rPr>
              <w:t xml:space="preserve">IV.2.3) Az ajánlattételi vagy részvételi felhívás kiválasztott jelentkezők részére történő megküldésének becsült dátuma </w:t>
            </w:r>
            <w:r w:rsidRPr="007B654B">
              <w:rPr>
                <w:rFonts w:ascii="Calibri" w:eastAsia="MyriadPro-Semibold" w:hAnsi="Calibri"/>
                <w:b/>
                <w:sz w:val="24"/>
                <w:szCs w:val="24"/>
                <w:vertAlign w:val="superscript"/>
              </w:rPr>
              <w:t>4</w:t>
            </w:r>
          </w:p>
          <w:p w:rsidR="00DF216D" w:rsidRPr="007B654B" w:rsidRDefault="00DF216D" w:rsidP="00433D57">
            <w:pPr>
              <w:autoSpaceDE w:val="0"/>
              <w:adjustRightInd w:val="0"/>
              <w:spacing w:before="120" w:after="120"/>
              <w:rPr>
                <w:rFonts w:ascii="Calibri" w:eastAsia="MyriadPro-Semibold" w:hAnsi="Calibri"/>
                <w:b/>
                <w:sz w:val="24"/>
                <w:szCs w:val="24"/>
              </w:rPr>
            </w:pPr>
            <w:r w:rsidRPr="009F2522">
              <w:rPr>
                <w:rFonts w:ascii="Calibri" w:eastAsia="MyriadPro-Semibold" w:hAnsi="Calibri"/>
                <w:sz w:val="24"/>
                <w:szCs w:val="24"/>
                <w:highlight w:val="yellow"/>
              </w:rPr>
              <w:t xml:space="preserve">Dátum: </w:t>
            </w:r>
            <w:r w:rsidRPr="009F2522">
              <w:rPr>
                <w:rFonts w:ascii="Calibri" w:eastAsia="MyriadPro-Semibold" w:hAnsi="Calibri"/>
                <w:i/>
                <w:sz w:val="24"/>
                <w:szCs w:val="24"/>
                <w:highlight w:val="yellow"/>
              </w:rPr>
              <w:t>(</w:t>
            </w:r>
            <w:proofErr w:type="spellStart"/>
            <w:r w:rsidRPr="009F2522">
              <w:rPr>
                <w:rFonts w:ascii="Calibri" w:eastAsia="MyriadPro-Semibold" w:hAnsi="Calibri"/>
                <w:i/>
                <w:sz w:val="24"/>
                <w:szCs w:val="24"/>
                <w:highlight w:val="yellow"/>
              </w:rPr>
              <w:t>nn</w:t>
            </w:r>
            <w:proofErr w:type="spellEnd"/>
            <w:r w:rsidRPr="009F2522">
              <w:rPr>
                <w:rFonts w:ascii="Calibri" w:eastAsia="MyriadPro-Semibold" w:hAnsi="Calibri"/>
                <w:i/>
                <w:sz w:val="24"/>
                <w:szCs w:val="24"/>
                <w:highlight w:val="yellow"/>
              </w:rPr>
              <w:t>/</w:t>
            </w:r>
            <w:proofErr w:type="spellStart"/>
            <w:r w:rsidRPr="009F2522">
              <w:rPr>
                <w:rFonts w:ascii="Calibri" w:eastAsia="MyriadPro-Semibold" w:hAnsi="Calibri"/>
                <w:i/>
                <w:sz w:val="24"/>
                <w:szCs w:val="24"/>
                <w:highlight w:val="yellow"/>
              </w:rPr>
              <w:t>hh</w:t>
            </w:r>
            <w:proofErr w:type="spellEnd"/>
            <w:r w:rsidRPr="009F2522">
              <w:rPr>
                <w:rFonts w:ascii="Calibri" w:eastAsia="MyriadPro-Semibold" w:hAnsi="Calibri"/>
                <w:i/>
                <w:sz w:val="24"/>
                <w:szCs w:val="24"/>
                <w:highlight w:val="yellow"/>
              </w:rPr>
              <w:t>/</w:t>
            </w:r>
            <w:proofErr w:type="spellStart"/>
            <w:r w:rsidRPr="009F2522">
              <w:rPr>
                <w:rFonts w:ascii="Calibri" w:eastAsia="MyriadPro-Semibold" w:hAnsi="Calibri"/>
                <w:i/>
                <w:sz w:val="24"/>
                <w:szCs w:val="24"/>
                <w:highlight w:val="yellow"/>
              </w:rPr>
              <w:t>éééé</w:t>
            </w:r>
            <w:proofErr w:type="spellEnd"/>
            <w:r w:rsidRPr="009F2522">
              <w:rPr>
                <w:rFonts w:ascii="Calibri" w:eastAsia="MyriadPro-Semibold" w:hAnsi="Calibri"/>
                <w:i/>
                <w:sz w:val="24"/>
                <w:szCs w:val="24"/>
                <w:highlight w:val="yellow"/>
              </w:rPr>
              <w:t>)</w:t>
            </w:r>
          </w:p>
        </w:tc>
      </w:tr>
      <w:tr w:rsidR="00DF216D" w:rsidRPr="007B654B" w:rsidTr="00433D57">
        <w:tc>
          <w:tcPr>
            <w:tcW w:w="9778" w:type="dxa"/>
          </w:tcPr>
          <w:p w:rsidR="00DF216D" w:rsidRPr="007B654B" w:rsidRDefault="00DF216D" w:rsidP="00433D57">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 xml:space="preserve">IV.2.4) </w:t>
            </w:r>
            <w:r w:rsidRPr="007B654B">
              <w:rPr>
                <w:rFonts w:ascii="Calibri" w:eastAsia="MyriadPro-Semibold" w:hAnsi="Calibri"/>
                <w:b/>
                <w:bCs/>
                <w:sz w:val="24"/>
                <w:szCs w:val="24"/>
              </w:rPr>
              <w:t>Azok a nyelvek, amelyeken az ajánlatok vagy részvételi jelentkezések benyújthatók:</w:t>
            </w:r>
            <w:r w:rsidRPr="007B654B">
              <w:rPr>
                <w:rFonts w:ascii="Calibri" w:eastAsia="MyriadPro-Semibold" w:hAnsi="Calibri"/>
                <w:b/>
                <w:sz w:val="24"/>
                <w:szCs w:val="24"/>
              </w:rPr>
              <w:t xml:space="preserve"> </w:t>
            </w:r>
            <w:r w:rsidRPr="007B654B">
              <w:rPr>
                <w:rFonts w:ascii="Calibri" w:eastAsia="MyriadPro-Semibold" w:hAnsi="Calibri"/>
                <w:sz w:val="24"/>
                <w:szCs w:val="24"/>
              </w:rPr>
              <w:t>[</w:t>
            </w:r>
            <w:proofErr w:type="gramStart"/>
            <w:r w:rsidRPr="007B654B">
              <w:rPr>
                <w:rFonts w:ascii="Calibri" w:eastAsia="MyriadPro-Semibold" w:hAnsi="Calibri"/>
                <w:sz w:val="24"/>
                <w:szCs w:val="24"/>
              </w:rPr>
              <w:t>HU</w:t>
            </w:r>
            <w:proofErr w:type="gramEnd"/>
            <w:r w:rsidRPr="007B654B">
              <w:rPr>
                <w:rFonts w:ascii="Calibri" w:eastAsia="MyriadPro-Semibold" w:hAnsi="Calibri"/>
                <w:sz w:val="24"/>
                <w:szCs w:val="24"/>
              </w:rPr>
              <w:t xml:space="preserve">] </w:t>
            </w:r>
          </w:p>
        </w:tc>
      </w:tr>
      <w:tr w:rsidR="00DF216D" w:rsidRPr="007B654B" w:rsidTr="00433D57">
        <w:tc>
          <w:tcPr>
            <w:tcW w:w="9778" w:type="dxa"/>
          </w:tcPr>
          <w:p w:rsidR="00DF216D" w:rsidRPr="007B654B" w:rsidRDefault="00DF216D" w:rsidP="00433D57">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IV.2.6) Az ajánlati kötöttség minimális időtartama</w:t>
            </w:r>
          </w:p>
          <w:p w:rsidR="00DF216D" w:rsidRPr="007B654B" w:rsidRDefault="00DF216D" w:rsidP="00433D57">
            <w:pPr>
              <w:autoSpaceDE w:val="0"/>
              <w:adjustRightInd w:val="0"/>
              <w:spacing w:before="120" w:after="120"/>
              <w:rPr>
                <w:rFonts w:ascii="Calibri" w:eastAsia="MyriadPro-Semibold" w:hAnsi="Calibri"/>
                <w:i/>
                <w:sz w:val="24"/>
                <w:szCs w:val="24"/>
              </w:rPr>
            </w:pPr>
            <w:r w:rsidRPr="007B654B">
              <w:rPr>
                <w:rFonts w:ascii="Calibri" w:eastAsia="MyriadPro-Semibold" w:hAnsi="Calibri"/>
                <w:sz w:val="24"/>
                <w:szCs w:val="24"/>
              </w:rPr>
              <w:t>Az ajánlati kötöttség végső dátuma:</w:t>
            </w:r>
            <w:r w:rsidRPr="007B654B">
              <w:rPr>
                <w:rStyle w:val="Szvegtrzs1"/>
                <w:rFonts w:ascii="Calibri" w:hAnsi="Calibri"/>
                <w:sz w:val="24"/>
                <w:szCs w:val="24"/>
              </w:rPr>
              <w:t xml:space="preserve"> </w:t>
            </w:r>
            <w:r w:rsidRPr="007B654B">
              <w:rPr>
                <w:rFonts w:ascii="Calibri" w:eastAsia="MyriadPro-Semibold" w:hAnsi="Calibri"/>
                <w:i/>
                <w:sz w:val="24"/>
                <w:szCs w:val="24"/>
              </w:rPr>
              <w:t>(</w:t>
            </w:r>
            <w:proofErr w:type="spellStart"/>
            <w:r w:rsidRPr="007B654B">
              <w:rPr>
                <w:rFonts w:ascii="Calibri" w:eastAsia="MyriadPro-Semibold" w:hAnsi="Calibri"/>
                <w:i/>
                <w:sz w:val="24"/>
                <w:szCs w:val="24"/>
              </w:rPr>
              <w:t>nn</w:t>
            </w:r>
            <w:proofErr w:type="spellEnd"/>
            <w:r w:rsidRPr="007B654B">
              <w:rPr>
                <w:rFonts w:ascii="Calibri" w:eastAsia="MyriadPro-Semibold" w:hAnsi="Calibri"/>
                <w:i/>
                <w:sz w:val="24"/>
                <w:szCs w:val="24"/>
              </w:rPr>
              <w:t>/</w:t>
            </w:r>
            <w:proofErr w:type="spellStart"/>
            <w:r w:rsidRPr="007B654B">
              <w:rPr>
                <w:rFonts w:ascii="Calibri" w:eastAsia="MyriadPro-Semibold" w:hAnsi="Calibri"/>
                <w:i/>
                <w:sz w:val="24"/>
                <w:szCs w:val="24"/>
              </w:rPr>
              <w:t>hh</w:t>
            </w:r>
            <w:proofErr w:type="spellEnd"/>
            <w:r w:rsidRPr="007B654B">
              <w:rPr>
                <w:rFonts w:ascii="Calibri" w:eastAsia="MyriadPro-Semibold" w:hAnsi="Calibri"/>
                <w:i/>
                <w:sz w:val="24"/>
                <w:szCs w:val="24"/>
              </w:rPr>
              <w:t>/</w:t>
            </w:r>
            <w:proofErr w:type="spellStart"/>
            <w:r w:rsidRPr="007B654B">
              <w:rPr>
                <w:rFonts w:ascii="Calibri" w:eastAsia="MyriadPro-Semibold" w:hAnsi="Calibri"/>
                <w:i/>
                <w:sz w:val="24"/>
                <w:szCs w:val="24"/>
              </w:rPr>
              <w:t>éééé</w:t>
            </w:r>
            <w:proofErr w:type="spellEnd"/>
            <w:r w:rsidRPr="007B654B">
              <w:rPr>
                <w:rFonts w:ascii="Calibri" w:eastAsia="MyriadPro-Semibold" w:hAnsi="Calibri"/>
                <w:i/>
                <w:sz w:val="24"/>
                <w:szCs w:val="24"/>
              </w:rPr>
              <w:t>)</w:t>
            </w:r>
          </w:p>
          <w:p w:rsidR="00DF216D" w:rsidRDefault="00DF216D" w:rsidP="00433D57">
            <w:pPr>
              <w:autoSpaceDE w:val="0"/>
              <w:adjustRightInd w:val="0"/>
              <w:spacing w:before="120" w:after="120"/>
              <w:rPr>
                <w:rFonts w:ascii="Calibri" w:eastAsia="MyriadPro-Semibold" w:hAnsi="Calibri"/>
                <w:sz w:val="24"/>
                <w:szCs w:val="24"/>
              </w:rPr>
            </w:pPr>
            <w:r w:rsidRPr="007B654B">
              <w:rPr>
                <w:rFonts w:ascii="Calibri" w:eastAsia="MyriadPro-Semibold" w:hAnsi="Calibri"/>
                <w:i/>
                <w:iCs/>
                <w:sz w:val="24"/>
                <w:szCs w:val="24"/>
              </w:rPr>
              <w:t>vagy</w:t>
            </w:r>
            <w:r w:rsidRPr="007B654B">
              <w:rPr>
                <w:rFonts w:ascii="Calibri" w:eastAsia="MyriadPro-Semibold" w:hAnsi="Calibri"/>
                <w:b/>
                <w:bCs/>
                <w:sz w:val="24"/>
                <w:szCs w:val="24"/>
              </w:rPr>
              <w:t xml:space="preserve"> </w:t>
            </w:r>
            <w:r w:rsidRPr="007B654B">
              <w:rPr>
                <w:rFonts w:ascii="Calibri" w:eastAsia="MyriadPro-Semibold" w:hAnsi="Calibri"/>
                <w:sz w:val="24"/>
                <w:szCs w:val="24"/>
              </w:rPr>
              <w:t>Az időtartam hónapban: [2] (az ajánlattételi határidő lejártától számítva)</w:t>
            </w:r>
          </w:p>
          <w:p w:rsidR="00DF216D" w:rsidRPr="007B654B" w:rsidRDefault="00DF216D" w:rsidP="00433D57">
            <w:pPr>
              <w:autoSpaceDE w:val="0"/>
              <w:adjustRightInd w:val="0"/>
              <w:spacing w:before="120" w:after="120"/>
              <w:rPr>
                <w:rFonts w:ascii="Calibri" w:eastAsia="MyriadPro-Semibold" w:hAnsi="Calibri"/>
                <w:b/>
                <w:sz w:val="24"/>
                <w:szCs w:val="24"/>
              </w:rPr>
            </w:pPr>
            <w:r>
              <w:rPr>
                <w:rFonts w:ascii="Calibri" w:eastAsia="MyriadPro-Semibold" w:hAnsi="Calibri"/>
                <w:sz w:val="24"/>
                <w:szCs w:val="24"/>
              </w:rPr>
              <w:t>Tájékoztatjuk az Ajánlattevőket, hogy a 2 hónap a Kbt. 81. § (11) bekezdésének megfelelően 60 napot jelent.</w:t>
            </w:r>
          </w:p>
        </w:tc>
      </w:tr>
      <w:tr w:rsidR="00DF216D" w:rsidRPr="007B654B" w:rsidTr="00433D57">
        <w:tc>
          <w:tcPr>
            <w:tcW w:w="9778" w:type="dxa"/>
          </w:tcPr>
          <w:p w:rsidR="00DF216D" w:rsidRPr="007B654B" w:rsidRDefault="00DF216D" w:rsidP="00433D57">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IV.2.7) Az ajánlatok felbontásának feltételei</w:t>
            </w:r>
          </w:p>
          <w:p w:rsidR="00DF216D" w:rsidRPr="007B654B" w:rsidRDefault="00DF216D" w:rsidP="00433D57">
            <w:pPr>
              <w:pStyle w:val="standard0"/>
              <w:jc w:val="both"/>
              <w:rPr>
                <w:rFonts w:ascii="Calibri" w:eastAsia="MyriadPro-Semibold" w:hAnsi="Calibri"/>
                <w:color w:val="FF0000"/>
              </w:rPr>
            </w:pPr>
            <w:r w:rsidRPr="009F2522">
              <w:rPr>
                <w:rFonts w:ascii="Calibri" w:eastAsia="MyriadPro-Semibold" w:hAnsi="Calibri"/>
                <w:highlight w:val="yellow"/>
              </w:rPr>
              <w:t xml:space="preserve">Dátum: </w:t>
            </w:r>
            <w:r w:rsidR="009F2522" w:rsidRPr="009F2522">
              <w:rPr>
                <w:rFonts w:ascii="Calibri" w:eastAsia="MyriadPro-Semibold" w:hAnsi="Calibri"/>
                <w:i/>
                <w:highlight w:val="yellow"/>
              </w:rPr>
              <w:t>(</w:t>
            </w:r>
            <w:r w:rsidR="003B6D06">
              <w:rPr>
                <w:rFonts w:ascii="Calibri" w:eastAsia="MyriadPro-Semibold" w:hAnsi="Calibri"/>
                <w:i/>
                <w:highlight w:val="yellow"/>
              </w:rPr>
              <w:t>03</w:t>
            </w:r>
            <w:r w:rsidRPr="009F2522">
              <w:rPr>
                <w:rFonts w:ascii="Calibri" w:eastAsia="MyriadPro-Semibold" w:hAnsi="Calibri"/>
                <w:i/>
                <w:highlight w:val="yellow"/>
              </w:rPr>
              <w:t>/</w:t>
            </w:r>
            <w:r w:rsidR="003B6D06">
              <w:rPr>
                <w:rFonts w:ascii="Calibri" w:eastAsia="MyriadPro-Semibold" w:hAnsi="Calibri"/>
                <w:i/>
                <w:highlight w:val="yellow"/>
              </w:rPr>
              <w:t>05</w:t>
            </w:r>
            <w:r w:rsidR="009F2522" w:rsidRPr="009F2522">
              <w:rPr>
                <w:rFonts w:ascii="Calibri" w:eastAsia="MyriadPro-Semibold" w:hAnsi="Calibri"/>
                <w:i/>
                <w:highlight w:val="yellow"/>
              </w:rPr>
              <w:t>/</w:t>
            </w:r>
            <w:r w:rsidR="003B6D06">
              <w:rPr>
                <w:rFonts w:ascii="Calibri" w:eastAsia="MyriadPro-Semibold" w:hAnsi="Calibri"/>
                <w:i/>
                <w:highlight w:val="yellow"/>
              </w:rPr>
              <w:t>2018</w:t>
            </w:r>
            <w:r w:rsidRPr="009F2522">
              <w:rPr>
                <w:rFonts w:ascii="Calibri" w:eastAsia="MyriadPro-Semibold" w:hAnsi="Calibri"/>
                <w:i/>
                <w:highlight w:val="yellow"/>
              </w:rPr>
              <w:t>)</w:t>
            </w:r>
            <w:r w:rsidRPr="009F2522">
              <w:rPr>
                <w:rFonts w:ascii="Calibri" w:eastAsia="MyriadPro-Semibold" w:hAnsi="Calibri"/>
                <w:highlight w:val="yellow"/>
              </w:rPr>
              <w:t xml:space="preserve"> Helyi idő: </w:t>
            </w:r>
            <w:r w:rsidRPr="009F2522">
              <w:rPr>
                <w:rFonts w:ascii="Calibri" w:eastAsia="MyriadPro-Semibold" w:hAnsi="Calibri"/>
                <w:i/>
                <w:highlight w:val="yellow"/>
              </w:rPr>
              <w:t>(</w:t>
            </w:r>
            <w:r w:rsidR="003B6D06">
              <w:rPr>
                <w:rFonts w:ascii="Calibri" w:eastAsia="MyriadPro-Semibold" w:hAnsi="Calibri"/>
                <w:i/>
                <w:highlight w:val="yellow"/>
              </w:rPr>
              <w:t>10.00</w:t>
            </w:r>
            <w:r w:rsidRPr="009F2522">
              <w:rPr>
                <w:rFonts w:ascii="Calibri" w:eastAsia="MyriadPro-Semibold" w:hAnsi="Calibri"/>
                <w:i/>
                <w:highlight w:val="yellow"/>
              </w:rPr>
              <w:t>)</w:t>
            </w:r>
            <w:r w:rsidRPr="00671A40">
              <w:rPr>
                <w:rFonts w:ascii="Calibri" w:eastAsia="MyriadPro-Semibold" w:hAnsi="Calibri"/>
              </w:rPr>
              <w:t xml:space="preserve">     </w:t>
            </w:r>
          </w:p>
          <w:p w:rsidR="00DF216D" w:rsidRPr="007B654B" w:rsidRDefault="00DF216D" w:rsidP="00433D57">
            <w:pPr>
              <w:autoSpaceDE w:val="0"/>
              <w:adjustRightInd w:val="0"/>
              <w:spacing w:before="120" w:after="120"/>
              <w:rPr>
                <w:rFonts w:ascii="Calibri" w:eastAsia="MyriadPro-Semibold" w:hAnsi="Calibri"/>
                <w:i/>
                <w:sz w:val="24"/>
                <w:szCs w:val="24"/>
              </w:rPr>
            </w:pPr>
            <w:r w:rsidRPr="007B654B">
              <w:rPr>
                <w:rFonts w:ascii="Calibri" w:eastAsia="MyriadPro-Semibold" w:hAnsi="Calibri"/>
                <w:sz w:val="24"/>
                <w:szCs w:val="24"/>
              </w:rPr>
              <w:t>Hely: Ajánlatkérő székhelyén, 1139 Budapest, Váci út 73/</w:t>
            </w:r>
            <w:proofErr w:type="gramStart"/>
            <w:r w:rsidRPr="007B654B">
              <w:rPr>
                <w:rFonts w:ascii="Calibri" w:eastAsia="MyriadPro-Semibold" w:hAnsi="Calibri"/>
                <w:sz w:val="24"/>
                <w:szCs w:val="24"/>
              </w:rPr>
              <w:t>A</w:t>
            </w:r>
            <w:proofErr w:type="gramEnd"/>
            <w:r w:rsidRPr="007B654B">
              <w:rPr>
                <w:rFonts w:ascii="Calibri" w:eastAsia="MyriadPro-Semibold" w:hAnsi="Calibri"/>
                <w:sz w:val="24"/>
                <w:szCs w:val="24"/>
              </w:rPr>
              <w:t>, II. em. 246. számú tárgyalóban</w:t>
            </w:r>
          </w:p>
          <w:p w:rsidR="00DF216D" w:rsidRPr="007B654B" w:rsidRDefault="00DF216D" w:rsidP="00433D57">
            <w:pPr>
              <w:pStyle w:val="standard0"/>
              <w:jc w:val="both"/>
              <w:rPr>
                <w:rFonts w:ascii="Calibri" w:eastAsia="MyriadPro-Semibold" w:hAnsi="Calibri"/>
              </w:rPr>
            </w:pPr>
            <w:r w:rsidRPr="007B654B">
              <w:rPr>
                <w:rFonts w:ascii="Calibri" w:eastAsia="MyriadPro-Semibold" w:hAnsi="Calibri"/>
              </w:rPr>
              <w:t>Információk a jogosul</w:t>
            </w:r>
            <w:r w:rsidR="00B9114B">
              <w:rPr>
                <w:rFonts w:ascii="Calibri" w:eastAsia="MyriadPro-Semibold" w:hAnsi="Calibri"/>
              </w:rPr>
              <w:t>takról és a bontási eljárásról:</w:t>
            </w:r>
          </w:p>
          <w:p w:rsidR="00DF216D" w:rsidRPr="007B654B" w:rsidRDefault="00DF216D" w:rsidP="00433D57">
            <w:pPr>
              <w:pStyle w:val="Standard"/>
              <w:tabs>
                <w:tab w:val="right" w:leader="underscore" w:pos="9072"/>
              </w:tabs>
              <w:rPr>
                <w:rFonts w:ascii="Calibri" w:hAnsi="Calibri"/>
              </w:rPr>
            </w:pPr>
            <w:r w:rsidRPr="007B654B">
              <w:rPr>
                <w:rFonts w:ascii="Calibri" w:hAnsi="Calibri"/>
              </w:rPr>
              <w:t>A Kbt. 68. § (1)-(2), valamint (4), és (6) bekezdések szerint.</w:t>
            </w:r>
          </w:p>
          <w:p w:rsidR="00DF216D" w:rsidRPr="007B654B" w:rsidRDefault="00DF216D" w:rsidP="00433D57">
            <w:pPr>
              <w:autoSpaceDE w:val="0"/>
              <w:adjustRightInd w:val="0"/>
              <w:spacing w:before="120" w:after="120"/>
              <w:rPr>
                <w:rFonts w:ascii="Calibri" w:eastAsia="MyriadPro-Semibold" w:hAnsi="Calibri"/>
                <w:b/>
                <w:sz w:val="24"/>
                <w:szCs w:val="24"/>
              </w:rPr>
            </w:pPr>
            <w:r w:rsidRPr="007B654B">
              <w:rPr>
                <w:rFonts w:ascii="Calibri" w:eastAsia="MyriadPro-Semibold" w:hAnsi="Calibri"/>
                <w:sz w:val="24"/>
                <w:szCs w:val="24"/>
              </w:rPr>
              <w:t>A bontáson a Kbt. 68. § (3) bekezdés szerinti személyek lehetnek jelen.</w:t>
            </w:r>
          </w:p>
        </w:tc>
      </w:tr>
    </w:tbl>
    <w:p w:rsidR="00DF216D" w:rsidRPr="007B654B" w:rsidRDefault="00DF216D" w:rsidP="00DF216D">
      <w:pPr>
        <w:spacing w:before="120" w:after="120"/>
        <w:rPr>
          <w:rFonts w:ascii="Calibri" w:eastAsia="MyriadPro-Semibold" w:hAnsi="Calibri"/>
          <w:sz w:val="24"/>
          <w:szCs w:val="24"/>
        </w:rPr>
      </w:pPr>
    </w:p>
    <w:p w:rsidR="00DF216D" w:rsidRPr="007B654B" w:rsidRDefault="00DF216D" w:rsidP="00DF216D">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VI. szakasz: Kiegészítő információk</w:t>
      </w:r>
    </w:p>
    <w:p w:rsidR="00DF216D" w:rsidRPr="007B654B" w:rsidRDefault="00DF216D" w:rsidP="00DF216D">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 xml:space="preserve">VI.1) </w:t>
      </w:r>
      <w:proofErr w:type="gramStart"/>
      <w:r w:rsidRPr="007B654B">
        <w:rPr>
          <w:rFonts w:ascii="Calibri" w:eastAsia="MyriadPro-Semibold" w:hAnsi="Calibri"/>
          <w:b/>
          <w:sz w:val="24"/>
          <w:szCs w:val="24"/>
        </w:rPr>
        <w:t>A</w:t>
      </w:r>
      <w:proofErr w:type="gramEnd"/>
      <w:r w:rsidRPr="007B654B">
        <w:rPr>
          <w:rFonts w:ascii="Calibri" w:eastAsia="MyriadPro-Semibold" w:hAnsi="Calibri"/>
          <w:b/>
          <w:sz w:val="24"/>
          <w:szCs w:val="24"/>
        </w:rPr>
        <w:t xml:space="preserve"> közbeszerzés ismétlődő jellegére vonatkozó információk</w:t>
      </w:r>
    </w:p>
    <w:tbl>
      <w:tblPr>
        <w:tblStyle w:val="Rcsostblzat"/>
        <w:tblW w:w="0" w:type="auto"/>
        <w:tblLook w:val="04A0"/>
      </w:tblPr>
      <w:tblGrid>
        <w:gridCol w:w="9778"/>
      </w:tblGrid>
      <w:tr w:rsidR="00DF216D" w:rsidRPr="007B654B" w:rsidTr="00433D57">
        <w:tc>
          <w:tcPr>
            <w:tcW w:w="9778" w:type="dxa"/>
          </w:tcPr>
          <w:p w:rsidR="00DF216D" w:rsidRPr="007B654B" w:rsidRDefault="00DF216D" w:rsidP="00433D57">
            <w:pPr>
              <w:autoSpaceDE w:val="0"/>
              <w:adjustRightInd w:val="0"/>
              <w:spacing w:before="120" w:after="120"/>
              <w:rPr>
                <w:rFonts w:ascii="Calibri" w:eastAsia="MyriadPro-Semibold" w:hAnsi="Calibri"/>
                <w:sz w:val="24"/>
                <w:szCs w:val="24"/>
              </w:rPr>
            </w:pPr>
            <w:r w:rsidRPr="007B654B">
              <w:rPr>
                <w:rFonts w:ascii="Calibri" w:eastAsia="MyriadPro-Semibold" w:hAnsi="Calibri"/>
                <w:sz w:val="24"/>
                <w:szCs w:val="24"/>
              </w:rPr>
              <w:t xml:space="preserve">A közbeszerzés ismétlődő jellegű </w:t>
            </w:r>
            <w:r w:rsidRPr="007B654B">
              <w:rPr>
                <w:rFonts w:eastAsia="MyriadPro-Semibold"/>
                <w:sz w:val="24"/>
                <w:szCs w:val="24"/>
              </w:rPr>
              <w:t>◯</w:t>
            </w:r>
            <w:r w:rsidRPr="007B654B">
              <w:rPr>
                <w:rFonts w:ascii="Calibri" w:eastAsia="MyriadPro-Semibold" w:hAnsi="Calibri"/>
                <w:sz w:val="24"/>
                <w:szCs w:val="24"/>
              </w:rPr>
              <w:t xml:space="preserve"> igen </w:t>
            </w:r>
            <w:r w:rsidRPr="007B654B">
              <w:rPr>
                <w:rFonts w:ascii="Calibri" w:eastAsia="MyriadPro-Semibold" w:hAnsi="Calibri"/>
                <w:b/>
                <w:sz w:val="24"/>
                <w:szCs w:val="24"/>
              </w:rPr>
              <w:t xml:space="preserve">X </w:t>
            </w:r>
            <w:r w:rsidRPr="007B654B">
              <w:rPr>
                <w:rFonts w:ascii="Calibri" w:eastAsia="MyriadPro-Semibold" w:hAnsi="Calibri"/>
                <w:b/>
                <w:sz w:val="24"/>
                <w:szCs w:val="24"/>
                <w:u w:val="single"/>
              </w:rPr>
              <w:t>nem</w:t>
            </w:r>
          </w:p>
          <w:p w:rsidR="00DF216D" w:rsidRPr="007B654B" w:rsidRDefault="00DF216D" w:rsidP="00433D57">
            <w:pPr>
              <w:autoSpaceDE w:val="0"/>
              <w:adjustRightInd w:val="0"/>
              <w:spacing w:before="120" w:after="120"/>
              <w:rPr>
                <w:rFonts w:ascii="Calibri" w:eastAsia="MyriadPro-Semibold" w:hAnsi="Calibri"/>
                <w:sz w:val="24"/>
                <w:szCs w:val="24"/>
              </w:rPr>
            </w:pPr>
            <w:r w:rsidRPr="007B654B">
              <w:rPr>
                <w:rFonts w:ascii="Calibri" w:eastAsia="MyriadPro-Semibold" w:hAnsi="Calibri"/>
                <w:sz w:val="24"/>
                <w:szCs w:val="24"/>
              </w:rPr>
              <w:t xml:space="preserve">A további hirdetmények közzétételének tervezett ideje: </w:t>
            </w:r>
            <w:r w:rsidRPr="007B654B">
              <w:rPr>
                <w:rFonts w:ascii="Calibri" w:eastAsia="MyriadPro-Semibold" w:hAnsi="Calibri"/>
                <w:b/>
                <w:sz w:val="24"/>
                <w:szCs w:val="24"/>
                <w:vertAlign w:val="superscript"/>
              </w:rPr>
              <w:t>2</w:t>
            </w:r>
          </w:p>
        </w:tc>
      </w:tr>
    </w:tbl>
    <w:p w:rsidR="00DF216D" w:rsidRPr="007B654B" w:rsidRDefault="00DF216D" w:rsidP="00DF216D">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VI.2) Információ az elektronikus munkafolyamatokról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78"/>
      </w:tblGrid>
      <w:tr w:rsidR="00DF216D" w:rsidRPr="007B654B" w:rsidTr="00433D57">
        <w:tc>
          <w:tcPr>
            <w:tcW w:w="9778" w:type="dxa"/>
          </w:tcPr>
          <w:p w:rsidR="00DF216D" w:rsidRPr="007B654B" w:rsidRDefault="00396551" w:rsidP="00433D57">
            <w:pPr>
              <w:autoSpaceDE w:val="0"/>
              <w:adjustRightInd w:val="0"/>
              <w:spacing w:before="120" w:after="120"/>
              <w:rPr>
                <w:rFonts w:ascii="Calibri" w:eastAsia="MyriadPro-Semibold" w:hAnsi="Calibri"/>
                <w:sz w:val="24"/>
                <w:szCs w:val="24"/>
              </w:rPr>
            </w:pPr>
            <w:r w:rsidRPr="007B654B">
              <w:rPr>
                <w:rFonts w:ascii="Calibri" w:eastAsia="MyriadPro-Light" w:hAnsi="Calibri"/>
                <w:sz w:val="24"/>
                <w:szCs w:val="24"/>
              </w:rPr>
              <w:fldChar w:fldCharType="begin">
                <w:ffData>
                  <w:name w:val="Check16"/>
                  <w:enabled/>
                  <w:calcOnExit w:val="0"/>
                  <w:checkBox>
                    <w:sizeAuto/>
                    <w:default w:val="0"/>
                  </w:checkBox>
                </w:ffData>
              </w:fldChar>
            </w:r>
            <w:r w:rsidR="00DF216D" w:rsidRPr="007B654B">
              <w:rPr>
                <w:rFonts w:ascii="Calibri" w:eastAsia="MyriadPro-Light" w:hAnsi="Calibri"/>
                <w:sz w:val="24"/>
                <w:szCs w:val="24"/>
              </w:rPr>
              <w:instrText xml:space="preserve"> FORMCHECKBOX </w:instrText>
            </w:r>
            <w:r>
              <w:rPr>
                <w:rFonts w:ascii="Calibri" w:eastAsia="MyriadPro-Light" w:hAnsi="Calibri"/>
                <w:sz w:val="24"/>
                <w:szCs w:val="24"/>
              </w:rPr>
            </w:r>
            <w:r>
              <w:rPr>
                <w:rFonts w:ascii="Calibri" w:eastAsia="MyriadPro-Light" w:hAnsi="Calibri"/>
                <w:sz w:val="24"/>
                <w:szCs w:val="24"/>
              </w:rPr>
              <w:fldChar w:fldCharType="separate"/>
            </w:r>
            <w:r w:rsidRPr="007B654B">
              <w:rPr>
                <w:rFonts w:ascii="Calibri" w:eastAsia="MyriadPro-Light" w:hAnsi="Calibri"/>
                <w:sz w:val="24"/>
                <w:szCs w:val="24"/>
              </w:rPr>
              <w:fldChar w:fldCharType="end"/>
            </w:r>
            <w:r w:rsidR="00DF216D" w:rsidRPr="007B654B">
              <w:rPr>
                <w:rFonts w:ascii="Calibri" w:eastAsia="MyriadPro-Light" w:hAnsi="Calibri"/>
                <w:sz w:val="24"/>
                <w:szCs w:val="24"/>
              </w:rPr>
              <w:t xml:space="preserve"> </w:t>
            </w:r>
            <w:r w:rsidR="00DF216D" w:rsidRPr="007B654B">
              <w:rPr>
                <w:rFonts w:ascii="Calibri" w:eastAsia="MyriadPro-Semibold" w:hAnsi="Calibri"/>
                <w:sz w:val="24"/>
                <w:szCs w:val="24"/>
              </w:rPr>
              <w:t>A megrendelés elektronikus úton történik</w:t>
            </w:r>
          </w:p>
          <w:p w:rsidR="00DF216D" w:rsidRPr="007B654B" w:rsidRDefault="00396551" w:rsidP="00433D57">
            <w:pPr>
              <w:autoSpaceDE w:val="0"/>
              <w:adjustRightInd w:val="0"/>
              <w:spacing w:before="120" w:after="120"/>
              <w:rPr>
                <w:rFonts w:ascii="Calibri" w:eastAsia="MyriadPro-Semibold" w:hAnsi="Calibri"/>
                <w:sz w:val="24"/>
                <w:szCs w:val="24"/>
              </w:rPr>
            </w:pPr>
            <w:r w:rsidRPr="007B654B">
              <w:rPr>
                <w:rFonts w:ascii="Calibri" w:eastAsia="MyriadPro-Light" w:hAnsi="Calibri"/>
                <w:sz w:val="24"/>
                <w:szCs w:val="24"/>
              </w:rPr>
              <w:lastRenderedPageBreak/>
              <w:fldChar w:fldCharType="begin">
                <w:ffData>
                  <w:name w:val="Check16"/>
                  <w:enabled/>
                  <w:calcOnExit w:val="0"/>
                  <w:checkBox>
                    <w:sizeAuto/>
                    <w:default w:val="0"/>
                  </w:checkBox>
                </w:ffData>
              </w:fldChar>
            </w:r>
            <w:r w:rsidR="00DF216D" w:rsidRPr="007B654B">
              <w:rPr>
                <w:rFonts w:ascii="Calibri" w:eastAsia="MyriadPro-Light" w:hAnsi="Calibri"/>
                <w:sz w:val="24"/>
                <w:szCs w:val="24"/>
              </w:rPr>
              <w:instrText xml:space="preserve"> FORMCHECKBOX </w:instrText>
            </w:r>
            <w:r>
              <w:rPr>
                <w:rFonts w:ascii="Calibri" w:eastAsia="MyriadPro-Light" w:hAnsi="Calibri"/>
                <w:sz w:val="24"/>
                <w:szCs w:val="24"/>
              </w:rPr>
            </w:r>
            <w:r>
              <w:rPr>
                <w:rFonts w:ascii="Calibri" w:eastAsia="MyriadPro-Light" w:hAnsi="Calibri"/>
                <w:sz w:val="24"/>
                <w:szCs w:val="24"/>
              </w:rPr>
              <w:fldChar w:fldCharType="separate"/>
            </w:r>
            <w:r w:rsidRPr="007B654B">
              <w:rPr>
                <w:rFonts w:ascii="Calibri" w:eastAsia="MyriadPro-Light" w:hAnsi="Calibri"/>
                <w:sz w:val="24"/>
                <w:szCs w:val="24"/>
              </w:rPr>
              <w:fldChar w:fldCharType="end"/>
            </w:r>
            <w:r w:rsidR="00DF216D" w:rsidRPr="007B654B">
              <w:rPr>
                <w:rFonts w:ascii="Calibri" w:eastAsia="MyriadPro-Light" w:hAnsi="Calibri"/>
                <w:sz w:val="24"/>
                <w:szCs w:val="24"/>
              </w:rPr>
              <w:t xml:space="preserve"> </w:t>
            </w:r>
            <w:r w:rsidR="00DF216D" w:rsidRPr="007B654B">
              <w:rPr>
                <w:rFonts w:ascii="Calibri" w:eastAsia="MyriadPro-Semibold" w:hAnsi="Calibri"/>
                <w:sz w:val="24"/>
                <w:szCs w:val="24"/>
              </w:rPr>
              <w:t>Elektronikusan benyújtott számlákat elfogadnak</w:t>
            </w:r>
          </w:p>
          <w:p w:rsidR="00DF216D" w:rsidRPr="007B654B" w:rsidRDefault="00DF216D" w:rsidP="00433D57">
            <w:pPr>
              <w:autoSpaceDE w:val="0"/>
              <w:adjustRightInd w:val="0"/>
              <w:spacing w:before="120" w:after="120"/>
              <w:rPr>
                <w:rFonts w:ascii="Calibri" w:eastAsia="MyriadPro-Semibold" w:hAnsi="Calibri"/>
                <w:sz w:val="24"/>
                <w:szCs w:val="24"/>
              </w:rPr>
            </w:pPr>
            <w:r w:rsidRPr="007B654B">
              <w:rPr>
                <w:rFonts w:ascii="Calibri" w:eastAsia="MyriadPro-Light" w:hAnsi="Calibri"/>
                <w:b/>
                <w:sz w:val="24"/>
                <w:szCs w:val="24"/>
              </w:rPr>
              <w:t>X</w:t>
            </w:r>
            <w:r w:rsidRPr="007B654B">
              <w:rPr>
                <w:rFonts w:ascii="Calibri" w:eastAsia="MyriadPro-Light" w:hAnsi="Calibri"/>
                <w:sz w:val="24"/>
                <w:szCs w:val="24"/>
              </w:rPr>
              <w:t xml:space="preserve"> </w:t>
            </w:r>
            <w:proofErr w:type="gramStart"/>
            <w:r w:rsidRPr="007B654B">
              <w:rPr>
                <w:rFonts w:ascii="Calibri" w:eastAsia="MyriadPro-Semibold" w:hAnsi="Calibri"/>
                <w:b/>
                <w:sz w:val="24"/>
                <w:szCs w:val="24"/>
                <w:u w:val="single"/>
              </w:rPr>
              <w:t>A</w:t>
            </w:r>
            <w:proofErr w:type="gramEnd"/>
            <w:r w:rsidRPr="007B654B">
              <w:rPr>
                <w:rFonts w:ascii="Calibri" w:eastAsia="MyriadPro-Semibold" w:hAnsi="Calibri"/>
                <w:b/>
                <w:sz w:val="24"/>
                <w:szCs w:val="24"/>
                <w:u w:val="single"/>
              </w:rPr>
              <w:t xml:space="preserve"> fizetés elektronikus úton történik</w:t>
            </w:r>
          </w:p>
        </w:tc>
      </w:tr>
    </w:tbl>
    <w:p w:rsidR="00DF216D" w:rsidRPr="007B654B" w:rsidRDefault="00DF216D" w:rsidP="00DF216D">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lastRenderedPageBreak/>
        <w:t xml:space="preserve">VI.3) További információk: </w:t>
      </w:r>
      <w:r w:rsidRPr="007B654B">
        <w:rPr>
          <w:rFonts w:ascii="Calibri" w:eastAsia="MyriadPro-Semibold" w:hAnsi="Calibri"/>
          <w:b/>
          <w:sz w:val="24"/>
          <w:szCs w:val="24"/>
          <w:vertAlign w:val="superscript"/>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78"/>
      </w:tblGrid>
      <w:tr w:rsidR="00DF216D" w:rsidRPr="007B654B" w:rsidTr="00433D57">
        <w:tc>
          <w:tcPr>
            <w:tcW w:w="9778" w:type="dxa"/>
          </w:tcPr>
          <w:p w:rsidR="00DF216D" w:rsidRPr="007B654B" w:rsidRDefault="00DF216D" w:rsidP="00433D57">
            <w:pPr>
              <w:autoSpaceDE w:val="0"/>
              <w:adjustRightInd w:val="0"/>
              <w:spacing w:before="120" w:after="120"/>
              <w:jc w:val="both"/>
              <w:rPr>
                <w:rFonts w:ascii="Calibri" w:eastAsia="MyriadPro-Semibold" w:hAnsi="Calibri" w:cs="F"/>
                <w:b/>
                <w:bCs/>
                <w:color w:val="4F81BD"/>
                <w:sz w:val="24"/>
                <w:szCs w:val="24"/>
                <w:lang w:eastAsia="en-US"/>
              </w:rPr>
            </w:pPr>
            <w:proofErr w:type="spellStart"/>
            <w:r w:rsidRPr="007B654B">
              <w:rPr>
                <w:rFonts w:ascii="Calibri" w:eastAsia="MyriadPro-Semibold" w:hAnsi="Calibri"/>
                <w:sz w:val="24"/>
                <w:szCs w:val="24"/>
              </w:rPr>
              <w:t>KM-os</w:t>
            </w:r>
            <w:proofErr w:type="spellEnd"/>
            <w:r w:rsidRPr="007B654B">
              <w:rPr>
                <w:rFonts w:ascii="Calibri" w:eastAsia="MyriadPro-Semibold" w:hAnsi="Calibri"/>
                <w:sz w:val="24"/>
                <w:szCs w:val="24"/>
              </w:rPr>
              <w:t>, gyorsított, nyílt eljárás: Kbt.105.§(1</w:t>
            </w:r>
            <w:proofErr w:type="gramStart"/>
            <w:r w:rsidRPr="007B654B">
              <w:rPr>
                <w:rFonts w:ascii="Calibri" w:eastAsia="MyriadPro-Semibold" w:hAnsi="Calibri"/>
                <w:sz w:val="24"/>
                <w:szCs w:val="24"/>
              </w:rPr>
              <w:t>)a</w:t>
            </w:r>
            <w:proofErr w:type="gramEnd"/>
            <w:r w:rsidRPr="007B654B">
              <w:rPr>
                <w:rFonts w:ascii="Calibri" w:eastAsia="MyriadPro-Semibold" w:hAnsi="Calibri"/>
                <w:sz w:val="24"/>
                <w:szCs w:val="24"/>
              </w:rPr>
              <w:t xml:space="preserve">), Hiánypótlás: Kbt.71.§,Kbt.71.§(5)-(6)szerint. </w:t>
            </w:r>
            <w:proofErr w:type="spellStart"/>
            <w:r w:rsidRPr="007B654B">
              <w:rPr>
                <w:rFonts w:ascii="Calibri" w:eastAsia="MyriadPro-Semibold" w:hAnsi="Calibri"/>
                <w:sz w:val="24"/>
                <w:szCs w:val="24"/>
              </w:rPr>
              <w:t>Kieg.tájék</w:t>
            </w:r>
            <w:proofErr w:type="spellEnd"/>
            <w:proofErr w:type="gramStart"/>
            <w:r w:rsidRPr="007B654B">
              <w:rPr>
                <w:rFonts w:ascii="Calibri" w:eastAsia="MyriadPro-Semibold" w:hAnsi="Calibri"/>
                <w:sz w:val="24"/>
                <w:szCs w:val="24"/>
              </w:rPr>
              <w:t>:Kbt.</w:t>
            </w:r>
            <w:proofErr w:type="gramEnd"/>
            <w:r w:rsidRPr="007B654B">
              <w:rPr>
                <w:rFonts w:ascii="Calibri" w:eastAsia="MyriadPro-Semibold" w:hAnsi="Calibri"/>
                <w:sz w:val="24"/>
                <w:szCs w:val="24"/>
              </w:rPr>
              <w:t xml:space="preserve">56.§, kozbeszerzes@neak.gov.hu címen (legalább </w:t>
            </w:r>
            <w:proofErr w:type="spellStart"/>
            <w:r w:rsidRPr="007B654B">
              <w:rPr>
                <w:rFonts w:ascii="Calibri" w:eastAsia="MyriadPro-Semibold" w:hAnsi="Calibri"/>
                <w:sz w:val="24"/>
                <w:szCs w:val="24"/>
              </w:rPr>
              <w:t>fok.biztonságú</w:t>
            </w:r>
            <w:proofErr w:type="spellEnd"/>
            <w:r w:rsidRPr="007B654B">
              <w:rPr>
                <w:rFonts w:ascii="Calibri" w:eastAsia="MyriadPro-Semibold" w:hAnsi="Calibri"/>
                <w:sz w:val="24"/>
                <w:szCs w:val="24"/>
              </w:rPr>
              <w:t xml:space="preserve"> </w:t>
            </w:r>
            <w:proofErr w:type="spellStart"/>
            <w:r w:rsidRPr="007B654B">
              <w:rPr>
                <w:rFonts w:ascii="Calibri" w:eastAsia="MyriadPro-Semibold" w:hAnsi="Calibri"/>
                <w:sz w:val="24"/>
                <w:szCs w:val="24"/>
              </w:rPr>
              <w:t>elektr.aláírással</w:t>
            </w:r>
            <w:proofErr w:type="spellEnd"/>
            <w:r w:rsidRPr="007B654B">
              <w:rPr>
                <w:rFonts w:ascii="Calibri" w:eastAsia="MyriadPro-Semibold" w:hAnsi="Calibri"/>
                <w:sz w:val="24"/>
                <w:szCs w:val="24"/>
              </w:rPr>
              <w:t xml:space="preserve"> </w:t>
            </w:r>
            <w:proofErr w:type="spellStart"/>
            <w:r w:rsidRPr="007B654B">
              <w:rPr>
                <w:rFonts w:ascii="Calibri" w:eastAsia="MyriadPro-Semibold" w:hAnsi="Calibri"/>
                <w:sz w:val="24"/>
                <w:szCs w:val="24"/>
              </w:rPr>
              <w:t>ell</w:t>
            </w:r>
            <w:proofErr w:type="spellEnd"/>
            <w:r w:rsidRPr="007B654B">
              <w:rPr>
                <w:rFonts w:ascii="Calibri" w:eastAsia="MyriadPro-Semibold" w:hAnsi="Calibri"/>
                <w:sz w:val="24"/>
                <w:szCs w:val="24"/>
              </w:rPr>
              <w:t xml:space="preserve">.) </w:t>
            </w:r>
            <w:proofErr w:type="spellStart"/>
            <w:r w:rsidRPr="007B654B">
              <w:rPr>
                <w:rFonts w:ascii="Calibri" w:eastAsia="MyriadPro-Semibold" w:hAnsi="Calibri"/>
                <w:sz w:val="24"/>
                <w:szCs w:val="24"/>
              </w:rPr>
              <w:t>v.faxon</w:t>
            </w:r>
            <w:proofErr w:type="spellEnd"/>
            <w:r w:rsidRPr="007B654B">
              <w:rPr>
                <w:rFonts w:ascii="Calibri" w:eastAsia="MyriadPro-Semibold" w:hAnsi="Calibri"/>
                <w:sz w:val="24"/>
                <w:szCs w:val="24"/>
              </w:rPr>
              <w:t xml:space="preserve"> a +36(1)2982463 számon. Az ajánlatba (a továbbiakban:”A”) csatolandó: Kbt.66.§(4), Kbt.68.§(</w:t>
            </w:r>
            <w:r w:rsidR="00B9114B">
              <w:rPr>
                <w:rFonts w:ascii="Calibri" w:eastAsia="MyriadPro-Semibold" w:hAnsi="Calibri"/>
                <w:sz w:val="24"/>
                <w:szCs w:val="24"/>
              </w:rPr>
              <w:t>4</w:t>
            </w:r>
            <w:r w:rsidRPr="007B654B">
              <w:rPr>
                <w:rFonts w:ascii="Calibri" w:eastAsia="MyriadPro-Semibold" w:hAnsi="Calibri"/>
                <w:sz w:val="24"/>
                <w:szCs w:val="24"/>
              </w:rPr>
              <w:t>) szerinti felolvasólap! Dokumentum benyújtás: Kbt.47.§(2), KR.3.§, 4.§(1),8-16.§ szerint! Az „</w:t>
            </w:r>
            <w:proofErr w:type="gramStart"/>
            <w:r w:rsidRPr="007B654B">
              <w:rPr>
                <w:rFonts w:ascii="Calibri" w:eastAsia="MyriadPro-Semibold" w:hAnsi="Calibri"/>
                <w:sz w:val="24"/>
                <w:szCs w:val="24"/>
              </w:rPr>
              <w:t>A</w:t>
            </w:r>
            <w:proofErr w:type="gramEnd"/>
            <w:r w:rsidRPr="007B654B">
              <w:rPr>
                <w:rFonts w:ascii="Calibri" w:eastAsia="MyriadPro-Semibold" w:hAnsi="Calibri"/>
                <w:sz w:val="24"/>
                <w:szCs w:val="24"/>
              </w:rPr>
              <w:t>”</w:t>
            </w:r>
            <w:proofErr w:type="spellStart"/>
            <w:r w:rsidRPr="007B654B">
              <w:rPr>
                <w:rFonts w:ascii="Calibri" w:eastAsia="MyriadPro-Semibold" w:hAnsi="Calibri"/>
                <w:sz w:val="24"/>
                <w:szCs w:val="24"/>
              </w:rPr>
              <w:t>-t</w:t>
            </w:r>
            <w:proofErr w:type="spellEnd"/>
            <w:r w:rsidRPr="007B654B">
              <w:rPr>
                <w:rFonts w:ascii="Calibri" w:eastAsia="MyriadPro-Semibold" w:hAnsi="Calibri"/>
                <w:sz w:val="24"/>
                <w:szCs w:val="24"/>
              </w:rPr>
              <w:t xml:space="preserve"> Kbt.68.§(2) szerinti 1 eredeti </w:t>
            </w:r>
            <w:proofErr w:type="spellStart"/>
            <w:r w:rsidRPr="007B654B">
              <w:rPr>
                <w:rFonts w:ascii="Calibri" w:eastAsia="MyriadPro-Semibold" w:hAnsi="Calibri"/>
                <w:sz w:val="24"/>
                <w:szCs w:val="24"/>
              </w:rPr>
              <w:t>pld.-ban</w:t>
            </w:r>
            <w:proofErr w:type="spellEnd"/>
            <w:r w:rsidRPr="007B654B">
              <w:rPr>
                <w:rFonts w:ascii="Calibri" w:eastAsia="MyriadPro-Semibold" w:hAnsi="Calibri"/>
                <w:sz w:val="24"/>
                <w:szCs w:val="24"/>
              </w:rPr>
              <w:t xml:space="preserve"> és 2 pld. el. formában is be </w:t>
            </w:r>
            <w:proofErr w:type="gramStart"/>
            <w:r w:rsidRPr="007B654B">
              <w:rPr>
                <w:rFonts w:ascii="Calibri" w:eastAsia="MyriadPro-Semibold" w:hAnsi="Calibri"/>
                <w:sz w:val="24"/>
                <w:szCs w:val="24"/>
              </w:rPr>
              <w:t>kell</w:t>
            </w:r>
            <w:proofErr w:type="gramEnd"/>
            <w:r w:rsidRPr="007B654B">
              <w:rPr>
                <w:rFonts w:ascii="Calibri" w:eastAsia="MyriadPro-Semibold" w:hAnsi="Calibri"/>
                <w:sz w:val="24"/>
                <w:szCs w:val="24"/>
              </w:rPr>
              <w:t xml:space="preserve"> nyújt.; A KR.13.§ alapján </w:t>
            </w:r>
            <w:proofErr w:type="spellStart"/>
            <w:r w:rsidRPr="007B654B">
              <w:rPr>
                <w:rFonts w:ascii="Calibri" w:eastAsia="MyriadPro-Semibold" w:hAnsi="Calibri"/>
                <w:sz w:val="24"/>
                <w:szCs w:val="24"/>
              </w:rPr>
              <w:t>foly.-ban</w:t>
            </w:r>
            <w:proofErr w:type="spellEnd"/>
            <w:r w:rsidRPr="007B654B">
              <w:rPr>
                <w:rFonts w:ascii="Calibri" w:eastAsia="MyriadPro-Semibold" w:hAnsi="Calibri"/>
                <w:sz w:val="24"/>
                <w:szCs w:val="24"/>
              </w:rPr>
              <w:t xml:space="preserve"> lévő változásbejegyzési </w:t>
            </w:r>
            <w:proofErr w:type="spellStart"/>
            <w:r w:rsidRPr="007B654B">
              <w:rPr>
                <w:rFonts w:ascii="Calibri" w:eastAsia="MyriadPro-Semibold" w:hAnsi="Calibri"/>
                <w:sz w:val="24"/>
                <w:szCs w:val="24"/>
              </w:rPr>
              <w:t>elj</w:t>
            </w:r>
            <w:proofErr w:type="spellEnd"/>
            <w:r w:rsidRPr="007B654B">
              <w:rPr>
                <w:rFonts w:ascii="Calibri" w:eastAsia="MyriadPro-Semibold" w:hAnsi="Calibri"/>
                <w:sz w:val="24"/>
                <w:szCs w:val="24"/>
              </w:rPr>
              <w:t xml:space="preserve">. esetében csatolni kell a </w:t>
            </w:r>
            <w:proofErr w:type="spellStart"/>
            <w:r w:rsidRPr="007B654B">
              <w:rPr>
                <w:rFonts w:ascii="Calibri" w:eastAsia="MyriadPro-Semibold" w:hAnsi="Calibri"/>
                <w:sz w:val="24"/>
                <w:szCs w:val="24"/>
              </w:rPr>
              <w:t>cégbír-hoz</w:t>
            </w:r>
            <w:proofErr w:type="spellEnd"/>
            <w:r w:rsidRPr="007B654B">
              <w:rPr>
                <w:rFonts w:ascii="Calibri" w:eastAsia="MyriadPro-Semibold" w:hAnsi="Calibri"/>
                <w:sz w:val="24"/>
                <w:szCs w:val="24"/>
              </w:rPr>
              <w:t xml:space="preserve"> benyújtott </w:t>
            </w:r>
            <w:proofErr w:type="spellStart"/>
            <w:r w:rsidRPr="007B654B">
              <w:rPr>
                <w:rFonts w:ascii="Calibri" w:eastAsia="MyriadPro-Semibold" w:hAnsi="Calibri"/>
                <w:sz w:val="24"/>
                <w:szCs w:val="24"/>
              </w:rPr>
              <w:t>változásbej.-i</w:t>
            </w:r>
            <w:proofErr w:type="spellEnd"/>
            <w:r w:rsidRPr="007B654B">
              <w:rPr>
                <w:rFonts w:ascii="Calibri" w:eastAsia="MyriadPro-Semibold" w:hAnsi="Calibri"/>
                <w:sz w:val="24"/>
                <w:szCs w:val="24"/>
              </w:rPr>
              <w:t xml:space="preserve"> kérelmet és a </w:t>
            </w:r>
            <w:proofErr w:type="spellStart"/>
            <w:r w:rsidRPr="007B654B">
              <w:rPr>
                <w:rFonts w:ascii="Calibri" w:eastAsia="MyriadPro-Semibold" w:hAnsi="Calibri"/>
                <w:sz w:val="24"/>
                <w:szCs w:val="24"/>
              </w:rPr>
              <w:t>cégbír</w:t>
            </w:r>
            <w:proofErr w:type="spellEnd"/>
            <w:r w:rsidRPr="007B654B">
              <w:rPr>
                <w:rFonts w:ascii="Calibri" w:eastAsia="MyriadPro-Semibold" w:hAnsi="Calibri"/>
                <w:sz w:val="24"/>
                <w:szCs w:val="24"/>
              </w:rPr>
              <w:t xml:space="preserve">. megküldött igazolását a </w:t>
            </w:r>
            <w:proofErr w:type="spellStart"/>
            <w:r w:rsidRPr="007B654B">
              <w:rPr>
                <w:rFonts w:ascii="Calibri" w:eastAsia="MyriadPro-Semibold" w:hAnsi="Calibri"/>
                <w:sz w:val="24"/>
                <w:szCs w:val="24"/>
              </w:rPr>
              <w:t>beérk.-ről</w:t>
            </w:r>
            <w:proofErr w:type="spellEnd"/>
            <w:r w:rsidRPr="007B654B">
              <w:rPr>
                <w:rFonts w:ascii="Calibri" w:eastAsia="MyriadPro-Semibold" w:hAnsi="Calibri"/>
                <w:sz w:val="24"/>
                <w:szCs w:val="24"/>
              </w:rPr>
              <w:t xml:space="preserve">. AK az alkalmassági feltételeket a minősített ajánlattevők jegyzékéhez képest a III.1.3. pontjában </w:t>
            </w:r>
            <w:proofErr w:type="spellStart"/>
            <w:r w:rsidRPr="007B654B">
              <w:rPr>
                <w:rFonts w:ascii="Calibri" w:eastAsia="MyriadPro-Semibold" w:hAnsi="Calibri"/>
                <w:sz w:val="24"/>
                <w:szCs w:val="24"/>
              </w:rPr>
              <w:t>szig.hat.meg</w:t>
            </w:r>
            <w:proofErr w:type="spellEnd"/>
            <w:r w:rsidRPr="007B654B">
              <w:rPr>
                <w:rFonts w:ascii="Calibri" w:eastAsia="MyriadPro-Semibold" w:hAnsi="Calibri"/>
                <w:sz w:val="24"/>
                <w:szCs w:val="24"/>
              </w:rPr>
              <w:t xml:space="preserve">. AK a </w:t>
            </w:r>
            <w:proofErr w:type="spellStart"/>
            <w:r w:rsidRPr="007B654B">
              <w:rPr>
                <w:rFonts w:ascii="Calibri" w:eastAsia="MyriadPro-Semibold" w:hAnsi="Calibri"/>
                <w:sz w:val="24"/>
                <w:szCs w:val="24"/>
              </w:rPr>
              <w:t>közbesz</w:t>
            </w:r>
            <w:proofErr w:type="spellEnd"/>
            <w:r w:rsidRPr="007B654B">
              <w:rPr>
                <w:rFonts w:ascii="Calibri" w:eastAsia="MyriadPro-Semibold" w:hAnsi="Calibri"/>
                <w:sz w:val="24"/>
                <w:szCs w:val="24"/>
              </w:rPr>
              <w:t xml:space="preserve">. </w:t>
            </w:r>
            <w:proofErr w:type="spellStart"/>
            <w:r w:rsidRPr="007B654B">
              <w:rPr>
                <w:rFonts w:ascii="Calibri" w:eastAsia="MyriadPro-Semibold" w:hAnsi="Calibri"/>
                <w:sz w:val="24"/>
                <w:szCs w:val="24"/>
              </w:rPr>
              <w:t>dok.teljes</w:t>
            </w:r>
            <w:proofErr w:type="spellEnd"/>
            <w:r w:rsidRPr="007B654B">
              <w:rPr>
                <w:rFonts w:ascii="Calibri" w:eastAsia="MyriadPro-Semibold" w:hAnsi="Calibri"/>
                <w:sz w:val="24"/>
                <w:szCs w:val="24"/>
              </w:rPr>
              <w:t xml:space="preserve"> </w:t>
            </w:r>
            <w:proofErr w:type="spellStart"/>
            <w:r w:rsidRPr="007B654B">
              <w:rPr>
                <w:rFonts w:ascii="Calibri" w:eastAsia="MyriadPro-Semibold" w:hAnsi="Calibri"/>
                <w:sz w:val="24"/>
                <w:szCs w:val="24"/>
              </w:rPr>
              <w:t>terj.-ben</w:t>
            </w:r>
            <w:proofErr w:type="spellEnd"/>
            <w:r w:rsidRPr="007B654B">
              <w:rPr>
                <w:rFonts w:ascii="Calibri" w:eastAsia="MyriadPro-Semibold" w:hAnsi="Calibri"/>
                <w:sz w:val="24"/>
                <w:szCs w:val="24"/>
              </w:rPr>
              <w:t xml:space="preserve"> elektronikusan, térítésmentesen a honlapján teszi közzé. AK előírja, hogy az ajánlattételi </w:t>
            </w:r>
            <w:proofErr w:type="spellStart"/>
            <w:r w:rsidRPr="007B654B">
              <w:rPr>
                <w:rFonts w:ascii="Calibri" w:eastAsia="MyriadPro-Semibold" w:hAnsi="Calibri"/>
                <w:sz w:val="24"/>
                <w:szCs w:val="24"/>
              </w:rPr>
              <w:t>hat.lejártáig</w:t>
            </w:r>
            <w:proofErr w:type="spellEnd"/>
            <w:r w:rsidRPr="007B654B">
              <w:rPr>
                <w:rFonts w:ascii="Calibri" w:eastAsia="MyriadPro-Semibold" w:hAnsi="Calibri"/>
                <w:sz w:val="24"/>
                <w:szCs w:val="24"/>
              </w:rPr>
              <w:t xml:space="preserve"> a közbeszerzési </w:t>
            </w:r>
            <w:proofErr w:type="spellStart"/>
            <w:r w:rsidRPr="007B654B">
              <w:rPr>
                <w:rFonts w:ascii="Calibri" w:eastAsia="MyriadPro-Semibold" w:hAnsi="Calibri"/>
                <w:sz w:val="24"/>
                <w:szCs w:val="24"/>
              </w:rPr>
              <w:t>dok.-kat</w:t>
            </w:r>
            <w:proofErr w:type="spellEnd"/>
            <w:r w:rsidRPr="007B654B">
              <w:rPr>
                <w:rFonts w:ascii="Calibri" w:eastAsia="MyriadPro-Semibold" w:hAnsi="Calibri"/>
                <w:sz w:val="24"/>
                <w:szCs w:val="24"/>
              </w:rPr>
              <w:t xml:space="preserve"> legalább egy ajánlattevőnek v. </w:t>
            </w:r>
            <w:proofErr w:type="spellStart"/>
            <w:r w:rsidRPr="007B654B">
              <w:rPr>
                <w:rFonts w:ascii="Calibri" w:eastAsia="MyriadPro-Semibold" w:hAnsi="Calibri"/>
                <w:sz w:val="24"/>
                <w:szCs w:val="24"/>
              </w:rPr>
              <w:t>megnev</w:t>
            </w:r>
            <w:proofErr w:type="spellEnd"/>
            <w:r w:rsidRPr="007B654B">
              <w:rPr>
                <w:rFonts w:ascii="Calibri" w:eastAsia="MyriadPro-Semibold" w:hAnsi="Calibri"/>
                <w:sz w:val="24"/>
                <w:szCs w:val="24"/>
              </w:rPr>
              <w:t xml:space="preserve">. </w:t>
            </w:r>
            <w:proofErr w:type="spellStart"/>
            <w:r w:rsidRPr="007B654B">
              <w:rPr>
                <w:rFonts w:ascii="Calibri" w:eastAsia="MyriadPro-Semibold" w:hAnsi="Calibri"/>
                <w:sz w:val="24"/>
                <w:szCs w:val="24"/>
              </w:rPr>
              <w:t>alváll.-nak</w:t>
            </w:r>
            <w:proofErr w:type="spellEnd"/>
            <w:r w:rsidRPr="007B654B">
              <w:rPr>
                <w:rFonts w:ascii="Calibri" w:eastAsia="MyriadPro-Semibold" w:hAnsi="Calibri"/>
                <w:sz w:val="24"/>
                <w:szCs w:val="24"/>
              </w:rPr>
              <w:t xml:space="preserve"> </w:t>
            </w:r>
            <w:proofErr w:type="spellStart"/>
            <w:r w:rsidRPr="007B654B">
              <w:rPr>
                <w:rFonts w:ascii="Calibri" w:eastAsia="MyriadPro-Semibold" w:hAnsi="Calibri"/>
                <w:sz w:val="24"/>
                <w:szCs w:val="24"/>
              </w:rPr>
              <w:t>elektr</w:t>
            </w:r>
            <w:proofErr w:type="gramStart"/>
            <w:r w:rsidRPr="007B654B">
              <w:rPr>
                <w:rFonts w:ascii="Calibri" w:eastAsia="MyriadPro-Semibold" w:hAnsi="Calibri"/>
                <w:sz w:val="24"/>
                <w:szCs w:val="24"/>
              </w:rPr>
              <w:t>.úton</w:t>
            </w:r>
            <w:proofErr w:type="spellEnd"/>
            <w:proofErr w:type="gramEnd"/>
            <w:r w:rsidRPr="007B654B">
              <w:rPr>
                <w:rFonts w:ascii="Calibri" w:eastAsia="MyriadPro-Semibold" w:hAnsi="Calibri"/>
                <w:sz w:val="24"/>
                <w:szCs w:val="24"/>
              </w:rPr>
              <w:t xml:space="preserve"> el kell érnie. A hiánytalanul kitöltött </w:t>
            </w:r>
            <w:proofErr w:type="spellStart"/>
            <w:r w:rsidRPr="007B654B">
              <w:rPr>
                <w:rFonts w:ascii="Calibri" w:eastAsia="MyriadPro-Semibold" w:hAnsi="Calibri"/>
                <w:sz w:val="24"/>
                <w:szCs w:val="24"/>
              </w:rPr>
              <w:t>reg</w:t>
            </w:r>
            <w:proofErr w:type="spellEnd"/>
            <w:r w:rsidRPr="007B654B">
              <w:rPr>
                <w:rFonts w:ascii="Calibri" w:eastAsia="MyriadPro-Semibold" w:hAnsi="Calibri"/>
                <w:sz w:val="24"/>
                <w:szCs w:val="24"/>
              </w:rPr>
              <w:t xml:space="preserve">. adatlapot ajánlattevő a </w:t>
            </w:r>
            <w:proofErr w:type="spellStart"/>
            <w:r w:rsidRPr="007B654B">
              <w:rPr>
                <w:rFonts w:ascii="Calibri" w:eastAsia="MyriadPro-Semibold" w:hAnsi="Calibri"/>
                <w:sz w:val="24"/>
                <w:szCs w:val="24"/>
              </w:rPr>
              <w:t>közbesz</w:t>
            </w:r>
            <w:proofErr w:type="spellEnd"/>
            <w:r w:rsidRPr="007B654B">
              <w:rPr>
                <w:rFonts w:ascii="Calibri" w:eastAsia="MyriadPro-Semibold" w:hAnsi="Calibri"/>
                <w:sz w:val="24"/>
                <w:szCs w:val="24"/>
              </w:rPr>
              <w:t xml:space="preserve">. </w:t>
            </w:r>
            <w:proofErr w:type="spellStart"/>
            <w:r w:rsidRPr="007B654B">
              <w:rPr>
                <w:rFonts w:ascii="Calibri" w:eastAsia="MyriadPro-Semibold" w:hAnsi="Calibri"/>
                <w:sz w:val="24"/>
                <w:szCs w:val="24"/>
              </w:rPr>
              <w:t>dok.-ok</w:t>
            </w:r>
            <w:proofErr w:type="spellEnd"/>
            <w:r w:rsidRPr="007B654B">
              <w:rPr>
                <w:rFonts w:ascii="Calibri" w:eastAsia="MyriadPro-Semibold" w:hAnsi="Calibri"/>
                <w:sz w:val="24"/>
                <w:szCs w:val="24"/>
              </w:rPr>
              <w:t xml:space="preserve"> honlapról tört. letöltését köv. küldje meg AK rész. a kozbeszerzes@neak.gov.hu címre (legalább fok. biztonságú elektronikus aláírással ellátva)</w:t>
            </w:r>
            <w:proofErr w:type="gramStart"/>
            <w:r w:rsidRPr="007B654B">
              <w:rPr>
                <w:rFonts w:ascii="Calibri" w:eastAsia="MyriadPro-Semibold" w:hAnsi="Calibri"/>
                <w:sz w:val="24"/>
                <w:szCs w:val="24"/>
              </w:rPr>
              <w:t>,vagy</w:t>
            </w:r>
            <w:proofErr w:type="gramEnd"/>
            <w:r w:rsidRPr="007B654B">
              <w:rPr>
                <w:rFonts w:ascii="Calibri" w:eastAsia="MyriadPro-Semibold" w:hAnsi="Calibri"/>
                <w:sz w:val="24"/>
                <w:szCs w:val="24"/>
              </w:rPr>
              <w:t xml:space="preserve"> faxon a +36 12982463 számra. A Regisztrációs Adatlap (a továbbiakban</w:t>
            </w:r>
            <w:proofErr w:type="gramStart"/>
            <w:r w:rsidRPr="007B654B">
              <w:rPr>
                <w:rFonts w:ascii="Calibri" w:eastAsia="MyriadPro-Semibold" w:hAnsi="Calibri"/>
                <w:sz w:val="24"/>
                <w:szCs w:val="24"/>
              </w:rPr>
              <w:t>:RA</w:t>
            </w:r>
            <w:proofErr w:type="gramEnd"/>
            <w:r w:rsidRPr="007B654B">
              <w:rPr>
                <w:rFonts w:ascii="Calibri" w:eastAsia="MyriadPro-Semibold" w:hAnsi="Calibri"/>
                <w:sz w:val="24"/>
                <w:szCs w:val="24"/>
              </w:rPr>
              <w:t xml:space="preserve">) megküldése AK részére az ajánlattétel feltétele. AK a RA a kozbeszerzes@neak.gov.hu címre tört. </w:t>
            </w:r>
            <w:proofErr w:type="spellStart"/>
            <w:r w:rsidRPr="007B654B">
              <w:rPr>
                <w:rFonts w:ascii="Calibri" w:eastAsia="MyriadPro-Semibold" w:hAnsi="Calibri"/>
                <w:sz w:val="24"/>
                <w:szCs w:val="24"/>
              </w:rPr>
              <w:t>beérk-ről</w:t>
            </w:r>
            <w:proofErr w:type="spellEnd"/>
            <w:r w:rsidRPr="007B654B">
              <w:rPr>
                <w:rFonts w:ascii="Calibri" w:eastAsia="MyriadPro-Semibold" w:hAnsi="Calibri"/>
                <w:sz w:val="24"/>
                <w:szCs w:val="24"/>
              </w:rPr>
              <w:t xml:space="preserve"> </w:t>
            </w:r>
            <w:proofErr w:type="spellStart"/>
            <w:r w:rsidRPr="007B654B">
              <w:rPr>
                <w:rFonts w:ascii="Calibri" w:eastAsia="MyriadPro-Semibold" w:hAnsi="Calibri"/>
                <w:sz w:val="24"/>
                <w:szCs w:val="24"/>
              </w:rPr>
              <w:t>visszaig-t</w:t>
            </w:r>
            <w:proofErr w:type="spellEnd"/>
            <w:r w:rsidRPr="007B654B">
              <w:rPr>
                <w:rFonts w:ascii="Calibri" w:eastAsia="MyriadPro-Semibold" w:hAnsi="Calibri"/>
                <w:sz w:val="24"/>
                <w:szCs w:val="24"/>
              </w:rPr>
              <w:t xml:space="preserve"> küld a </w:t>
            </w:r>
            <w:proofErr w:type="spellStart"/>
            <w:r w:rsidRPr="007B654B">
              <w:rPr>
                <w:rFonts w:ascii="Calibri" w:eastAsia="MyriadPro-Semibold" w:hAnsi="Calibri"/>
                <w:sz w:val="24"/>
                <w:szCs w:val="24"/>
              </w:rPr>
              <w:t>RA-n</w:t>
            </w:r>
            <w:proofErr w:type="spellEnd"/>
            <w:r w:rsidRPr="007B654B">
              <w:rPr>
                <w:rFonts w:ascii="Calibri" w:eastAsia="MyriadPro-Semibold" w:hAnsi="Calibri"/>
                <w:sz w:val="24"/>
                <w:szCs w:val="24"/>
              </w:rPr>
              <w:t xml:space="preserve"> megjelölt kapcsolattartó részére. Az ajánlat </w:t>
            </w:r>
            <w:proofErr w:type="spellStart"/>
            <w:r w:rsidRPr="007B654B">
              <w:rPr>
                <w:rFonts w:ascii="Calibri" w:eastAsia="MyriadPro-Semibold" w:hAnsi="Calibri"/>
                <w:sz w:val="24"/>
                <w:szCs w:val="24"/>
              </w:rPr>
              <w:t>benyújt.címe</w:t>
            </w:r>
            <w:proofErr w:type="spellEnd"/>
            <w:r w:rsidRPr="007B654B">
              <w:rPr>
                <w:rFonts w:ascii="Calibri" w:eastAsia="MyriadPro-Semibold" w:hAnsi="Calibri"/>
                <w:sz w:val="24"/>
                <w:szCs w:val="24"/>
              </w:rPr>
              <w:t xml:space="preserve">: NEAK </w:t>
            </w:r>
            <w:proofErr w:type="spellStart"/>
            <w:r w:rsidRPr="007B654B">
              <w:rPr>
                <w:rFonts w:ascii="Calibri" w:eastAsia="MyriadPro-Semibold" w:hAnsi="Calibri"/>
                <w:sz w:val="24"/>
                <w:szCs w:val="24"/>
              </w:rPr>
              <w:t>Közb.Főo</w:t>
            </w:r>
            <w:proofErr w:type="spellEnd"/>
            <w:r w:rsidRPr="007B654B">
              <w:rPr>
                <w:rFonts w:ascii="Calibri" w:eastAsia="MyriadPro-Semibold" w:hAnsi="Calibri"/>
                <w:sz w:val="24"/>
                <w:szCs w:val="24"/>
              </w:rPr>
              <w:t>., 1139 Budapest, Váci út 73/</w:t>
            </w:r>
            <w:proofErr w:type="gramStart"/>
            <w:r w:rsidRPr="007B654B">
              <w:rPr>
                <w:rFonts w:ascii="Calibri" w:eastAsia="MyriadPro-Semibold" w:hAnsi="Calibri"/>
                <w:sz w:val="24"/>
                <w:szCs w:val="24"/>
              </w:rPr>
              <w:t>A</w:t>
            </w:r>
            <w:proofErr w:type="gramEnd"/>
            <w:r w:rsidRPr="007B654B">
              <w:rPr>
                <w:rFonts w:ascii="Calibri" w:eastAsia="MyriadPro-Semibold" w:hAnsi="Calibri"/>
                <w:sz w:val="24"/>
                <w:szCs w:val="24"/>
              </w:rPr>
              <w:t>., I.em.175.ir. Az „</w:t>
            </w:r>
            <w:proofErr w:type="gramStart"/>
            <w:r w:rsidRPr="007B654B">
              <w:rPr>
                <w:rFonts w:ascii="Calibri" w:eastAsia="MyriadPro-Semibold" w:hAnsi="Calibri"/>
                <w:sz w:val="24"/>
                <w:szCs w:val="24"/>
              </w:rPr>
              <w:t>A</w:t>
            </w:r>
            <w:proofErr w:type="gramEnd"/>
            <w:r w:rsidRPr="007B654B">
              <w:rPr>
                <w:rFonts w:ascii="Calibri" w:eastAsia="MyriadPro-Semibold" w:hAnsi="Calibri"/>
                <w:sz w:val="24"/>
                <w:szCs w:val="24"/>
              </w:rPr>
              <w:t>” benyújtásának és bontásának helye nem egyezik meg! Becsült érték</w:t>
            </w:r>
            <w:proofErr w:type="gramStart"/>
            <w:r w:rsidRPr="007B654B">
              <w:rPr>
                <w:rFonts w:ascii="Calibri" w:eastAsia="MyriadPro-Semibold" w:hAnsi="Calibri"/>
                <w:sz w:val="24"/>
                <w:szCs w:val="24"/>
              </w:rPr>
              <w:t>:Kbt.</w:t>
            </w:r>
            <w:proofErr w:type="gramEnd"/>
            <w:r w:rsidRPr="007B654B">
              <w:rPr>
                <w:rFonts w:ascii="Calibri" w:eastAsia="MyriadPro-Semibold" w:hAnsi="Calibri"/>
                <w:sz w:val="24"/>
                <w:szCs w:val="24"/>
              </w:rPr>
              <w:t>19.§(2)-(3) szer.,</w:t>
            </w:r>
            <w:proofErr w:type="spellStart"/>
            <w:r w:rsidRPr="007B654B">
              <w:rPr>
                <w:rFonts w:ascii="Calibri" w:eastAsia="MyriadPro-Semibold" w:hAnsi="Calibri"/>
                <w:sz w:val="24"/>
                <w:szCs w:val="24"/>
              </w:rPr>
              <w:t>figy</w:t>
            </w:r>
            <w:proofErr w:type="spellEnd"/>
            <w:r w:rsidRPr="007B654B">
              <w:rPr>
                <w:rFonts w:ascii="Calibri" w:eastAsia="MyriadPro-Semibold" w:hAnsi="Calibri"/>
                <w:sz w:val="24"/>
                <w:szCs w:val="24"/>
              </w:rPr>
              <w:t>:Kbt.28.§(2). Az egy</w:t>
            </w:r>
            <w:r w:rsidR="009F2522">
              <w:rPr>
                <w:rFonts w:ascii="Calibri" w:eastAsia="MyriadPro-Semibold" w:hAnsi="Calibri"/>
                <w:sz w:val="24"/>
                <w:szCs w:val="24"/>
              </w:rPr>
              <w:t xml:space="preserve">edüli </w:t>
            </w:r>
            <w:proofErr w:type="spellStart"/>
            <w:r w:rsidR="009F2522">
              <w:rPr>
                <w:rFonts w:ascii="Calibri" w:eastAsia="MyriadPro-Semibold" w:hAnsi="Calibri"/>
                <w:sz w:val="24"/>
                <w:szCs w:val="24"/>
              </w:rPr>
              <w:t>ért.-i</w:t>
            </w:r>
            <w:proofErr w:type="spellEnd"/>
            <w:r w:rsidR="009F2522">
              <w:rPr>
                <w:rFonts w:ascii="Calibri" w:eastAsia="MyriadPro-Semibold" w:hAnsi="Calibri"/>
                <w:sz w:val="24"/>
                <w:szCs w:val="24"/>
              </w:rPr>
              <w:t xml:space="preserve"> szempont Kbt.76.§(2</w:t>
            </w:r>
            <w:proofErr w:type="gramStart"/>
            <w:r w:rsidRPr="007B654B">
              <w:rPr>
                <w:rFonts w:ascii="Calibri" w:eastAsia="MyriadPro-Semibold" w:hAnsi="Calibri"/>
                <w:sz w:val="24"/>
                <w:szCs w:val="24"/>
              </w:rPr>
              <w:t>)a</w:t>
            </w:r>
            <w:proofErr w:type="gramEnd"/>
            <w:r w:rsidRPr="007B654B">
              <w:rPr>
                <w:rFonts w:ascii="Calibri" w:eastAsia="MyriadPro-Semibold" w:hAnsi="Calibri"/>
                <w:sz w:val="24"/>
                <w:szCs w:val="24"/>
              </w:rPr>
              <w:t>) szerinti legalacsonyabb nettó ár</w:t>
            </w:r>
            <w:r w:rsidR="00625A0C">
              <w:rPr>
                <w:rFonts w:ascii="Calibri" w:eastAsia="MyriadPro-Semibold" w:hAnsi="Calibri"/>
                <w:sz w:val="24"/>
                <w:szCs w:val="24"/>
              </w:rPr>
              <w:t xml:space="preserve"> (teljes mennyiségre vonatkozó nettó ajánlati összár)</w:t>
            </w:r>
            <w:r w:rsidRPr="007B654B">
              <w:rPr>
                <w:rFonts w:ascii="Calibri" w:eastAsia="MyriadPro-Semibold" w:hAnsi="Calibri"/>
                <w:sz w:val="24"/>
                <w:szCs w:val="24"/>
              </w:rPr>
              <w:t xml:space="preserve">. Nyertes Ajánlattevő a </w:t>
            </w:r>
            <w:proofErr w:type="spellStart"/>
            <w:r w:rsidRPr="007B654B">
              <w:rPr>
                <w:rFonts w:ascii="Calibri" w:eastAsia="MyriadPro-Semibold" w:hAnsi="Calibri"/>
                <w:sz w:val="24"/>
                <w:szCs w:val="24"/>
              </w:rPr>
              <w:t>szerz</w:t>
            </w:r>
            <w:proofErr w:type="spellEnd"/>
            <w:r w:rsidRPr="007B654B">
              <w:rPr>
                <w:rFonts w:ascii="Calibri" w:eastAsia="MyriadPro-Semibold" w:hAnsi="Calibri"/>
                <w:sz w:val="24"/>
                <w:szCs w:val="24"/>
              </w:rPr>
              <w:t xml:space="preserve">. </w:t>
            </w:r>
            <w:proofErr w:type="spellStart"/>
            <w:r w:rsidRPr="007B654B">
              <w:rPr>
                <w:rFonts w:ascii="Calibri" w:eastAsia="MyriadPro-Semibold" w:hAnsi="Calibri"/>
                <w:sz w:val="24"/>
                <w:szCs w:val="24"/>
              </w:rPr>
              <w:t>telj.-nek</w:t>
            </w:r>
            <w:proofErr w:type="spellEnd"/>
            <w:r w:rsidRPr="007B654B">
              <w:rPr>
                <w:rFonts w:ascii="Calibri" w:eastAsia="MyriadPro-Semibold" w:hAnsi="Calibri"/>
                <w:sz w:val="24"/>
                <w:szCs w:val="24"/>
              </w:rPr>
              <w:t xml:space="preserve"> teljes időtartama alatt tulajdonosi szerkezetét AK (Vevő) számára megismerhetővé teszi.</w:t>
            </w:r>
          </w:p>
          <w:p w:rsidR="00DF216D" w:rsidRPr="007B654B" w:rsidRDefault="00DF216D" w:rsidP="00433D57">
            <w:pPr>
              <w:autoSpaceDE w:val="0"/>
              <w:adjustRightInd w:val="0"/>
              <w:spacing w:before="120" w:after="120"/>
              <w:jc w:val="both"/>
              <w:rPr>
                <w:rFonts w:ascii="Calibri" w:eastAsia="MyriadPro-Semibold" w:hAnsi="Calibri" w:cs="F"/>
                <w:b/>
                <w:bCs/>
                <w:color w:val="4F81BD"/>
                <w:sz w:val="24"/>
                <w:szCs w:val="24"/>
                <w:lang w:eastAsia="en-US"/>
              </w:rPr>
            </w:pPr>
            <w:r w:rsidRPr="007B654B">
              <w:rPr>
                <w:rFonts w:ascii="Calibri" w:eastAsia="MyriadPro-Semibold" w:hAnsi="Calibri"/>
                <w:sz w:val="24"/>
                <w:szCs w:val="24"/>
              </w:rPr>
              <w:t>AK a Kbt. 69. § (11) szerint ellenőriz</w:t>
            </w:r>
            <w:proofErr w:type="gramStart"/>
            <w:r w:rsidRPr="007B654B">
              <w:rPr>
                <w:rFonts w:ascii="Calibri" w:eastAsia="MyriadPro-Semibold" w:hAnsi="Calibri"/>
                <w:sz w:val="24"/>
                <w:szCs w:val="24"/>
              </w:rPr>
              <w:t>!Kbt.</w:t>
            </w:r>
            <w:proofErr w:type="gramEnd"/>
            <w:r w:rsidRPr="007B654B">
              <w:rPr>
                <w:rFonts w:ascii="Calibri" w:eastAsia="MyriadPro-Semibold" w:hAnsi="Calibri"/>
                <w:sz w:val="24"/>
                <w:szCs w:val="24"/>
              </w:rPr>
              <w:t xml:space="preserve"> 73. § (4)-(5) szerint a szerződés teljesítése során meg kell felelni.Kbt.73.§ (1)e):érvénytelen az „</w:t>
            </w:r>
            <w:proofErr w:type="gramStart"/>
            <w:r w:rsidRPr="007B654B">
              <w:rPr>
                <w:rFonts w:ascii="Calibri" w:eastAsia="MyriadPro-Semibold" w:hAnsi="Calibri"/>
                <w:sz w:val="24"/>
                <w:szCs w:val="24"/>
              </w:rPr>
              <w:t>A</w:t>
            </w:r>
            <w:proofErr w:type="gramEnd"/>
            <w:r w:rsidRPr="007B654B">
              <w:rPr>
                <w:rFonts w:ascii="Calibri" w:eastAsia="MyriadPro-Semibold" w:hAnsi="Calibri"/>
                <w:sz w:val="24"/>
                <w:szCs w:val="24"/>
              </w:rPr>
              <w:t xml:space="preserve">”, ha nem felel meg a fent előírtaknak!AK nem írja elő ajánlati biztosíték benyújtását. </w:t>
            </w:r>
          </w:p>
          <w:p w:rsidR="00DF216D" w:rsidRDefault="00DF216D" w:rsidP="00433D57">
            <w:pPr>
              <w:autoSpaceDE w:val="0"/>
              <w:adjustRightInd w:val="0"/>
              <w:spacing w:before="120" w:after="120"/>
              <w:jc w:val="both"/>
              <w:rPr>
                <w:rFonts w:ascii="Calibri" w:eastAsia="MyriadPro-Semibold" w:hAnsi="Calibri"/>
                <w:sz w:val="24"/>
                <w:szCs w:val="24"/>
              </w:rPr>
            </w:pPr>
            <w:proofErr w:type="spellStart"/>
            <w:r w:rsidRPr="007B654B">
              <w:rPr>
                <w:rFonts w:ascii="Calibri" w:eastAsia="MyriadPro-Semibold" w:hAnsi="Calibri"/>
                <w:sz w:val="24"/>
                <w:szCs w:val="24"/>
              </w:rPr>
              <w:t>AK-t</w:t>
            </w:r>
            <w:proofErr w:type="spellEnd"/>
            <w:r w:rsidRPr="007B654B">
              <w:rPr>
                <w:rFonts w:ascii="Calibri" w:eastAsia="MyriadPro-Semibold" w:hAnsi="Calibri"/>
                <w:sz w:val="24"/>
                <w:szCs w:val="24"/>
              </w:rPr>
              <w:t xml:space="preserve"> a Kbt. 143.§(2)-(3) szerinti ügyletekről haladéktalanul </w:t>
            </w:r>
            <w:proofErr w:type="spellStart"/>
            <w:r w:rsidRPr="007B654B">
              <w:rPr>
                <w:rFonts w:ascii="Calibri" w:eastAsia="MyriadPro-Semibold" w:hAnsi="Calibri"/>
                <w:sz w:val="24"/>
                <w:szCs w:val="24"/>
              </w:rPr>
              <w:t>értesíti</w:t>
            </w:r>
            <w:proofErr w:type="gramStart"/>
            <w:r w:rsidRPr="007B654B">
              <w:rPr>
                <w:rFonts w:ascii="Calibri" w:eastAsia="MyriadPro-Semibold" w:hAnsi="Calibri"/>
                <w:sz w:val="24"/>
                <w:szCs w:val="24"/>
              </w:rPr>
              <w:t>.Felelős</w:t>
            </w:r>
            <w:proofErr w:type="spellEnd"/>
            <w:proofErr w:type="gramEnd"/>
            <w:r w:rsidRPr="007B654B">
              <w:rPr>
                <w:rFonts w:ascii="Calibri" w:eastAsia="MyriadPro-Semibold" w:hAnsi="Calibri"/>
                <w:sz w:val="24"/>
                <w:szCs w:val="24"/>
              </w:rPr>
              <w:t xml:space="preserve"> akkreditált közbeszerzési szaktanácsadó: </w:t>
            </w:r>
            <w:r w:rsidR="00730687" w:rsidRPr="003B6D06">
              <w:rPr>
                <w:rFonts w:ascii="Calibri" w:eastAsia="MyriadPro-Semibold" w:hAnsi="Calibri"/>
                <w:sz w:val="24"/>
                <w:szCs w:val="24"/>
              </w:rPr>
              <w:t>dr. Márkus Tímea</w:t>
            </w:r>
            <w:r w:rsidRPr="003B6D06">
              <w:rPr>
                <w:rFonts w:ascii="Calibri" w:eastAsia="MyriadPro-Semibold" w:hAnsi="Calibri"/>
                <w:sz w:val="24"/>
                <w:szCs w:val="24"/>
              </w:rPr>
              <w:t xml:space="preserve"> (00</w:t>
            </w:r>
            <w:r w:rsidR="00730687" w:rsidRPr="003B6D06">
              <w:rPr>
                <w:rFonts w:ascii="Calibri" w:eastAsia="MyriadPro-Semibold" w:hAnsi="Calibri"/>
                <w:sz w:val="24"/>
                <w:szCs w:val="24"/>
              </w:rPr>
              <w:t>318</w:t>
            </w:r>
            <w:r w:rsidRPr="003B6D06">
              <w:rPr>
                <w:rFonts w:ascii="Calibri" w:eastAsia="MyriadPro-Semibold" w:hAnsi="Calibri"/>
                <w:sz w:val="24"/>
                <w:szCs w:val="24"/>
              </w:rPr>
              <w:t>.).Kbt.</w:t>
            </w:r>
            <w:r w:rsidRPr="007B654B">
              <w:rPr>
                <w:rFonts w:ascii="Calibri" w:eastAsia="MyriadPro-Semibold" w:hAnsi="Calibri"/>
                <w:sz w:val="24"/>
                <w:szCs w:val="24"/>
              </w:rPr>
              <w:t xml:space="preserve">35.§(8)-(9): AK a </w:t>
            </w:r>
            <w:proofErr w:type="spellStart"/>
            <w:r w:rsidRPr="007B654B">
              <w:rPr>
                <w:rFonts w:ascii="Calibri" w:eastAsia="MyriadPro-Semibold" w:hAnsi="Calibri"/>
                <w:sz w:val="24"/>
                <w:szCs w:val="24"/>
              </w:rPr>
              <w:t>szerz</w:t>
            </w:r>
            <w:proofErr w:type="spellEnd"/>
            <w:r w:rsidRPr="007B654B">
              <w:rPr>
                <w:rFonts w:ascii="Calibri" w:eastAsia="MyriadPro-Semibold" w:hAnsi="Calibri"/>
                <w:sz w:val="24"/>
                <w:szCs w:val="24"/>
              </w:rPr>
              <w:t xml:space="preserve">. telj. </w:t>
            </w:r>
            <w:proofErr w:type="spellStart"/>
            <w:r w:rsidRPr="007B654B">
              <w:rPr>
                <w:rFonts w:ascii="Calibri" w:eastAsia="MyriadPro-Semibold" w:hAnsi="Calibri"/>
                <w:sz w:val="24"/>
                <w:szCs w:val="24"/>
              </w:rPr>
              <w:t>érd.-ben</w:t>
            </w:r>
            <w:proofErr w:type="spellEnd"/>
            <w:r w:rsidRPr="007B654B">
              <w:rPr>
                <w:rFonts w:ascii="Calibri" w:eastAsia="MyriadPro-Semibold" w:hAnsi="Calibri"/>
                <w:sz w:val="24"/>
                <w:szCs w:val="24"/>
              </w:rPr>
              <w:t xml:space="preserve"> nem teszi lehetővé, nem köv. meg gazdálkodó szerv.</w:t>
            </w:r>
            <w:r>
              <w:rPr>
                <w:rFonts w:ascii="Calibri" w:eastAsia="MyriadPro-Semibold" w:hAnsi="Calibri"/>
                <w:sz w:val="24"/>
                <w:szCs w:val="24"/>
              </w:rPr>
              <w:t>(projekttársaság)</w:t>
            </w:r>
            <w:r w:rsidRPr="007B654B">
              <w:rPr>
                <w:rFonts w:ascii="Calibri" w:eastAsia="MyriadPro-Semibold" w:hAnsi="Calibri"/>
                <w:sz w:val="24"/>
                <w:szCs w:val="24"/>
              </w:rPr>
              <w:t xml:space="preserve"> létrehozásátAKbt.62.§(1-2) kizáró okok igaz.</w:t>
            </w:r>
            <w:r>
              <w:rPr>
                <w:rFonts w:ascii="Calibri" w:eastAsia="MyriadPro-Semibold" w:hAnsi="Calibri"/>
                <w:sz w:val="24"/>
                <w:szCs w:val="24"/>
              </w:rPr>
              <w:t xml:space="preserve"> </w:t>
            </w:r>
            <w:r w:rsidRPr="007B654B">
              <w:rPr>
                <w:rFonts w:ascii="Calibri" w:eastAsia="MyriadPro-Semibold" w:hAnsi="Calibri"/>
                <w:sz w:val="24"/>
                <w:szCs w:val="24"/>
              </w:rPr>
              <w:t>321/2015.(X.30.</w:t>
            </w:r>
            <w:proofErr w:type="gramStart"/>
            <w:r w:rsidRPr="007B654B">
              <w:rPr>
                <w:rFonts w:ascii="Calibri" w:eastAsia="MyriadPro-Semibold" w:hAnsi="Calibri"/>
                <w:sz w:val="24"/>
                <w:szCs w:val="24"/>
              </w:rPr>
              <w:t>)Kr.</w:t>
            </w:r>
            <w:proofErr w:type="gramEnd"/>
            <w:r w:rsidRPr="007B654B">
              <w:rPr>
                <w:rFonts w:ascii="Calibri" w:eastAsia="MyriadPro-Semibold" w:hAnsi="Calibri"/>
                <w:sz w:val="24"/>
                <w:szCs w:val="24"/>
              </w:rPr>
              <w:t xml:space="preserve">8.-16.§ </w:t>
            </w:r>
            <w:proofErr w:type="spellStart"/>
            <w:r w:rsidRPr="007B654B">
              <w:rPr>
                <w:rFonts w:ascii="Calibri" w:eastAsia="MyriadPro-Semibold" w:hAnsi="Calibri"/>
                <w:sz w:val="24"/>
                <w:szCs w:val="24"/>
              </w:rPr>
              <w:t>szt</w:t>
            </w:r>
            <w:proofErr w:type="spellEnd"/>
            <w:r w:rsidRPr="007B654B">
              <w:rPr>
                <w:rFonts w:ascii="Calibri" w:eastAsia="MyriadPro-Semibold" w:hAnsi="Calibri"/>
                <w:sz w:val="24"/>
                <w:szCs w:val="24"/>
              </w:rPr>
              <w:t>.</w:t>
            </w:r>
            <w:r>
              <w:rPr>
                <w:rFonts w:ascii="Calibri" w:eastAsia="MyriadPro-Semibold" w:hAnsi="Calibri"/>
                <w:sz w:val="24"/>
                <w:szCs w:val="24"/>
              </w:rPr>
              <w:t xml:space="preserve"> </w:t>
            </w:r>
            <w:r w:rsidRPr="007B654B">
              <w:rPr>
                <w:rFonts w:ascii="Calibri" w:eastAsia="MyriadPro-Semibold" w:hAnsi="Calibri"/>
                <w:sz w:val="24"/>
                <w:szCs w:val="24"/>
              </w:rPr>
              <w:t>AK a Kbt.105§(1</w:t>
            </w:r>
            <w:proofErr w:type="gramStart"/>
            <w:r w:rsidRPr="007B654B">
              <w:rPr>
                <w:rFonts w:ascii="Calibri" w:eastAsia="MyriadPro-Semibold" w:hAnsi="Calibri"/>
                <w:sz w:val="24"/>
                <w:szCs w:val="24"/>
              </w:rPr>
              <w:t>)a</w:t>
            </w:r>
            <w:proofErr w:type="gramEnd"/>
            <w:r w:rsidRPr="007B654B">
              <w:rPr>
                <w:rFonts w:ascii="Calibri" w:eastAsia="MyriadPro-Semibold" w:hAnsi="Calibri"/>
                <w:sz w:val="24"/>
                <w:szCs w:val="24"/>
              </w:rPr>
              <w:t xml:space="preserve">)pont </w:t>
            </w:r>
            <w:proofErr w:type="spellStart"/>
            <w:r w:rsidRPr="007B654B">
              <w:rPr>
                <w:rFonts w:ascii="Calibri" w:eastAsia="MyriadPro-Semibold" w:hAnsi="Calibri"/>
                <w:sz w:val="24"/>
                <w:szCs w:val="24"/>
              </w:rPr>
              <w:t>szt</w:t>
            </w:r>
            <w:proofErr w:type="spellEnd"/>
            <w:r w:rsidRPr="007B654B">
              <w:rPr>
                <w:rFonts w:ascii="Calibri" w:eastAsia="MyriadPro-Semibold" w:hAnsi="Calibri"/>
                <w:sz w:val="24"/>
                <w:szCs w:val="24"/>
              </w:rPr>
              <w:t xml:space="preserve"> </w:t>
            </w:r>
            <w:proofErr w:type="spellStart"/>
            <w:r w:rsidRPr="007B654B">
              <w:rPr>
                <w:rFonts w:ascii="Calibri" w:eastAsia="MyriadPro-Semibold" w:hAnsi="Calibri"/>
                <w:sz w:val="24"/>
                <w:szCs w:val="24"/>
              </w:rPr>
              <w:t>keretmeg.-t</w:t>
            </w:r>
            <w:proofErr w:type="spellEnd"/>
            <w:r w:rsidRPr="007B654B">
              <w:rPr>
                <w:rFonts w:ascii="Calibri" w:eastAsia="MyriadPro-Semibold" w:hAnsi="Calibri"/>
                <w:sz w:val="24"/>
                <w:szCs w:val="24"/>
              </w:rPr>
              <w:t xml:space="preserve"> kíván kötni,mely terhére közvetlen megrendelés bonyolítható. AK nem alkalmazza a 75.§(2</w:t>
            </w:r>
            <w:proofErr w:type="gramStart"/>
            <w:r w:rsidRPr="007B654B">
              <w:rPr>
                <w:rFonts w:ascii="Calibri" w:eastAsia="MyriadPro-Semibold" w:hAnsi="Calibri"/>
                <w:sz w:val="24"/>
                <w:szCs w:val="24"/>
              </w:rPr>
              <w:t>)e</w:t>
            </w:r>
            <w:proofErr w:type="gramEnd"/>
            <w:r w:rsidRPr="007B654B">
              <w:rPr>
                <w:rFonts w:ascii="Calibri" w:eastAsia="MyriadPro-Semibold" w:hAnsi="Calibri"/>
                <w:sz w:val="24"/>
                <w:szCs w:val="24"/>
              </w:rPr>
              <w:t xml:space="preserve">) pontban foglaltakat </w:t>
            </w:r>
          </w:p>
          <w:p w:rsidR="00DF216D" w:rsidRPr="007B654B" w:rsidRDefault="00DF216D" w:rsidP="00433D57">
            <w:pPr>
              <w:autoSpaceDE w:val="0"/>
              <w:adjustRightInd w:val="0"/>
              <w:spacing w:before="120" w:after="120"/>
              <w:jc w:val="both"/>
              <w:rPr>
                <w:rFonts w:ascii="Calibri" w:eastAsia="MyriadPro-Semibold" w:hAnsi="Calibri"/>
                <w:b/>
                <w:sz w:val="24"/>
                <w:szCs w:val="24"/>
                <w:lang w:eastAsia="en-US"/>
              </w:rPr>
            </w:pPr>
          </w:p>
        </w:tc>
      </w:tr>
    </w:tbl>
    <w:p w:rsidR="00DF216D" w:rsidRPr="007B654B" w:rsidRDefault="00DF216D" w:rsidP="00DF216D">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VI.4) Jogorvoslati eljárás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52"/>
        <w:gridCol w:w="2693"/>
        <w:gridCol w:w="3433"/>
      </w:tblGrid>
      <w:tr w:rsidR="00DF216D" w:rsidRPr="007B654B" w:rsidTr="00433D57">
        <w:tc>
          <w:tcPr>
            <w:tcW w:w="9778" w:type="dxa"/>
            <w:gridSpan w:val="3"/>
          </w:tcPr>
          <w:p w:rsidR="00DF216D" w:rsidRPr="007B654B" w:rsidRDefault="00DF216D" w:rsidP="00433D57">
            <w:pPr>
              <w:rPr>
                <w:rFonts w:ascii="Calibri" w:hAnsi="Calibri"/>
                <w:sz w:val="24"/>
                <w:szCs w:val="24"/>
              </w:rPr>
            </w:pPr>
            <w:r w:rsidRPr="007B654B">
              <w:rPr>
                <w:rFonts w:ascii="Calibri" w:hAnsi="Calibri"/>
                <w:b/>
                <w:bCs/>
                <w:sz w:val="24"/>
                <w:szCs w:val="24"/>
              </w:rPr>
              <w:t xml:space="preserve">Vl.4.1) </w:t>
            </w:r>
            <w:proofErr w:type="gramStart"/>
            <w:r w:rsidRPr="007B654B">
              <w:rPr>
                <w:rFonts w:ascii="Calibri" w:hAnsi="Calibri"/>
                <w:b/>
                <w:bCs/>
                <w:sz w:val="24"/>
                <w:szCs w:val="24"/>
              </w:rPr>
              <w:t>A</w:t>
            </w:r>
            <w:proofErr w:type="gramEnd"/>
            <w:r w:rsidRPr="007B654B">
              <w:rPr>
                <w:rFonts w:ascii="Calibri" w:hAnsi="Calibri"/>
                <w:b/>
                <w:bCs/>
                <w:sz w:val="24"/>
                <w:szCs w:val="24"/>
              </w:rPr>
              <w:t xml:space="preserve"> jogorvoslati eljárást lebonyolító szerv</w:t>
            </w:r>
          </w:p>
        </w:tc>
      </w:tr>
      <w:tr w:rsidR="00DF216D" w:rsidRPr="007B654B" w:rsidTr="00433D57">
        <w:tc>
          <w:tcPr>
            <w:tcW w:w="9778" w:type="dxa"/>
            <w:gridSpan w:val="3"/>
          </w:tcPr>
          <w:p w:rsidR="00DF216D" w:rsidRPr="007B654B" w:rsidRDefault="00DF216D" w:rsidP="00433D57">
            <w:pPr>
              <w:rPr>
                <w:rFonts w:ascii="Calibri" w:hAnsi="Calibri"/>
                <w:sz w:val="24"/>
                <w:szCs w:val="24"/>
              </w:rPr>
            </w:pPr>
            <w:r w:rsidRPr="007B654B">
              <w:rPr>
                <w:rFonts w:ascii="Calibri" w:hAnsi="Calibri"/>
                <w:sz w:val="24"/>
                <w:szCs w:val="24"/>
              </w:rPr>
              <w:t>Hivatalos név: Közbeszerzési Döntőbizottság</w:t>
            </w:r>
          </w:p>
        </w:tc>
      </w:tr>
      <w:tr w:rsidR="00DF216D" w:rsidRPr="007B654B" w:rsidTr="00433D57">
        <w:tc>
          <w:tcPr>
            <w:tcW w:w="9778" w:type="dxa"/>
            <w:gridSpan w:val="3"/>
          </w:tcPr>
          <w:p w:rsidR="00DF216D" w:rsidRPr="007B654B" w:rsidRDefault="00DF216D" w:rsidP="00433D57">
            <w:pPr>
              <w:rPr>
                <w:rFonts w:ascii="Calibri" w:hAnsi="Calibri"/>
                <w:sz w:val="24"/>
                <w:szCs w:val="24"/>
              </w:rPr>
            </w:pPr>
            <w:r w:rsidRPr="007B654B">
              <w:rPr>
                <w:rFonts w:ascii="Calibri" w:hAnsi="Calibri"/>
                <w:sz w:val="24"/>
                <w:szCs w:val="24"/>
              </w:rPr>
              <w:t>Postai cím: Riadó utca 5.</w:t>
            </w:r>
          </w:p>
        </w:tc>
      </w:tr>
      <w:tr w:rsidR="00DF216D" w:rsidRPr="007B654B" w:rsidTr="00433D57">
        <w:tc>
          <w:tcPr>
            <w:tcW w:w="3652" w:type="dxa"/>
          </w:tcPr>
          <w:p w:rsidR="00DF216D" w:rsidRPr="007B654B" w:rsidRDefault="00DF216D" w:rsidP="00433D57">
            <w:pPr>
              <w:rPr>
                <w:rFonts w:ascii="Calibri" w:hAnsi="Calibri"/>
                <w:sz w:val="24"/>
                <w:szCs w:val="24"/>
              </w:rPr>
            </w:pPr>
            <w:r w:rsidRPr="007B654B">
              <w:rPr>
                <w:rFonts w:ascii="Calibri" w:hAnsi="Calibri"/>
                <w:sz w:val="24"/>
                <w:szCs w:val="24"/>
              </w:rPr>
              <w:t>Város: Budapest</w:t>
            </w:r>
          </w:p>
        </w:tc>
        <w:tc>
          <w:tcPr>
            <w:tcW w:w="269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Postai irányítószám:</w:t>
            </w:r>
            <w:r w:rsidR="0061791B">
              <w:rPr>
                <w:rFonts w:ascii="Calibri" w:hAnsi="Calibri"/>
                <w:sz w:val="24"/>
                <w:szCs w:val="24"/>
              </w:rPr>
              <w:t xml:space="preserve"> 1026</w:t>
            </w:r>
          </w:p>
        </w:tc>
        <w:tc>
          <w:tcPr>
            <w:tcW w:w="343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Ország:</w:t>
            </w:r>
            <w:r w:rsidR="0061791B">
              <w:rPr>
                <w:rFonts w:ascii="Calibri" w:hAnsi="Calibri"/>
                <w:sz w:val="24"/>
                <w:szCs w:val="24"/>
              </w:rPr>
              <w:t xml:space="preserve"> Magyarország</w:t>
            </w:r>
          </w:p>
        </w:tc>
      </w:tr>
      <w:tr w:rsidR="00DF216D" w:rsidRPr="007B654B" w:rsidTr="00433D57">
        <w:tc>
          <w:tcPr>
            <w:tcW w:w="6345" w:type="dxa"/>
            <w:gridSpan w:val="2"/>
          </w:tcPr>
          <w:p w:rsidR="00DF216D" w:rsidRPr="007B654B" w:rsidRDefault="00DF216D" w:rsidP="00433D57">
            <w:pPr>
              <w:rPr>
                <w:rFonts w:ascii="Calibri" w:hAnsi="Calibri"/>
                <w:sz w:val="24"/>
                <w:szCs w:val="24"/>
              </w:rPr>
            </w:pPr>
            <w:r w:rsidRPr="007B654B">
              <w:rPr>
                <w:rFonts w:ascii="Calibri" w:hAnsi="Calibri"/>
                <w:sz w:val="24"/>
                <w:szCs w:val="24"/>
              </w:rPr>
              <w:t xml:space="preserve">E-mail: </w:t>
            </w:r>
            <w:hyperlink r:id="rId16" w:history="1">
              <w:r w:rsidRPr="007B654B">
                <w:rPr>
                  <w:rFonts w:ascii="Calibri" w:hAnsi="Calibri"/>
                  <w:sz w:val="24"/>
                  <w:szCs w:val="24"/>
                </w:rPr>
                <w:t>dontobizottsag@kt.hu</w:t>
              </w:r>
            </w:hyperlink>
            <w:r w:rsidRPr="007B654B">
              <w:rPr>
                <w:rFonts w:ascii="Calibri" w:hAnsi="Calibri"/>
                <w:sz w:val="24"/>
                <w:szCs w:val="24"/>
              </w:rPr>
              <w:t xml:space="preserve"> </w:t>
            </w:r>
          </w:p>
        </w:tc>
        <w:tc>
          <w:tcPr>
            <w:tcW w:w="343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Telefon:</w:t>
            </w:r>
            <w:r w:rsidR="0061791B">
              <w:t xml:space="preserve"> </w:t>
            </w:r>
            <w:r w:rsidR="00396551" w:rsidRPr="00396551">
              <w:rPr>
                <w:rFonts w:ascii="Calibri" w:hAnsi="Calibri"/>
                <w:sz w:val="24"/>
                <w:szCs w:val="24"/>
              </w:rPr>
              <w:t>06-1-882-8594</w:t>
            </w:r>
          </w:p>
        </w:tc>
      </w:tr>
      <w:tr w:rsidR="00DF216D" w:rsidRPr="007B654B" w:rsidTr="00433D57">
        <w:tc>
          <w:tcPr>
            <w:tcW w:w="6345" w:type="dxa"/>
            <w:gridSpan w:val="2"/>
          </w:tcPr>
          <w:p w:rsidR="00DF216D" w:rsidRPr="007B654B" w:rsidRDefault="00DF216D" w:rsidP="00433D57">
            <w:pPr>
              <w:rPr>
                <w:rFonts w:ascii="Calibri" w:hAnsi="Calibri"/>
                <w:sz w:val="24"/>
                <w:szCs w:val="24"/>
              </w:rPr>
            </w:pPr>
            <w:r w:rsidRPr="007B654B">
              <w:rPr>
                <w:rFonts w:ascii="Calibri" w:hAnsi="Calibri"/>
                <w:sz w:val="24"/>
                <w:szCs w:val="24"/>
              </w:rPr>
              <w:t xml:space="preserve">Internetcím: </w:t>
            </w:r>
            <w:hyperlink r:id="rId17" w:history="1">
              <w:r w:rsidRPr="007B654B">
                <w:rPr>
                  <w:rFonts w:ascii="Calibri" w:hAnsi="Calibri"/>
                  <w:sz w:val="24"/>
                  <w:szCs w:val="24"/>
                </w:rPr>
                <w:t>www.kozbeszerzes.hu</w:t>
              </w:r>
            </w:hyperlink>
            <w:r w:rsidRPr="007B654B">
              <w:rPr>
                <w:rFonts w:ascii="Calibri" w:hAnsi="Calibri"/>
                <w:sz w:val="24"/>
                <w:szCs w:val="24"/>
              </w:rPr>
              <w:t xml:space="preserve"> (URL)</w:t>
            </w:r>
          </w:p>
        </w:tc>
        <w:tc>
          <w:tcPr>
            <w:tcW w:w="343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Fax:</w:t>
            </w:r>
            <w:r w:rsidR="0061791B">
              <w:t xml:space="preserve"> </w:t>
            </w:r>
            <w:r w:rsidR="00396551" w:rsidRPr="00396551">
              <w:rPr>
                <w:rFonts w:ascii="Calibri" w:hAnsi="Calibri"/>
                <w:sz w:val="24"/>
                <w:szCs w:val="24"/>
              </w:rPr>
              <w:t>06-1-882-8593</w:t>
            </w:r>
          </w:p>
        </w:tc>
      </w:tr>
      <w:tr w:rsidR="00DF216D" w:rsidRPr="007B654B" w:rsidTr="00433D57">
        <w:tc>
          <w:tcPr>
            <w:tcW w:w="9778" w:type="dxa"/>
            <w:gridSpan w:val="3"/>
          </w:tcPr>
          <w:p w:rsidR="00DF216D" w:rsidRPr="007B654B" w:rsidRDefault="00DF216D" w:rsidP="00433D57">
            <w:pPr>
              <w:rPr>
                <w:rFonts w:ascii="Calibri" w:hAnsi="Calibri"/>
                <w:sz w:val="24"/>
                <w:szCs w:val="24"/>
              </w:rPr>
            </w:pPr>
            <w:r w:rsidRPr="007B654B">
              <w:rPr>
                <w:rFonts w:ascii="Calibri" w:hAnsi="Calibri"/>
                <w:sz w:val="24"/>
                <w:szCs w:val="24"/>
              </w:rPr>
              <w:t xml:space="preserve">Vl.4.2) </w:t>
            </w:r>
            <w:proofErr w:type="gramStart"/>
            <w:r w:rsidRPr="007B654B">
              <w:rPr>
                <w:rFonts w:ascii="Calibri" w:hAnsi="Calibri"/>
                <w:sz w:val="24"/>
                <w:szCs w:val="24"/>
              </w:rPr>
              <w:t>A</w:t>
            </w:r>
            <w:proofErr w:type="gramEnd"/>
            <w:r w:rsidRPr="007B654B">
              <w:rPr>
                <w:rFonts w:ascii="Calibri" w:hAnsi="Calibri"/>
                <w:sz w:val="24"/>
                <w:szCs w:val="24"/>
              </w:rPr>
              <w:t xml:space="preserve"> békéltetési eljárást lebonyolító szerv 2</w:t>
            </w:r>
          </w:p>
        </w:tc>
      </w:tr>
      <w:tr w:rsidR="00DF216D" w:rsidRPr="007B654B" w:rsidTr="00433D57">
        <w:tc>
          <w:tcPr>
            <w:tcW w:w="9778" w:type="dxa"/>
            <w:gridSpan w:val="3"/>
          </w:tcPr>
          <w:p w:rsidR="00DF216D" w:rsidRPr="007B654B" w:rsidRDefault="00DF216D" w:rsidP="00433D57">
            <w:pPr>
              <w:rPr>
                <w:rFonts w:ascii="Calibri" w:hAnsi="Calibri"/>
                <w:sz w:val="24"/>
                <w:szCs w:val="24"/>
              </w:rPr>
            </w:pPr>
            <w:r w:rsidRPr="007B654B">
              <w:rPr>
                <w:rFonts w:ascii="Calibri" w:hAnsi="Calibri"/>
                <w:sz w:val="24"/>
                <w:szCs w:val="24"/>
              </w:rPr>
              <w:t>Hivatalos név:</w:t>
            </w:r>
          </w:p>
        </w:tc>
      </w:tr>
      <w:tr w:rsidR="00DF216D" w:rsidRPr="007B654B" w:rsidTr="00433D57">
        <w:tc>
          <w:tcPr>
            <w:tcW w:w="9778" w:type="dxa"/>
            <w:gridSpan w:val="3"/>
          </w:tcPr>
          <w:p w:rsidR="00DF216D" w:rsidRPr="007B654B" w:rsidRDefault="00DF216D" w:rsidP="00433D57">
            <w:pPr>
              <w:rPr>
                <w:rFonts w:ascii="Calibri" w:hAnsi="Calibri"/>
                <w:sz w:val="24"/>
                <w:szCs w:val="24"/>
              </w:rPr>
            </w:pPr>
            <w:r w:rsidRPr="007B654B">
              <w:rPr>
                <w:rFonts w:ascii="Calibri" w:hAnsi="Calibri"/>
                <w:sz w:val="24"/>
                <w:szCs w:val="24"/>
              </w:rPr>
              <w:t>Postai cím:</w:t>
            </w:r>
          </w:p>
        </w:tc>
      </w:tr>
      <w:tr w:rsidR="00DF216D" w:rsidRPr="007B654B" w:rsidTr="00433D57">
        <w:tc>
          <w:tcPr>
            <w:tcW w:w="3652" w:type="dxa"/>
          </w:tcPr>
          <w:p w:rsidR="00DF216D" w:rsidRPr="007B654B" w:rsidRDefault="00DF216D" w:rsidP="00433D57">
            <w:pPr>
              <w:rPr>
                <w:rFonts w:ascii="Calibri" w:hAnsi="Calibri"/>
                <w:sz w:val="24"/>
                <w:szCs w:val="24"/>
              </w:rPr>
            </w:pPr>
            <w:r w:rsidRPr="007B654B">
              <w:rPr>
                <w:rFonts w:ascii="Calibri" w:hAnsi="Calibri"/>
                <w:sz w:val="24"/>
                <w:szCs w:val="24"/>
              </w:rPr>
              <w:lastRenderedPageBreak/>
              <w:t>Város:</w:t>
            </w:r>
          </w:p>
        </w:tc>
        <w:tc>
          <w:tcPr>
            <w:tcW w:w="269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Postai irányítószám:</w:t>
            </w:r>
          </w:p>
        </w:tc>
        <w:tc>
          <w:tcPr>
            <w:tcW w:w="343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Ország:</w:t>
            </w:r>
          </w:p>
        </w:tc>
      </w:tr>
      <w:tr w:rsidR="00DF216D" w:rsidRPr="007B654B" w:rsidTr="00433D57">
        <w:tc>
          <w:tcPr>
            <w:tcW w:w="6345" w:type="dxa"/>
            <w:gridSpan w:val="2"/>
          </w:tcPr>
          <w:p w:rsidR="00DF216D" w:rsidRPr="007B654B" w:rsidRDefault="00DF216D" w:rsidP="00433D57">
            <w:pPr>
              <w:rPr>
                <w:rFonts w:ascii="Calibri" w:hAnsi="Calibri"/>
                <w:sz w:val="24"/>
                <w:szCs w:val="24"/>
              </w:rPr>
            </w:pPr>
            <w:r w:rsidRPr="007B654B">
              <w:rPr>
                <w:rFonts w:ascii="Calibri" w:hAnsi="Calibri"/>
                <w:sz w:val="24"/>
                <w:szCs w:val="24"/>
              </w:rPr>
              <w:t xml:space="preserve">E-mail: </w:t>
            </w:r>
          </w:p>
        </w:tc>
        <w:tc>
          <w:tcPr>
            <w:tcW w:w="343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Telefon:</w:t>
            </w:r>
          </w:p>
        </w:tc>
      </w:tr>
      <w:tr w:rsidR="00DF216D" w:rsidRPr="007B654B" w:rsidTr="00433D57">
        <w:trPr>
          <w:trHeight w:val="396"/>
        </w:trPr>
        <w:tc>
          <w:tcPr>
            <w:tcW w:w="6345" w:type="dxa"/>
            <w:gridSpan w:val="2"/>
          </w:tcPr>
          <w:p w:rsidR="00DF216D" w:rsidRPr="007B654B" w:rsidRDefault="00DF216D" w:rsidP="00433D57">
            <w:pPr>
              <w:rPr>
                <w:rFonts w:ascii="Calibri" w:hAnsi="Calibri"/>
                <w:sz w:val="24"/>
                <w:szCs w:val="24"/>
              </w:rPr>
            </w:pPr>
            <w:r w:rsidRPr="007B654B">
              <w:rPr>
                <w:rFonts w:ascii="Calibri" w:hAnsi="Calibri"/>
                <w:sz w:val="24"/>
                <w:szCs w:val="24"/>
              </w:rPr>
              <w:t>Internetcím: (URL)</w:t>
            </w:r>
          </w:p>
        </w:tc>
        <w:tc>
          <w:tcPr>
            <w:tcW w:w="343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Fax:</w:t>
            </w:r>
          </w:p>
        </w:tc>
      </w:tr>
      <w:tr w:rsidR="00DF216D" w:rsidRPr="007B654B" w:rsidTr="00433D57">
        <w:tc>
          <w:tcPr>
            <w:tcW w:w="9778" w:type="dxa"/>
            <w:gridSpan w:val="3"/>
          </w:tcPr>
          <w:p w:rsidR="00DF216D" w:rsidRPr="007B654B" w:rsidRDefault="00DF216D" w:rsidP="00433D57">
            <w:pPr>
              <w:rPr>
                <w:rFonts w:ascii="Calibri" w:hAnsi="Calibri"/>
                <w:sz w:val="24"/>
                <w:szCs w:val="24"/>
              </w:rPr>
            </w:pPr>
            <w:r w:rsidRPr="007B654B">
              <w:rPr>
                <w:rFonts w:ascii="Calibri" w:hAnsi="Calibri"/>
                <w:sz w:val="24"/>
                <w:szCs w:val="24"/>
              </w:rPr>
              <w:t>Vl.4.3) Jogorvoslati kérelmek benyújtása</w:t>
            </w:r>
          </w:p>
          <w:p w:rsidR="00DF216D" w:rsidRPr="007B654B" w:rsidRDefault="00DF216D" w:rsidP="00433D57">
            <w:pPr>
              <w:rPr>
                <w:rFonts w:ascii="Calibri" w:hAnsi="Calibri"/>
                <w:sz w:val="24"/>
                <w:szCs w:val="24"/>
              </w:rPr>
            </w:pPr>
            <w:r w:rsidRPr="007B654B">
              <w:rPr>
                <w:rFonts w:ascii="Calibri" w:hAnsi="Calibri"/>
                <w:sz w:val="24"/>
                <w:szCs w:val="24"/>
              </w:rPr>
              <w:t>A jogorvoslati kérelmek benyújtásának határidejére vonatkozó pontos információ:</w:t>
            </w:r>
          </w:p>
          <w:p w:rsidR="00DF216D" w:rsidRPr="007B654B" w:rsidRDefault="00DF216D" w:rsidP="00433D57">
            <w:pPr>
              <w:rPr>
                <w:rFonts w:ascii="Calibri" w:hAnsi="Calibri"/>
                <w:sz w:val="24"/>
                <w:szCs w:val="24"/>
              </w:rPr>
            </w:pPr>
            <w:r w:rsidRPr="007B654B">
              <w:rPr>
                <w:rFonts w:ascii="Calibri" w:hAnsi="Calibri"/>
                <w:sz w:val="24"/>
                <w:szCs w:val="24"/>
              </w:rPr>
              <w:t>A Kbt. 148. § (3) bekezdése szerint.</w:t>
            </w:r>
          </w:p>
        </w:tc>
      </w:tr>
      <w:tr w:rsidR="00DF216D" w:rsidRPr="007B654B" w:rsidTr="00433D57">
        <w:tc>
          <w:tcPr>
            <w:tcW w:w="9778" w:type="dxa"/>
            <w:gridSpan w:val="3"/>
          </w:tcPr>
          <w:p w:rsidR="00DF216D" w:rsidRPr="007B654B" w:rsidRDefault="00DF216D" w:rsidP="00433D57">
            <w:pPr>
              <w:rPr>
                <w:rFonts w:ascii="Calibri" w:hAnsi="Calibri"/>
                <w:sz w:val="24"/>
                <w:szCs w:val="24"/>
              </w:rPr>
            </w:pPr>
            <w:r w:rsidRPr="007B654B">
              <w:rPr>
                <w:rFonts w:ascii="Calibri" w:hAnsi="Calibri"/>
                <w:sz w:val="24"/>
                <w:szCs w:val="24"/>
              </w:rPr>
              <w:t xml:space="preserve">Vl.4.4) </w:t>
            </w:r>
            <w:proofErr w:type="gramStart"/>
            <w:r w:rsidRPr="007B654B">
              <w:rPr>
                <w:rFonts w:ascii="Calibri" w:hAnsi="Calibri"/>
                <w:sz w:val="24"/>
                <w:szCs w:val="24"/>
              </w:rPr>
              <w:t>A</w:t>
            </w:r>
            <w:proofErr w:type="gramEnd"/>
            <w:r w:rsidRPr="007B654B">
              <w:rPr>
                <w:rFonts w:ascii="Calibri" w:hAnsi="Calibri"/>
                <w:sz w:val="24"/>
                <w:szCs w:val="24"/>
              </w:rPr>
              <w:t xml:space="preserve"> jogorvoslati kérelmek benyújtására vonatkozó információ a következő szervtől szerezhető be</w:t>
            </w:r>
            <w:r w:rsidRPr="007B654B">
              <w:rPr>
                <w:rFonts w:ascii="Calibri" w:hAnsi="Calibri"/>
                <w:b/>
                <w:bCs/>
                <w:sz w:val="24"/>
                <w:szCs w:val="24"/>
              </w:rPr>
              <w:t xml:space="preserve"> </w:t>
            </w:r>
            <w:r w:rsidR="00396551" w:rsidRPr="00396551">
              <w:rPr>
                <w:rFonts w:ascii="Calibri" w:hAnsi="Calibri"/>
                <w:b/>
                <w:bCs/>
                <w:sz w:val="24"/>
                <w:szCs w:val="24"/>
                <w:vertAlign w:val="superscript"/>
              </w:rPr>
              <w:t>2</w:t>
            </w:r>
          </w:p>
        </w:tc>
      </w:tr>
      <w:tr w:rsidR="00DF216D" w:rsidRPr="007B654B" w:rsidTr="00433D57">
        <w:tc>
          <w:tcPr>
            <w:tcW w:w="9778" w:type="dxa"/>
            <w:gridSpan w:val="3"/>
          </w:tcPr>
          <w:p w:rsidR="00DF216D" w:rsidRPr="007B654B" w:rsidRDefault="00DF216D" w:rsidP="00433D57">
            <w:pPr>
              <w:rPr>
                <w:rFonts w:ascii="Calibri" w:hAnsi="Calibri"/>
                <w:sz w:val="24"/>
                <w:szCs w:val="24"/>
              </w:rPr>
            </w:pPr>
            <w:r w:rsidRPr="007B654B">
              <w:rPr>
                <w:rFonts w:ascii="Calibri" w:hAnsi="Calibri"/>
                <w:sz w:val="24"/>
                <w:szCs w:val="24"/>
              </w:rPr>
              <w:t>Hivatalos név: Közbeszerzési Döntőbizottság</w:t>
            </w:r>
          </w:p>
        </w:tc>
      </w:tr>
      <w:tr w:rsidR="00DF216D" w:rsidRPr="007B654B" w:rsidTr="00433D57">
        <w:tc>
          <w:tcPr>
            <w:tcW w:w="9778" w:type="dxa"/>
            <w:gridSpan w:val="3"/>
          </w:tcPr>
          <w:p w:rsidR="00DF216D" w:rsidRPr="007B654B" w:rsidRDefault="00DF216D" w:rsidP="00433D57">
            <w:pPr>
              <w:rPr>
                <w:rFonts w:ascii="Calibri" w:hAnsi="Calibri"/>
                <w:sz w:val="24"/>
                <w:szCs w:val="24"/>
              </w:rPr>
            </w:pPr>
            <w:r w:rsidRPr="007B654B">
              <w:rPr>
                <w:rFonts w:ascii="Calibri" w:hAnsi="Calibri"/>
                <w:sz w:val="24"/>
                <w:szCs w:val="24"/>
              </w:rPr>
              <w:t>Postai cím: Riadó utca 5.</w:t>
            </w:r>
          </w:p>
        </w:tc>
      </w:tr>
      <w:tr w:rsidR="00DF216D" w:rsidRPr="007B654B" w:rsidTr="00433D57">
        <w:tc>
          <w:tcPr>
            <w:tcW w:w="3652" w:type="dxa"/>
          </w:tcPr>
          <w:p w:rsidR="00DF216D" w:rsidRPr="007B654B" w:rsidRDefault="00DF216D" w:rsidP="00433D57">
            <w:pPr>
              <w:rPr>
                <w:rFonts w:ascii="Calibri" w:hAnsi="Calibri"/>
                <w:sz w:val="24"/>
                <w:szCs w:val="24"/>
              </w:rPr>
            </w:pPr>
            <w:r w:rsidRPr="007B654B">
              <w:rPr>
                <w:rFonts w:ascii="Calibri" w:hAnsi="Calibri"/>
                <w:sz w:val="24"/>
                <w:szCs w:val="24"/>
              </w:rPr>
              <w:t>Város: Budapest</w:t>
            </w:r>
          </w:p>
        </w:tc>
        <w:tc>
          <w:tcPr>
            <w:tcW w:w="269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Postai irányítószám:</w:t>
            </w:r>
            <w:r w:rsidR="0061791B">
              <w:rPr>
                <w:rFonts w:ascii="Calibri" w:hAnsi="Calibri"/>
                <w:sz w:val="24"/>
                <w:szCs w:val="24"/>
              </w:rPr>
              <w:t xml:space="preserve"> 1026</w:t>
            </w:r>
          </w:p>
        </w:tc>
        <w:tc>
          <w:tcPr>
            <w:tcW w:w="343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Ország:</w:t>
            </w:r>
            <w:r w:rsidR="0061791B">
              <w:rPr>
                <w:rFonts w:ascii="Calibri" w:hAnsi="Calibri"/>
                <w:sz w:val="24"/>
                <w:szCs w:val="24"/>
              </w:rPr>
              <w:t xml:space="preserve"> Magyarország</w:t>
            </w:r>
          </w:p>
        </w:tc>
      </w:tr>
      <w:tr w:rsidR="00DF216D" w:rsidRPr="007B654B" w:rsidTr="00433D57">
        <w:tc>
          <w:tcPr>
            <w:tcW w:w="6345" w:type="dxa"/>
            <w:gridSpan w:val="2"/>
          </w:tcPr>
          <w:p w:rsidR="00DF216D" w:rsidRPr="007B654B" w:rsidRDefault="00DF216D" w:rsidP="00433D57">
            <w:pPr>
              <w:rPr>
                <w:rFonts w:ascii="Calibri" w:hAnsi="Calibri"/>
                <w:sz w:val="24"/>
                <w:szCs w:val="24"/>
              </w:rPr>
            </w:pPr>
            <w:r w:rsidRPr="007B654B">
              <w:rPr>
                <w:rFonts w:ascii="Calibri" w:hAnsi="Calibri"/>
                <w:sz w:val="24"/>
                <w:szCs w:val="24"/>
              </w:rPr>
              <w:t xml:space="preserve">E-mail: </w:t>
            </w:r>
            <w:hyperlink r:id="rId18" w:history="1">
              <w:r w:rsidRPr="007B654B">
                <w:rPr>
                  <w:rFonts w:ascii="Calibri" w:hAnsi="Calibri"/>
                  <w:sz w:val="24"/>
                  <w:szCs w:val="24"/>
                </w:rPr>
                <w:t>dontobizottsag@kt.hu</w:t>
              </w:r>
            </w:hyperlink>
            <w:r w:rsidRPr="007B654B">
              <w:rPr>
                <w:rFonts w:ascii="Calibri" w:hAnsi="Calibri"/>
                <w:sz w:val="24"/>
                <w:szCs w:val="24"/>
              </w:rPr>
              <w:t xml:space="preserve"> </w:t>
            </w:r>
          </w:p>
        </w:tc>
        <w:tc>
          <w:tcPr>
            <w:tcW w:w="343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Telefon:</w:t>
            </w:r>
            <w:r w:rsidR="0061791B" w:rsidRPr="0061791B">
              <w:rPr>
                <w:rFonts w:ascii="Calibri" w:hAnsi="Calibri"/>
                <w:sz w:val="24"/>
                <w:szCs w:val="24"/>
              </w:rPr>
              <w:t xml:space="preserve"> 06-1-882-8594</w:t>
            </w:r>
          </w:p>
        </w:tc>
      </w:tr>
      <w:tr w:rsidR="00DF216D" w:rsidRPr="007B654B" w:rsidTr="00433D57">
        <w:tc>
          <w:tcPr>
            <w:tcW w:w="6345" w:type="dxa"/>
            <w:gridSpan w:val="2"/>
          </w:tcPr>
          <w:p w:rsidR="00DF216D" w:rsidRPr="007B654B" w:rsidRDefault="00DF216D" w:rsidP="00433D57">
            <w:pPr>
              <w:rPr>
                <w:rFonts w:ascii="Calibri" w:hAnsi="Calibri"/>
                <w:sz w:val="24"/>
                <w:szCs w:val="24"/>
              </w:rPr>
            </w:pPr>
            <w:r w:rsidRPr="007B654B">
              <w:rPr>
                <w:rFonts w:ascii="Calibri" w:hAnsi="Calibri"/>
                <w:sz w:val="24"/>
                <w:szCs w:val="24"/>
              </w:rPr>
              <w:t xml:space="preserve">Internetcím: </w:t>
            </w:r>
            <w:hyperlink r:id="rId19" w:history="1">
              <w:r w:rsidRPr="007B654B">
                <w:rPr>
                  <w:rFonts w:ascii="Calibri" w:hAnsi="Calibri"/>
                  <w:sz w:val="24"/>
                  <w:szCs w:val="24"/>
                </w:rPr>
                <w:t>www.kozbeszerzes.hu</w:t>
              </w:r>
            </w:hyperlink>
            <w:r w:rsidRPr="007B654B">
              <w:rPr>
                <w:rFonts w:ascii="Calibri" w:hAnsi="Calibri"/>
                <w:sz w:val="24"/>
                <w:szCs w:val="24"/>
              </w:rPr>
              <w:t xml:space="preserve"> (URL)</w:t>
            </w:r>
          </w:p>
        </w:tc>
        <w:tc>
          <w:tcPr>
            <w:tcW w:w="3433" w:type="dxa"/>
          </w:tcPr>
          <w:p w:rsidR="00DF216D" w:rsidRPr="007B654B" w:rsidRDefault="00DF216D" w:rsidP="00433D57">
            <w:pPr>
              <w:spacing w:before="120" w:after="120"/>
              <w:rPr>
                <w:rFonts w:ascii="Calibri" w:hAnsi="Calibri"/>
                <w:sz w:val="24"/>
                <w:szCs w:val="24"/>
              </w:rPr>
            </w:pPr>
            <w:r w:rsidRPr="007B654B">
              <w:rPr>
                <w:rFonts w:ascii="Calibri" w:hAnsi="Calibri"/>
                <w:sz w:val="24"/>
                <w:szCs w:val="24"/>
              </w:rPr>
              <w:t>Fax</w:t>
            </w:r>
            <w:proofErr w:type="gramStart"/>
            <w:r w:rsidRPr="007B654B">
              <w:rPr>
                <w:rFonts w:ascii="Calibri" w:hAnsi="Calibri"/>
                <w:sz w:val="24"/>
                <w:szCs w:val="24"/>
              </w:rPr>
              <w:t>:</w:t>
            </w:r>
            <w:r w:rsidR="0061791B" w:rsidRPr="007B654B">
              <w:rPr>
                <w:rFonts w:ascii="Calibri" w:hAnsi="Calibri"/>
                <w:sz w:val="24"/>
                <w:szCs w:val="24"/>
              </w:rPr>
              <w:t xml:space="preserve"> :</w:t>
            </w:r>
            <w:proofErr w:type="gramEnd"/>
            <w:r w:rsidR="0061791B">
              <w:t xml:space="preserve"> </w:t>
            </w:r>
            <w:r w:rsidR="0061791B" w:rsidRPr="0061791B">
              <w:rPr>
                <w:rFonts w:ascii="Calibri" w:hAnsi="Calibri"/>
                <w:sz w:val="24"/>
                <w:szCs w:val="24"/>
              </w:rPr>
              <w:t>06-1-882-8593</w:t>
            </w:r>
          </w:p>
        </w:tc>
      </w:tr>
    </w:tbl>
    <w:p w:rsidR="00DF216D" w:rsidRPr="007B654B" w:rsidRDefault="00DF216D" w:rsidP="00DF216D">
      <w:pPr>
        <w:autoSpaceDE w:val="0"/>
        <w:adjustRightInd w:val="0"/>
        <w:spacing w:before="120" w:after="120"/>
        <w:rPr>
          <w:rFonts w:ascii="Calibri" w:eastAsia="MyriadPro-Semibold" w:hAnsi="Calibri"/>
          <w:b/>
          <w:sz w:val="24"/>
          <w:szCs w:val="24"/>
        </w:rPr>
      </w:pPr>
      <w:r w:rsidRPr="007B654B">
        <w:rPr>
          <w:rFonts w:ascii="Calibri" w:eastAsia="MyriadPro-Semibold" w:hAnsi="Calibri"/>
          <w:b/>
          <w:sz w:val="24"/>
          <w:szCs w:val="24"/>
        </w:rPr>
        <w:t xml:space="preserve">VI.5) E hirdetmény feladásának dátuma: </w:t>
      </w:r>
      <w:r w:rsidRPr="009F2522">
        <w:rPr>
          <w:rFonts w:ascii="Calibri" w:eastAsia="MyriadPro-Semibold" w:hAnsi="Calibri"/>
          <w:i/>
          <w:sz w:val="24"/>
          <w:szCs w:val="24"/>
          <w:highlight w:val="yellow"/>
        </w:rPr>
        <w:t>(</w:t>
      </w:r>
      <w:proofErr w:type="gramStart"/>
      <w:r w:rsidR="009F2522" w:rsidRPr="009F2522">
        <w:rPr>
          <w:rFonts w:ascii="Calibri" w:eastAsia="MyriadPro-Semibold" w:hAnsi="Calibri"/>
          <w:i/>
          <w:sz w:val="24"/>
          <w:szCs w:val="24"/>
          <w:highlight w:val="yellow"/>
        </w:rPr>
        <w:t>..</w:t>
      </w:r>
      <w:proofErr w:type="gramEnd"/>
      <w:r w:rsidRPr="009F2522">
        <w:rPr>
          <w:rFonts w:ascii="Calibri" w:eastAsia="MyriadPro-Semibold" w:hAnsi="Calibri"/>
          <w:i/>
          <w:sz w:val="24"/>
          <w:szCs w:val="24"/>
          <w:highlight w:val="yellow"/>
        </w:rPr>
        <w:t>/</w:t>
      </w:r>
      <w:r w:rsidR="009F2522" w:rsidRPr="009F2522">
        <w:rPr>
          <w:rFonts w:ascii="Calibri" w:eastAsia="MyriadPro-Semibold" w:hAnsi="Calibri"/>
          <w:i/>
          <w:sz w:val="24"/>
          <w:szCs w:val="24"/>
          <w:highlight w:val="yellow"/>
        </w:rPr>
        <w:t>…</w:t>
      </w:r>
      <w:r w:rsidRPr="009F2522">
        <w:rPr>
          <w:rFonts w:ascii="Calibri" w:eastAsia="MyriadPro-Semibold" w:hAnsi="Calibri"/>
          <w:i/>
          <w:sz w:val="24"/>
          <w:szCs w:val="24"/>
          <w:highlight w:val="yellow"/>
        </w:rPr>
        <w:t>/</w:t>
      </w:r>
      <w:r w:rsidR="009F2522" w:rsidRPr="009F2522">
        <w:rPr>
          <w:rFonts w:ascii="Calibri" w:eastAsia="MyriadPro-Semibold" w:hAnsi="Calibri"/>
          <w:i/>
          <w:sz w:val="24"/>
          <w:szCs w:val="24"/>
          <w:highlight w:val="yellow"/>
        </w:rPr>
        <w:t>…..</w:t>
      </w:r>
      <w:r w:rsidRPr="009F2522">
        <w:rPr>
          <w:rFonts w:ascii="Calibri" w:eastAsia="MyriadPro-Semibold" w:hAnsi="Calibri"/>
          <w:i/>
          <w:sz w:val="24"/>
          <w:szCs w:val="24"/>
          <w:highlight w:val="yellow"/>
        </w:rPr>
        <w:t>)</w:t>
      </w:r>
    </w:p>
    <w:p w:rsidR="00DF216D" w:rsidRPr="007B654B" w:rsidRDefault="00DF216D" w:rsidP="00DF216D">
      <w:pPr>
        <w:autoSpaceDE w:val="0"/>
        <w:adjustRightInd w:val="0"/>
        <w:jc w:val="center"/>
        <w:rPr>
          <w:rFonts w:ascii="Calibri" w:eastAsia="MyriadPro-Semibold" w:hAnsi="Calibri"/>
          <w:sz w:val="24"/>
          <w:szCs w:val="24"/>
        </w:rPr>
      </w:pPr>
      <w:r w:rsidRPr="007B654B">
        <w:rPr>
          <w:rStyle w:val="Tblzatfelirata2"/>
          <w:rFonts w:ascii="Calibri" w:hAnsi="Calibri"/>
          <w:sz w:val="24"/>
          <w:szCs w:val="24"/>
        </w:rPr>
        <w:t>Az európai uniós és más alkalmazandó jog előírásainak történő megfelelés biztosítása az ajánlatkérő felelőssége.</w:t>
      </w:r>
    </w:p>
    <w:p w:rsidR="00DF216D" w:rsidRPr="007B654B" w:rsidRDefault="00DF216D" w:rsidP="00DF216D">
      <w:pPr>
        <w:autoSpaceDE w:val="0"/>
        <w:adjustRightInd w:val="0"/>
        <w:jc w:val="center"/>
        <w:rPr>
          <w:rFonts w:ascii="Calibri" w:eastAsia="MyriadPro-Semibold" w:hAnsi="Calibri"/>
          <w:sz w:val="24"/>
          <w:szCs w:val="24"/>
        </w:rPr>
      </w:pPr>
      <w:r w:rsidRPr="007B654B">
        <w:rPr>
          <w:rFonts w:ascii="Calibri" w:eastAsia="MyriadPro-Semibold" w:hAnsi="Calibri"/>
          <w:sz w:val="24"/>
          <w:szCs w:val="24"/>
        </w:rPr>
        <w:t>_____________________________________________________________________________</w:t>
      </w:r>
    </w:p>
    <w:p w:rsidR="00DF216D" w:rsidRPr="007B654B" w:rsidRDefault="00DF216D" w:rsidP="00DF216D">
      <w:pPr>
        <w:tabs>
          <w:tab w:val="left" w:pos="284"/>
        </w:tabs>
        <w:autoSpaceDE w:val="0"/>
        <w:adjustRightInd w:val="0"/>
        <w:rPr>
          <w:rFonts w:ascii="Calibri" w:eastAsia="MyriadPro-LightIt" w:hAnsi="Calibri"/>
          <w:i/>
          <w:iCs/>
          <w:sz w:val="24"/>
          <w:szCs w:val="24"/>
        </w:rPr>
      </w:pPr>
      <w:r w:rsidRPr="007B654B">
        <w:rPr>
          <w:rFonts w:ascii="Calibri" w:eastAsia="MyriadPro-Semibold" w:hAnsi="Calibri"/>
          <w:sz w:val="24"/>
          <w:szCs w:val="24"/>
          <w:vertAlign w:val="superscript"/>
        </w:rPr>
        <w:t>1</w:t>
      </w:r>
      <w:r w:rsidRPr="007B654B">
        <w:rPr>
          <w:rFonts w:ascii="Calibri" w:eastAsia="MyriadPro-Semibold" w:hAnsi="Calibri"/>
          <w:sz w:val="24"/>
          <w:szCs w:val="24"/>
          <w:vertAlign w:val="superscript"/>
        </w:rPr>
        <w:tab/>
      </w:r>
      <w:r w:rsidRPr="007B654B">
        <w:rPr>
          <w:rStyle w:val="SzvegtrzsDltTrkz0pt"/>
          <w:rFonts w:ascii="Calibri" w:hAnsi="Calibri"/>
          <w:sz w:val="24"/>
          <w:szCs w:val="24"/>
        </w:rPr>
        <w:t>szükség szerinti számban ismételje meg</w:t>
      </w:r>
    </w:p>
    <w:p w:rsidR="00DF216D" w:rsidRPr="007B654B" w:rsidRDefault="00DF216D" w:rsidP="00DF216D">
      <w:pPr>
        <w:tabs>
          <w:tab w:val="left" w:pos="284"/>
        </w:tabs>
        <w:autoSpaceDE w:val="0"/>
        <w:adjustRightInd w:val="0"/>
        <w:rPr>
          <w:rFonts w:ascii="Calibri" w:eastAsia="MyriadPro-LightIt" w:hAnsi="Calibri"/>
          <w:i/>
          <w:iCs/>
          <w:sz w:val="24"/>
          <w:szCs w:val="24"/>
        </w:rPr>
      </w:pPr>
      <w:r w:rsidRPr="007B654B">
        <w:rPr>
          <w:rFonts w:ascii="Calibri" w:eastAsia="MyriadPro-Semibold" w:hAnsi="Calibri"/>
          <w:sz w:val="24"/>
          <w:szCs w:val="24"/>
          <w:vertAlign w:val="superscript"/>
        </w:rPr>
        <w:t>2</w:t>
      </w:r>
      <w:r w:rsidRPr="007B654B">
        <w:rPr>
          <w:rFonts w:ascii="Calibri" w:eastAsia="MyriadPro-Semibold" w:hAnsi="Calibri"/>
          <w:sz w:val="24"/>
          <w:szCs w:val="24"/>
          <w:vertAlign w:val="superscript"/>
        </w:rPr>
        <w:tab/>
      </w:r>
      <w:r w:rsidRPr="007B654B">
        <w:rPr>
          <w:rStyle w:val="SzvegtrzsDltTrkz0pt"/>
          <w:rFonts w:ascii="Calibri" w:hAnsi="Calibri"/>
          <w:sz w:val="24"/>
          <w:szCs w:val="24"/>
        </w:rPr>
        <w:t>adott esetben</w:t>
      </w:r>
    </w:p>
    <w:p w:rsidR="00DF216D" w:rsidRPr="007B654B" w:rsidRDefault="00DF216D" w:rsidP="00DF216D">
      <w:pPr>
        <w:tabs>
          <w:tab w:val="left" w:pos="284"/>
        </w:tabs>
        <w:autoSpaceDE w:val="0"/>
        <w:adjustRightInd w:val="0"/>
        <w:rPr>
          <w:rFonts w:ascii="Calibri" w:eastAsia="MyriadPro-Semibold" w:hAnsi="Calibri"/>
          <w:sz w:val="24"/>
          <w:szCs w:val="24"/>
          <w:vertAlign w:val="superscript"/>
        </w:rPr>
      </w:pPr>
      <w:proofErr w:type="gramStart"/>
      <w:r w:rsidRPr="007B654B">
        <w:rPr>
          <w:rFonts w:ascii="Calibri" w:eastAsia="MyriadPro-Semibold" w:hAnsi="Calibri"/>
          <w:sz w:val="24"/>
          <w:szCs w:val="24"/>
          <w:vertAlign w:val="superscript"/>
        </w:rPr>
        <w:t>4</w:t>
      </w:r>
      <w:proofErr w:type="gramEnd"/>
      <w:r w:rsidRPr="007B654B">
        <w:rPr>
          <w:rFonts w:ascii="Calibri" w:eastAsia="MyriadPro-Semibold" w:hAnsi="Calibri"/>
          <w:sz w:val="24"/>
          <w:szCs w:val="24"/>
          <w:vertAlign w:val="superscript"/>
        </w:rPr>
        <w:tab/>
      </w:r>
      <w:r w:rsidRPr="007B654B">
        <w:rPr>
          <w:rStyle w:val="SzvegtrzsDltTrkz0pt"/>
          <w:rFonts w:ascii="Calibri" w:hAnsi="Calibri"/>
          <w:sz w:val="24"/>
          <w:szCs w:val="24"/>
        </w:rPr>
        <w:t>ha az információ ismert</w:t>
      </w:r>
    </w:p>
    <w:p w:rsidR="00DF216D" w:rsidRPr="007B654B" w:rsidRDefault="00DF216D" w:rsidP="00DF216D">
      <w:pPr>
        <w:tabs>
          <w:tab w:val="left" w:pos="284"/>
        </w:tabs>
        <w:autoSpaceDE w:val="0"/>
        <w:adjustRightInd w:val="0"/>
        <w:rPr>
          <w:rFonts w:ascii="Calibri" w:eastAsia="MyriadPro-LightIt" w:hAnsi="Calibri"/>
          <w:iCs/>
          <w:sz w:val="24"/>
          <w:szCs w:val="24"/>
          <w:vertAlign w:val="superscript"/>
        </w:rPr>
      </w:pPr>
      <w:r w:rsidRPr="007B654B">
        <w:rPr>
          <w:rFonts w:ascii="Calibri" w:eastAsia="MyriadPro-LightIt" w:hAnsi="Calibri"/>
          <w:iCs/>
          <w:sz w:val="24"/>
          <w:szCs w:val="24"/>
          <w:vertAlign w:val="superscript"/>
        </w:rPr>
        <w:t>20</w:t>
      </w:r>
      <w:r w:rsidRPr="007B654B">
        <w:rPr>
          <w:rFonts w:ascii="Calibri" w:eastAsia="MyriadPro-LightIt" w:hAnsi="Calibri"/>
          <w:iCs/>
          <w:sz w:val="24"/>
          <w:szCs w:val="24"/>
          <w:vertAlign w:val="superscript"/>
        </w:rPr>
        <w:tab/>
      </w:r>
      <w:r w:rsidRPr="007B654B">
        <w:rPr>
          <w:rStyle w:val="SzvegtrzsDltTrkz0pt"/>
          <w:rFonts w:ascii="Calibri" w:hAnsi="Calibri"/>
          <w:sz w:val="24"/>
          <w:szCs w:val="24"/>
        </w:rPr>
        <w:t>a súlyszám helyett a jelentőség is megadható</w:t>
      </w:r>
    </w:p>
    <w:p w:rsidR="00DF216D" w:rsidRPr="00EA1987" w:rsidRDefault="00DF216D" w:rsidP="00DF216D">
      <w:pPr>
        <w:tabs>
          <w:tab w:val="left" w:pos="284"/>
        </w:tabs>
        <w:autoSpaceDE w:val="0"/>
        <w:adjustRightInd w:val="0"/>
        <w:rPr>
          <w:rFonts w:ascii="Calibri" w:eastAsia="MyriadPro-Semibold" w:hAnsi="Calibri"/>
          <w:sz w:val="24"/>
          <w:szCs w:val="24"/>
          <w:vertAlign w:val="superscript"/>
        </w:rPr>
      </w:pPr>
      <w:r w:rsidRPr="007B654B">
        <w:rPr>
          <w:rFonts w:ascii="Calibri" w:eastAsia="MyriadPro-LightIt" w:hAnsi="Calibri"/>
          <w:iCs/>
          <w:sz w:val="24"/>
          <w:szCs w:val="24"/>
          <w:vertAlign w:val="superscript"/>
        </w:rPr>
        <w:t>21</w:t>
      </w:r>
      <w:r w:rsidRPr="007B654B">
        <w:rPr>
          <w:rFonts w:ascii="Calibri" w:eastAsia="MyriadPro-LightIt" w:hAnsi="Calibri"/>
          <w:iCs/>
          <w:sz w:val="24"/>
          <w:szCs w:val="24"/>
          <w:vertAlign w:val="superscript"/>
        </w:rPr>
        <w:tab/>
      </w:r>
      <w:r w:rsidRPr="007B654B">
        <w:rPr>
          <w:rStyle w:val="SzvegtrzsDltTrkz0pt"/>
          <w:rFonts w:ascii="Calibri" w:hAnsi="Calibri"/>
          <w:sz w:val="24"/>
          <w:szCs w:val="24"/>
        </w:rPr>
        <w:t>a súlyszám helyett a jelentőség is megadható; ha az ár az egyetlen bírálati szempont, akkor a súlyszámot nem alkalmazzá</w:t>
      </w:r>
      <w:r>
        <w:rPr>
          <w:rStyle w:val="SzvegtrzsDltTrkz0pt"/>
          <w:rFonts w:ascii="Calibri" w:hAnsi="Calibri"/>
          <w:sz w:val="24"/>
          <w:szCs w:val="24"/>
        </w:rPr>
        <w:t>k</w:t>
      </w:r>
    </w:p>
    <w:p w:rsidR="00DF216D" w:rsidRPr="007B654B" w:rsidRDefault="00DF216D" w:rsidP="00DF216D">
      <w:pPr>
        <w:rPr>
          <w:rFonts w:ascii="Calibri" w:hAnsi="Calibri"/>
          <w:b/>
          <w:sz w:val="24"/>
          <w:szCs w:val="24"/>
          <w:lang w:eastAsia="en-US"/>
        </w:rPr>
      </w:pPr>
      <w:r w:rsidRPr="007B654B">
        <w:rPr>
          <w:rFonts w:ascii="Calibri" w:hAnsi="Calibri"/>
          <w:b/>
          <w:sz w:val="24"/>
          <w:szCs w:val="24"/>
        </w:rPr>
        <w:br w:type="page"/>
      </w:r>
    </w:p>
    <w:p w:rsidR="00DF216D" w:rsidRPr="007B654B" w:rsidRDefault="00DF216D" w:rsidP="00DF216D">
      <w:pPr>
        <w:pStyle w:val="Standard"/>
        <w:jc w:val="center"/>
        <w:rPr>
          <w:rFonts w:ascii="Calibri" w:hAnsi="Calibri"/>
          <w:b/>
        </w:rPr>
      </w:pPr>
    </w:p>
    <w:p w:rsidR="00DF216D" w:rsidRPr="007B654B" w:rsidRDefault="00DF216D" w:rsidP="00DF216D">
      <w:pPr>
        <w:pStyle w:val="Standard"/>
        <w:jc w:val="center"/>
        <w:rPr>
          <w:rFonts w:ascii="Calibri" w:hAnsi="Calibri"/>
        </w:rPr>
      </w:pPr>
      <w:r w:rsidRPr="007B654B">
        <w:rPr>
          <w:rFonts w:ascii="Calibri" w:hAnsi="Calibri"/>
          <w:b/>
        </w:rPr>
        <w:t>II.</w:t>
      </w:r>
    </w:p>
    <w:p w:rsidR="00DF216D" w:rsidRPr="007B654B" w:rsidRDefault="00DF216D" w:rsidP="00DF216D">
      <w:pPr>
        <w:pStyle w:val="Standard"/>
        <w:jc w:val="center"/>
        <w:rPr>
          <w:rFonts w:ascii="Calibri" w:hAnsi="Calibri"/>
        </w:rPr>
      </w:pPr>
      <w:r w:rsidRPr="007B654B">
        <w:rPr>
          <w:rFonts w:ascii="Calibri" w:eastAsia="Times New Roman" w:hAnsi="Calibri"/>
          <w:b/>
          <w:caps/>
          <w:lang w:eastAsia="hu-HU"/>
        </w:rPr>
        <w:t>Útmutató az Ajánlattevők részére</w:t>
      </w:r>
    </w:p>
    <w:p w:rsidR="00DF216D" w:rsidRPr="007B654B" w:rsidRDefault="00DF216D" w:rsidP="00DF216D">
      <w:pPr>
        <w:pStyle w:val="Standard"/>
        <w:rPr>
          <w:rFonts w:ascii="Calibri" w:hAnsi="Calibri"/>
        </w:rPr>
      </w:pPr>
    </w:p>
    <w:p w:rsidR="00DF216D" w:rsidRPr="007B654B" w:rsidRDefault="00DF216D" w:rsidP="00DF216D">
      <w:pPr>
        <w:pStyle w:val="Cmsor61"/>
        <w:rPr>
          <w:rFonts w:ascii="Calibri" w:hAnsi="Calibri"/>
          <w:color w:val="auto"/>
        </w:rPr>
      </w:pPr>
      <w:r w:rsidRPr="007B654B">
        <w:rPr>
          <w:rFonts w:ascii="Calibri" w:hAnsi="Calibri"/>
          <w:b/>
          <w:i w:val="0"/>
          <w:color w:val="auto"/>
        </w:rPr>
        <w:t>Alapvető Információk</w:t>
      </w:r>
    </w:p>
    <w:p w:rsidR="00DF216D" w:rsidRPr="007B654B" w:rsidRDefault="00DF216D" w:rsidP="00DF216D">
      <w:pPr>
        <w:pStyle w:val="Standard"/>
        <w:rPr>
          <w:rFonts w:ascii="Calibri" w:hAnsi="Calibri"/>
        </w:rPr>
      </w:pPr>
    </w:p>
    <w:p w:rsidR="00DF216D" w:rsidRPr="007B654B" w:rsidRDefault="00DF216D" w:rsidP="00DF216D">
      <w:pPr>
        <w:pStyle w:val="Standard"/>
        <w:numPr>
          <w:ilvl w:val="0"/>
          <w:numId w:val="47"/>
        </w:numPr>
        <w:tabs>
          <w:tab w:val="left" w:pos="720"/>
        </w:tabs>
        <w:rPr>
          <w:rFonts w:ascii="Calibri" w:hAnsi="Calibri"/>
        </w:rPr>
      </w:pPr>
      <w:r w:rsidRPr="007B654B">
        <w:rPr>
          <w:rFonts w:ascii="Calibri" w:hAnsi="Calibri"/>
        </w:rPr>
        <w:t>Az ajánlatot a közbeszerzési dokumentumok V. fejezetében meghatározottak figyelembevételével kell kidolgozni, illetőleg összeállítani.</w:t>
      </w:r>
    </w:p>
    <w:p w:rsidR="00DF216D" w:rsidRPr="007B654B" w:rsidRDefault="00DF216D" w:rsidP="00DF216D">
      <w:pPr>
        <w:pStyle w:val="Standard"/>
        <w:rPr>
          <w:rFonts w:ascii="Calibri" w:hAnsi="Calibri"/>
        </w:rPr>
      </w:pPr>
    </w:p>
    <w:p w:rsidR="009F2522" w:rsidRDefault="00DF216D" w:rsidP="00DF216D">
      <w:pPr>
        <w:pStyle w:val="Standard"/>
        <w:numPr>
          <w:ilvl w:val="0"/>
          <w:numId w:val="11"/>
        </w:numPr>
        <w:tabs>
          <w:tab w:val="left" w:pos="720"/>
        </w:tabs>
        <w:rPr>
          <w:rFonts w:ascii="Calibri" w:hAnsi="Calibri"/>
          <w:color w:val="FF0000"/>
        </w:rPr>
      </w:pPr>
      <w:r w:rsidRPr="007B654B">
        <w:rPr>
          <w:rFonts w:ascii="Calibri" w:hAnsi="Calibri"/>
          <w:b/>
        </w:rPr>
        <w:t>Az ajánlattételi határidő, mely azonos az ajánlatok felbontásának időpontjával</w:t>
      </w:r>
      <w:r w:rsidRPr="007B654B">
        <w:rPr>
          <w:rFonts w:ascii="Calibri" w:hAnsi="Calibri"/>
          <w:color w:val="FF0000"/>
        </w:rPr>
        <w:t>:</w:t>
      </w:r>
    </w:p>
    <w:p w:rsidR="00DF216D" w:rsidRPr="009F2522" w:rsidRDefault="009F2522" w:rsidP="009F2522">
      <w:pPr>
        <w:pStyle w:val="Standard"/>
        <w:tabs>
          <w:tab w:val="left" w:pos="720"/>
        </w:tabs>
        <w:rPr>
          <w:rFonts w:ascii="Calibri" w:hAnsi="Calibri"/>
          <w:color w:val="FF0000"/>
        </w:rPr>
      </w:pPr>
      <w:r w:rsidRPr="009F2522">
        <w:rPr>
          <w:rFonts w:ascii="Calibri" w:hAnsi="Calibri"/>
          <w:b/>
          <w:highlight w:val="yellow"/>
        </w:rPr>
        <w:t>2018</w:t>
      </w:r>
      <w:r w:rsidRPr="009F2522">
        <w:rPr>
          <w:rFonts w:ascii="Calibri" w:hAnsi="Calibri"/>
          <w:highlight w:val="yellow"/>
        </w:rPr>
        <w:t>/</w:t>
      </w:r>
      <w:r w:rsidR="003B6D06">
        <w:rPr>
          <w:rFonts w:ascii="Calibri" w:hAnsi="Calibri"/>
          <w:highlight w:val="yellow"/>
        </w:rPr>
        <w:t>05</w:t>
      </w:r>
      <w:r w:rsidR="00DF216D" w:rsidRPr="009F2522">
        <w:rPr>
          <w:rFonts w:ascii="Calibri" w:hAnsi="Calibri"/>
          <w:highlight w:val="yellow"/>
        </w:rPr>
        <w:t>/</w:t>
      </w:r>
      <w:r w:rsidR="003B6D06">
        <w:rPr>
          <w:rFonts w:ascii="Calibri" w:hAnsi="Calibri"/>
          <w:highlight w:val="yellow"/>
        </w:rPr>
        <w:t>03.</w:t>
      </w:r>
      <w:r w:rsidR="00DF216D" w:rsidRPr="009F2522">
        <w:rPr>
          <w:rFonts w:ascii="Calibri" w:hAnsi="Calibri"/>
          <w:highlight w:val="yellow"/>
        </w:rPr>
        <w:t xml:space="preserve"> időpont: </w:t>
      </w:r>
      <w:r w:rsidR="003B6D06">
        <w:rPr>
          <w:rFonts w:ascii="Calibri" w:hAnsi="Calibri"/>
          <w:highlight w:val="yellow"/>
        </w:rPr>
        <w:t xml:space="preserve">10 </w:t>
      </w:r>
      <w:r w:rsidR="00DF216D" w:rsidRPr="009F2522">
        <w:rPr>
          <w:rFonts w:ascii="Calibri" w:hAnsi="Calibri"/>
          <w:highlight w:val="yellow"/>
        </w:rPr>
        <w:t>óra</w:t>
      </w:r>
      <w:r w:rsidR="00DF216D" w:rsidRPr="009F2522">
        <w:rPr>
          <w:rFonts w:ascii="Calibri" w:hAnsi="Calibri"/>
        </w:rPr>
        <w:t xml:space="preserve"> </w:t>
      </w:r>
    </w:p>
    <w:p w:rsidR="00DF216D" w:rsidRPr="007B654B" w:rsidRDefault="00DF216D" w:rsidP="00DF216D">
      <w:pPr>
        <w:pStyle w:val="Standard"/>
        <w:rPr>
          <w:rFonts w:ascii="Calibri" w:hAnsi="Calibri"/>
          <w:color w:val="FF0000"/>
        </w:rPr>
      </w:pPr>
    </w:p>
    <w:p w:rsidR="00DF216D" w:rsidRPr="007B654B" w:rsidRDefault="00DF216D" w:rsidP="00DF216D">
      <w:pPr>
        <w:pStyle w:val="Standard"/>
        <w:jc w:val="left"/>
        <w:rPr>
          <w:rFonts w:ascii="Calibri" w:hAnsi="Calibri"/>
        </w:rPr>
      </w:pPr>
      <w:r w:rsidRPr="007B654B">
        <w:rPr>
          <w:rFonts w:ascii="Calibri" w:hAnsi="Calibri"/>
          <w:b/>
        </w:rPr>
        <w:t>Az ajánlat benyújtásának címe</w:t>
      </w:r>
      <w:r w:rsidRPr="007B654B">
        <w:rPr>
          <w:rFonts w:ascii="Calibri" w:hAnsi="Calibri"/>
        </w:rPr>
        <w:t>:</w:t>
      </w:r>
    </w:p>
    <w:p w:rsidR="00DF216D" w:rsidRPr="007B654B" w:rsidRDefault="00DF216D" w:rsidP="00DF216D">
      <w:pPr>
        <w:pStyle w:val="Standard"/>
        <w:jc w:val="left"/>
        <w:rPr>
          <w:rFonts w:ascii="Calibri" w:hAnsi="Calibri"/>
        </w:rPr>
      </w:pPr>
      <w:r w:rsidRPr="007B654B">
        <w:rPr>
          <w:rFonts w:ascii="Calibri" w:hAnsi="Calibri"/>
        </w:rPr>
        <w:t>Nemzeti Egészségbiztosítási alapkezelő</w:t>
      </w:r>
    </w:p>
    <w:p w:rsidR="00DF216D" w:rsidRPr="007B654B" w:rsidRDefault="00DF216D" w:rsidP="00DF216D">
      <w:pPr>
        <w:pStyle w:val="Standard"/>
        <w:jc w:val="left"/>
        <w:rPr>
          <w:rFonts w:ascii="Calibri" w:hAnsi="Calibri"/>
        </w:rPr>
      </w:pPr>
      <w:r w:rsidRPr="007B654B">
        <w:rPr>
          <w:rFonts w:ascii="Calibri" w:hAnsi="Calibri"/>
        </w:rPr>
        <w:t xml:space="preserve"> Közbeszerzési és Beszerzési Főosztály</w:t>
      </w:r>
    </w:p>
    <w:p w:rsidR="00DF216D" w:rsidRPr="007B654B" w:rsidRDefault="00DF216D" w:rsidP="00DF216D">
      <w:pPr>
        <w:pStyle w:val="Standard"/>
        <w:jc w:val="left"/>
        <w:rPr>
          <w:rFonts w:ascii="Calibri" w:hAnsi="Calibri"/>
        </w:rPr>
      </w:pPr>
      <w:r w:rsidRPr="007B654B">
        <w:rPr>
          <w:rFonts w:ascii="Calibri" w:hAnsi="Calibri"/>
        </w:rPr>
        <w:t>1139 Budapest, Váci út 73/</w:t>
      </w:r>
      <w:proofErr w:type="gramStart"/>
      <w:r w:rsidRPr="007B654B">
        <w:rPr>
          <w:rFonts w:ascii="Calibri" w:hAnsi="Calibri"/>
        </w:rPr>
        <w:t>A</w:t>
      </w:r>
      <w:proofErr w:type="gramEnd"/>
      <w:r w:rsidRPr="007B654B">
        <w:rPr>
          <w:rFonts w:ascii="Calibri" w:hAnsi="Calibri"/>
        </w:rPr>
        <w:t>., I. em. 175. számú iroda.</w:t>
      </w:r>
    </w:p>
    <w:p w:rsidR="00DF216D" w:rsidRPr="007B654B" w:rsidRDefault="00DF216D" w:rsidP="00DF216D">
      <w:pPr>
        <w:pStyle w:val="Standard"/>
        <w:ind w:firstLine="360"/>
        <w:jc w:val="left"/>
        <w:rPr>
          <w:rFonts w:ascii="Calibri" w:hAnsi="Calibri"/>
        </w:rPr>
      </w:pPr>
    </w:p>
    <w:p w:rsidR="00DF216D" w:rsidRPr="007B654B" w:rsidRDefault="00DF216D" w:rsidP="00DF216D">
      <w:pPr>
        <w:pStyle w:val="Standard"/>
        <w:rPr>
          <w:rFonts w:ascii="Calibri" w:hAnsi="Calibri"/>
          <w:color w:val="FF0000"/>
        </w:rPr>
      </w:pPr>
      <w:r w:rsidRPr="007B654B">
        <w:rPr>
          <w:rFonts w:ascii="Calibri" w:hAnsi="Calibri"/>
        </w:rPr>
        <w:t>Az ajánlatok – személyesen történő beadás esetén – munkanapokon 9:00 – 16:00 óráig, pénteken 9:00 – 13:30 óráig adhatók le, az ajánlattételi határidő lejárta napján 9:00 órától az ajánlattételi határidő lejártáig. Az ajánlat személyes benyújtása esetén nem szükséges előzetes egyeztetés. Ajánlatkérő az ajánlat átvételéről átvételi elismervényt ad. Postai úton történő benyújtás esetén az ajánlatnak az ajánlattételi határidő lejártáig</w:t>
      </w:r>
      <w:r w:rsidRPr="007B654B">
        <w:rPr>
          <w:rFonts w:ascii="Calibri" w:hAnsi="Calibri"/>
          <w:color w:val="FF0000"/>
        </w:rPr>
        <w:t xml:space="preserve"> </w:t>
      </w:r>
      <w:r w:rsidRPr="007B654B">
        <w:rPr>
          <w:rFonts w:ascii="Calibri" w:hAnsi="Calibri"/>
        </w:rPr>
        <w:t>a NEAK Közbeszerzési és Beszerzési Főosztály, 1139 Budapest, Váci út 73/</w:t>
      </w:r>
      <w:proofErr w:type="gramStart"/>
      <w:r w:rsidRPr="007B654B">
        <w:rPr>
          <w:rFonts w:ascii="Calibri" w:hAnsi="Calibri"/>
        </w:rPr>
        <w:t>A</w:t>
      </w:r>
      <w:proofErr w:type="gramEnd"/>
      <w:r w:rsidRPr="007B654B">
        <w:rPr>
          <w:rFonts w:ascii="Calibri" w:hAnsi="Calibri"/>
        </w:rPr>
        <w:t>., I. em.</w:t>
      </w:r>
      <w:r w:rsidRPr="007B654B">
        <w:rPr>
          <w:rFonts w:ascii="Calibri" w:hAnsi="Calibri"/>
          <w:b/>
        </w:rPr>
        <w:t xml:space="preserve"> </w:t>
      </w:r>
      <w:r w:rsidRPr="007B654B">
        <w:rPr>
          <w:rFonts w:ascii="Calibri" w:hAnsi="Calibri"/>
        </w:rPr>
        <w:t xml:space="preserve">175. iroda címre be kell érkeznie, az ezzel kapcsolatos kockázatot </w:t>
      </w:r>
      <w:r w:rsidRPr="007B654B">
        <w:rPr>
          <w:rFonts w:ascii="Calibri" w:hAnsi="Calibri" w:cs="Calibri"/>
        </w:rPr>
        <w:t xml:space="preserve">Ajánlattevő (közös ajánlattevő) viseli. </w:t>
      </w:r>
      <w:r w:rsidRPr="007B654B">
        <w:rPr>
          <w:rFonts w:ascii="Calibri" w:hAnsi="Calibri"/>
        </w:rPr>
        <w:t>Az ajánlattételi határidő lejárta után benyújtott ajánlatra a Kbt. 68. § (6) bekezdésben leírtak az irányadók.</w:t>
      </w:r>
    </w:p>
    <w:p w:rsidR="00DF216D" w:rsidRPr="007B654B" w:rsidRDefault="00DF216D" w:rsidP="00DF216D">
      <w:pPr>
        <w:jc w:val="both"/>
        <w:rPr>
          <w:rFonts w:ascii="Calibri" w:hAnsi="Calibri"/>
          <w:color w:val="FF0000"/>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Ajánlatkérő – figyelemmel a Kbt. 68. § (1) bekezdésében foglaltakra – felhívja Ajánlattevők figyelmét, hogy az ajánlatok benyújtásának helye nem azonos az ajánlatok felbontásának helyszínével! </w:t>
      </w:r>
    </w:p>
    <w:p w:rsidR="00DF216D" w:rsidRPr="007B654B" w:rsidRDefault="00DF216D" w:rsidP="00DF216D">
      <w:pPr>
        <w:pStyle w:val="Textbody"/>
        <w:rPr>
          <w:rFonts w:ascii="Calibri" w:hAnsi="Calibri"/>
        </w:rPr>
      </w:pPr>
    </w:p>
    <w:p w:rsidR="00DF216D" w:rsidRPr="007B654B" w:rsidRDefault="00DF216D" w:rsidP="00DF216D">
      <w:pPr>
        <w:pStyle w:val="Standard"/>
        <w:numPr>
          <w:ilvl w:val="0"/>
          <w:numId w:val="11"/>
        </w:numPr>
        <w:tabs>
          <w:tab w:val="left" w:pos="720"/>
        </w:tabs>
        <w:rPr>
          <w:rFonts w:ascii="Calibri" w:hAnsi="Calibri"/>
        </w:rPr>
      </w:pPr>
      <w:r w:rsidRPr="007B654B">
        <w:rPr>
          <w:rFonts w:ascii="Calibri" w:hAnsi="Calibri"/>
          <w:b/>
        </w:rPr>
        <w:t>Az ajánlatok felbontásának helye</w:t>
      </w:r>
      <w:r w:rsidRPr="007B654B">
        <w:rPr>
          <w:rFonts w:ascii="Calibri" w:hAnsi="Calibri"/>
        </w:rPr>
        <w:t>:</w:t>
      </w:r>
    </w:p>
    <w:p w:rsidR="00DF216D" w:rsidRPr="007B654B" w:rsidRDefault="00DF216D" w:rsidP="00DF216D">
      <w:pPr>
        <w:pStyle w:val="Standard"/>
        <w:jc w:val="left"/>
        <w:rPr>
          <w:rFonts w:ascii="Calibri" w:hAnsi="Calibri"/>
        </w:rPr>
      </w:pPr>
      <w:r w:rsidRPr="007B654B">
        <w:rPr>
          <w:rFonts w:ascii="Calibri" w:hAnsi="Calibri"/>
        </w:rPr>
        <w:t>Nemzeti Egészségbiztosítási alapkezelő</w:t>
      </w:r>
    </w:p>
    <w:p w:rsidR="00DF216D" w:rsidRPr="007B654B" w:rsidRDefault="00DF216D" w:rsidP="00DF216D">
      <w:pPr>
        <w:pStyle w:val="Standard"/>
        <w:jc w:val="left"/>
        <w:rPr>
          <w:rFonts w:ascii="Calibri" w:hAnsi="Calibri"/>
        </w:rPr>
      </w:pPr>
      <w:r w:rsidRPr="007B654B">
        <w:rPr>
          <w:rFonts w:ascii="Calibri" w:hAnsi="Calibri"/>
        </w:rPr>
        <w:t>Közbeszerzési és Beszerzési Főosztály</w:t>
      </w:r>
    </w:p>
    <w:p w:rsidR="00DF216D" w:rsidRPr="007B654B" w:rsidRDefault="00DF216D" w:rsidP="00DF216D">
      <w:pPr>
        <w:pStyle w:val="Standard"/>
        <w:rPr>
          <w:rFonts w:ascii="Calibri" w:hAnsi="Calibri"/>
        </w:rPr>
      </w:pPr>
      <w:r w:rsidRPr="007B654B">
        <w:rPr>
          <w:rFonts w:ascii="Calibri" w:hAnsi="Calibri"/>
        </w:rPr>
        <w:t>1139 Budapest, Váci út 73/</w:t>
      </w:r>
      <w:proofErr w:type="gramStart"/>
      <w:r w:rsidRPr="007B654B">
        <w:rPr>
          <w:rFonts w:ascii="Calibri" w:hAnsi="Calibri"/>
        </w:rPr>
        <w:t>A</w:t>
      </w:r>
      <w:proofErr w:type="gramEnd"/>
      <w:r w:rsidRPr="007B654B">
        <w:rPr>
          <w:rFonts w:ascii="Calibri" w:hAnsi="Calibri"/>
        </w:rPr>
        <w:t>., II. em. 246. számú tárgyaló.</w:t>
      </w:r>
    </w:p>
    <w:p w:rsidR="00DF216D" w:rsidRPr="007B654B" w:rsidRDefault="00DF216D" w:rsidP="00DF216D">
      <w:pPr>
        <w:pStyle w:val="Standard"/>
        <w:rPr>
          <w:rFonts w:ascii="Calibri" w:hAnsi="Calibri"/>
        </w:rPr>
      </w:pPr>
    </w:p>
    <w:p w:rsidR="00DF216D" w:rsidRPr="00DD4355" w:rsidRDefault="00DF216D" w:rsidP="00DF216D">
      <w:pPr>
        <w:pStyle w:val="Standard"/>
        <w:numPr>
          <w:ilvl w:val="0"/>
          <w:numId w:val="11"/>
        </w:numPr>
        <w:tabs>
          <w:tab w:val="left" w:pos="720"/>
        </w:tabs>
        <w:rPr>
          <w:rFonts w:ascii="Calibri" w:hAnsi="Calibri"/>
          <w:highlight w:val="yellow"/>
        </w:rPr>
      </w:pPr>
      <w:r w:rsidRPr="007B654B">
        <w:rPr>
          <w:rFonts w:ascii="Calibri" w:hAnsi="Calibri"/>
          <w:b/>
        </w:rPr>
        <w:t>Az eljárás eredményét tartalmazó Összegezés megküldésének tervezett időpontja:</w:t>
      </w:r>
      <w:r w:rsidRPr="007B654B">
        <w:rPr>
          <w:rFonts w:ascii="Calibri" w:hAnsi="Calibri"/>
          <w:b/>
          <w:color w:val="FF0000"/>
        </w:rPr>
        <w:t xml:space="preserve"> </w:t>
      </w:r>
      <w:r w:rsidRPr="00DD4355">
        <w:rPr>
          <w:rFonts w:ascii="Calibri" w:hAnsi="Calibri"/>
          <w:highlight w:val="yellow"/>
        </w:rPr>
        <w:t>201</w:t>
      </w:r>
      <w:r w:rsidR="009F2522" w:rsidRPr="00DD4355">
        <w:rPr>
          <w:rFonts w:ascii="Calibri" w:hAnsi="Calibri"/>
          <w:highlight w:val="yellow"/>
        </w:rPr>
        <w:t>8</w:t>
      </w:r>
      <w:r w:rsidRPr="00DD4355">
        <w:rPr>
          <w:rFonts w:ascii="Calibri" w:hAnsi="Calibri" w:cs="Calibri"/>
          <w:highlight w:val="yellow"/>
        </w:rPr>
        <w:t>/</w:t>
      </w:r>
      <w:r w:rsidR="009F2522" w:rsidRPr="00DD4355">
        <w:rPr>
          <w:rFonts w:ascii="Calibri" w:hAnsi="Calibri" w:cs="Calibri"/>
          <w:highlight w:val="yellow"/>
        </w:rPr>
        <w:t>…</w:t>
      </w:r>
      <w:r w:rsidRPr="00DD4355">
        <w:rPr>
          <w:rFonts w:ascii="Calibri" w:hAnsi="Calibri" w:cs="Calibri"/>
          <w:highlight w:val="yellow"/>
        </w:rPr>
        <w:t>/</w:t>
      </w:r>
      <w:proofErr w:type="gramStart"/>
      <w:r w:rsidR="009F2522" w:rsidRPr="00DD4355">
        <w:rPr>
          <w:rFonts w:ascii="Calibri" w:hAnsi="Calibri" w:cs="Calibri"/>
          <w:highlight w:val="yellow"/>
        </w:rPr>
        <w:t>….</w:t>
      </w:r>
      <w:r w:rsidRPr="00DD4355">
        <w:rPr>
          <w:rFonts w:ascii="Calibri" w:hAnsi="Calibri" w:cs="Calibri"/>
          <w:highlight w:val="yellow"/>
        </w:rPr>
        <w:t>.</w:t>
      </w:r>
      <w:proofErr w:type="gramEnd"/>
      <w:r w:rsidRPr="00DD4355">
        <w:rPr>
          <w:rFonts w:ascii="Calibri" w:hAnsi="Calibri" w:cs="Calibri"/>
          <w:highlight w:val="yellow"/>
        </w:rPr>
        <w:t xml:space="preserve"> </w:t>
      </w:r>
    </w:p>
    <w:p w:rsidR="00DF216D" w:rsidRPr="007B654B" w:rsidRDefault="00DF216D" w:rsidP="00DF216D">
      <w:pPr>
        <w:pStyle w:val="Standard"/>
        <w:rPr>
          <w:rFonts w:ascii="Calibri" w:hAnsi="Calibri"/>
          <w:color w:val="FF0000"/>
        </w:rPr>
      </w:pPr>
    </w:p>
    <w:p w:rsidR="00DF216D" w:rsidRPr="007B654B" w:rsidRDefault="00DF216D" w:rsidP="00DF216D">
      <w:pPr>
        <w:pStyle w:val="Textbodyindent"/>
        <w:numPr>
          <w:ilvl w:val="0"/>
          <w:numId w:val="11"/>
        </w:numPr>
        <w:tabs>
          <w:tab w:val="left" w:pos="720"/>
        </w:tabs>
        <w:spacing w:after="0" w:line="240" w:lineRule="auto"/>
        <w:ind w:left="0"/>
        <w:jc w:val="both"/>
        <w:rPr>
          <w:rFonts w:cs="Times New Roman"/>
          <w:b/>
          <w:sz w:val="24"/>
          <w:szCs w:val="24"/>
        </w:rPr>
      </w:pPr>
      <w:r w:rsidRPr="007B654B">
        <w:rPr>
          <w:rFonts w:cs="Times New Roman"/>
          <w:b/>
          <w:sz w:val="24"/>
          <w:szCs w:val="24"/>
        </w:rPr>
        <w:t>A közbeszerzési dokumentumokhoz való hozzáférés feltételei:</w:t>
      </w:r>
    </w:p>
    <w:p w:rsidR="00DF216D" w:rsidRPr="007B654B" w:rsidRDefault="00DF216D" w:rsidP="00DF216D">
      <w:pPr>
        <w:rPr>
          <w:rFonts w:ascii="Calibri" w:eastAsiaTheme="minorHAnsi" w:hAnsi="Calibri"/>
          <w:kern w:val="0"/>
          <w:sz w:val="24"/>
          <w:szCs w:val="24"/>
        </w:rPr>
      </w:pPr>
      <w:r w:rsidRPr="007B654B">
        <w:rPr>
          <w:rFonts w:ascii="Calibri" w:hAnsi="Calibri" w:cs="Calibri"/>
          <w:sz w:val="24"/>
          <w:szCs w:val="24"/>
        </w:rPr>
        <w:t>Ajánlatkérő a közbeszerzési dokumentumokat teljes terjedelmében elektronikusan, térítésmentesen</w:t>
      </w:r>
      <w:r w:rsidRPr="007B654B">
        <w:rPr>
          <w:rFonts w:ascii="Calibri" w:hAnsi="Calibri" w:cs="Calibri"/>
          <w:color w:val="FF0000"/>
          <w:sz w:val="24"/>
          <w:szCs w:val="24"/>
        </w:rPr>
        <w:t xml:space="preserve"> </w:t>
      </w:r>
      <w:r w:rsidRPr="007B654B">
        <w:rPr>
          <w:rFonts w:ascii="Calibri" w:hAnsi="Calibri" w:cs="Calibri"/>
          <w:sz w:val="24"/>
          <w:szCs w:val="24"/>
        </w:rPr>
        <w:t xml:space="preserve">a </w:t>
      </w:r>
      <w:hyperlink r:id="rId20" w:history="1">
        <w:r w:rsidR="009F2522" w:rsidRPr="003B6D06">
          <w:rPr>
            <w:rStyle w:val="Hiperhivatkozs"/>
            <w:rFonts w:ascii="Calibri" w:eastAsiaTheme="minorHAnsi" w:hAnsi="Calibri"/>
            <w:kern w:val="0"/>
            <w:sz w:val="24"/>
            <w:szCs w:val="24"/>
          </w:rPr>
          <w:t xml:space="preserve">http://www.NEAK.hu/felso_menu/rolunk/kozerdeku_adatok/kozbeszerzesi_informaciok/kozbeszerzesi_eljarasok/2018unios/ </w:t>
        </w:r>
        <w:r w:rsidR="003B6D06" w:rsidRPr="003B6D06">
          <w:rPr>
            <w:rStyle w:val="Hiperhivatkozs"/>
            <w:rFonts w:ascii="Calibri" w:hAnsi="Calibri"/>
            <w:sz w:val="24"/>
            <w:szCs w:val="24"/>
          </w:rPr>
          <w:t>willfaktnyolc.</w:t>
        </w:r>
        <w:r w:rsidR="009F2522" w:rsidRPr="003B6D06">
          <w:rPr>
            <w:rStyle w:val="Hiperhivatkozs"/>
            <w:rFonts w:ascii="Calibri" w:eastAsiaTheme="minorHAnsi" w:hAnsi="Calibri"/>
            <w:kern w:val="0"/>
            <w:sz w:val="24"/>
            <w:szCs w:val="24"/>
          </w:rPr>
          <w:t>html</w:t>
        </w:r>
      </w:hyperlink>
    </w:p>
    <w:p w:rsidR="00DF216D" w:rsidRPr="007B654B" w:rsidRDefault="00DF216D" w:rsidP="00DF216D">
      <w:pPr>
        <w:pStyle w:val="standard0"/>
        <w:spacing w:after="120"/>
        <w:jc w:val="both"/>
        <w:rPr>
          <w:rFonts w:ascii="Calibri" w:hAnsi="Calibri"/>
        </w:rPr>
      </w:pPr>
      <w:proofErr w:type="gramStart"/>
      <w:r w:rsidRPr="007B654B">
        <w:rPr>
          <w:rFonts w:ascii="Calibri" w:hAnsi="Calibri" w:cs="Calibri"/>
        </w:rPr>
        <w:t>honlapon</w:t>
      </w:r>
      <w:proofErr w:type="gramEnd"/>
      <w:r w:rsidRPr="007B654B">
        <w:rPr>
          <w:rFonts w:ascii="Calibri" w:hAnsi="Calibri" w:cs="Calibri"/>
        </w:rPr>
        <w:t xml:space="preserve"> közvetlenül hozzáférhetővé teszi az Ajánlattevők részére a Kbt. 39. § (1) bekezdése és a Kbt. 57. § (1) bekezdése alapján.</w:t>
      </w:r>
    </w:p>
    <w:p w:rsidR="00DF216D" w:rsidRPr="007B654B" w:rsidRDefault="00DF216D" w:rsidP="00DF216D">
      <w:pPr>
        <w:pStyle w:val="NormlWeb"/>
        <w:spacing w:after="150"/>
        <w:jc w:val="both"/>
        <w:rPr>
          <w:rFonts w:ascii="Calibri" w:hAnsi="Calibri"/>
        </w:rPr>
      </w:pPr>
      <w:r w:rsidRPr="007B654B">
        <w:rPr>
          <w:rFonts w:ascii="Calibri" w:eastAsia="Arial Unicode MS" w:hAnsi="Calibri" w:cs="Arial Unicode MS"/>
        </w:rPr>
        <w:t>A Kbt. 57.</w:t>
      </w:r>
      <w:r w:rsidR="009F2522">
        <w:rPr>
          <w:rFonts w:ascii="Calibri" w:eastAsia="Arial Unicode MS" w:hAnsi="Calibri" w:cs="Arial Unicode MS"/>
        </w:rPr>
        <w:t>§</w:t>
      </w:r>
      <w:r w:rsidRPr="007B654B">
        <w:rPr>
          <w:rFonts w:ascii="Calibri" w:eastAsia="Arial Unicode MS" w:hAnsi="Calibri" w:cs="Arial Unicode MS"/>
        </w:rPr>
        <w:t xml:space="preserve"> (2) bekezdése alapján Ajánlatkérő előírja, hogy az ajánlattételi határidő lejártáig a közbeszerzési dokumentumokat ajánlatonként legalább egy Ajánlattevőnek, vagy az ajánlatban megnevezett alvállalkozónak elektronikus úton el kell érnie.</w:t>
      </w:r>
    </w:p>
    <w:p w:rsidR="00DF216D" w:rsidRPr="007B654B" w:rsidRDefault="00DF216D" w:rsidP="00DF216D">
      <w:pPr>
        <w:shd w:val="clear" w:color="auto" w:fill="FFFFFF"/>
        <w:jc w:val="both"/>
        <w:rPr>
          <w:rFonts w:ascii="Calibri" w:hAnsi="Calibri"/>
          <w:sz w:val="24"/>
          <w:szCs w:val="24"/>
          <w:bdr w:val="none" w:sz="0" w:space="0" w:color="auto" w:frame="1"/>
        </w:rPr>
      </w:pPr>
      <w:r w:rsidRPr="007B654B">
        <w:rPr>
          <w:rFonts w:ascii="Calibri" w:hAnsi="Calibri" w:cs="Calibri"/>
          <w:sz w:val="24"/>
          <w:szCs w:val="24"/>
        </w:rPr>
        <w:lastRenderedPageBreak/>
        <w:t xml:space="preserve">A hiánytalanul kitöltött Regisztrációs Adatlapot Ajánlattevő a közbeszerzési dokumentumok honlapról történő letöltését követően küldje meg Ajánlatkérő részére a </w:t>
      </w:r>
      <w:hyperlink r:id="rId21" w:history="1">
        <w:r w:rsidRPr="007B654B">
          <w:rPr>
            <w:rFonts w:ascii="Calibri" w:hAnsi="Calibri" w:cs="Calibri"/>
            <w:sz w:val="24"/>
            <w:szCs w:val="24"/>
          </w:rPr>
          <w:t>kozbeszerzes@neak.gov.hu</w:t>
        </w:r>
      </w:hyperlink>
      <w:r w:rsidRPr="007B654B">
        <w:rPr>
          <w:rFonts w:ascii="Calibri" w:hAnsi="Calibri" w:cs="Calibri"/>
          <w:sz w:val="24"/>
          <w:szCs w:val="24"/>
        </w:rPr>
        <w:t xml:space="preserve"> címre (legalább fokozott biztonságú </w:t>
      </w:r>
      <w:r w:rsidRPr="007B654B">
        <w:rPr>
          <w:rFonts w:ascii="Calibri" w:hAnsi="Calibri" w:cs="Calibri"/>
          <w:b/>
          <w:sz w:val="24"/>
          <w:szCs w:val="24"/>
        </w:rPr>
        <w:t>elektronikus aláírással ellátva), vagy faxon a +</w:t>
      </w:r>
      <w:proofErr w:type="gramStart"/>
      <w:r w:rsidRPr="007B654B">
        <w:rPr>
          <w:rFonts w:ascii="Calibri" w:hAnsi="Calibri" w:cs="Calibri"/>
          <w:b/>
          <w:sz w:val="24"/>
          <w:szCs w:val="24"/>
        </w:rPr>
        <w:t>36(</w:t>
      </w:r>
      <w:proofErr w:type="gramEnd"/>
      <w:r w:rsidRPr="007B654B">
        <w:rPr>
          <w:rFonts w:ascii="Calibri" w:hAnsi="Calibri" w:cs="Calibri"/>
          <w:b/>
          <w:sz w:val="24"/>
          <w:szCs w:val="24"/>
        </w:rPr>
        <w:t>1)298-2463-as számra. Amennyiben nem legalább fokozott biztonságú elektronikus aláírással ellátott a beérkező e-mail, úgy Ajánlatkérő kéri az egyidejű, faxon történő megküldést is a +</w:t>
      </w:r>
      <w:proofErr w:type="gramStart"/>
      <w:r w:rsidRPr="007B654B">
        <w:rPr>
          <w:rFonts w:ascii="Calibri" w:hAnsi="Calibri" w:cs="Calibri"/>
          <w:b/>
          <w:sz w:val="24"/>
          <w:szCs w:val="24"/>
        </w:rPr>
        <w:t>36(</w:t>
      </w:r>
      <w:proofErr w:type="gramEnd"/>
      <w:r w:rsidRPr="007B654B">
        <w:rPr>
          <w:rFonts w:ascii="Calibri" w:hAnsi="Calibri" w:cs="Calibri"/>
          <w:b/>
          <w:sz w:val="24"/>
          <w:szCs w:val="24"/>
        </w:rPr>
        <w:t>1)298-2463-as számra! Ez esetben, illetve bármilyen eltérés esetén a +</w:t>
      </w:r>
      <w:proofErr w:type="gramStart"/>
      <w:r w:rsidRPr="007B654B">
        <w:rPr>
          <w:rFonts w:ascii="Calibri" w:hAnsi="Calibri" w:cs="Calibri"/>
          <w:b/>
          <w:sz w:val="24"/>
          <w:szCs w:val="24"/>
        </w:rPr>
        <w:t>36(</w:t>
      </w:r>
      <w:proofErr w:type="gramEnd"/>
      <w:r w:rsidRPr="007B654B">
        <w:rPr>
          <w:rFonts w:ascii="Calibri" w:hAnsi="Calibri" w:cs="Calibri"/>
          <w:b/>
          <w:sz w:val="24"/>
          <w:szCs w:val="24"/>
        </w:rPr>
        <w:t>1)298-2463-as faxszámra megküldött dokumentum tartalma az irányadó!</w:t>
      </w:r>
      <w:r w:rsidRPr="007B654B">
        <w:rPr>
          <w:rFonts w:ascii="Calibri" w:hAnsi="Calibri" w:cs="Calibri"/>
          <w:sz w:val="24"/>
          <w:szCs w:val="24"/>
        </w:rPr>
        <w:t xml:space="preserve"> A Regisztrációs Adatlap megküldése Ajánlatkérő részére az ajánlattétel feltétele. Ajánlatkérő a Regisztrációs Adatlap a </w:t>
      </w:r>
      <w:hyperlink r:id="rId22" w:history="1">
        <w:r w:rsidRPr="007B654B">
          <w:rPr>
            <w:rFonts w:ascii="Calibri" w:hAnsi="Calibri" w:cs="Calibri"/>
            <w:sz w:val="24"/>
            <w:szCs w:val="24"/>
          </w:rPr>
          <w:t>kozbeszerzes@neak.gov.hu</w:t>
        </w:r>
      </w:hyperlink>
      <w:r w:rsidRPr="007B654B">
        <w:rPr>
          <w:rFonts w:ascii="Calibri" w:hAnsi="Calibri" w:cs="Calibri"/>
          <w:sz w:val="24"/>
          <w:szCs w:val="24"/>
        </w:rPr>
        <w:t xml:space="preserve">  címre, illetőleg a +</w:t>
      </w:r>
      <w:proofErr w:type="gramStart"/>
      <w:r w:rsidRPr="007B654B">
        <w:rPr>
          <w:rFonts w:ascii="Calibri" w:hAnsi="Calibri" w:cs="Calibri"/>
          <w:sz w:val="24"/>
          <w:szCs w:val="24"/>
        </w:rPr>
        <w:t>36(</w:t>
      </w:r>
      <w:proofErr w:type="gramEnd"/>
      <w:r w:rsidRPr="007B654B">
        <w:rPr>
          <w:rFonts w:ascii="Calibri" w:hAnsi="Calibri" w:cs="Calibri"/>
          <w:sz w:val="24"/>
          <w:szCs w:val="24"/>
        </w:rPr>
        <w:t>1)298-2463-as fax számra történő beérkezéséről visszaigazolást küld a Regisztrációs Adatlapon megjelölt kapcsolattartó részére.</w:t>
      </w:r>
      <w:r w:rsidRPr="007B654B">
        <w:rPr>
          <w:rFonts w:ascii="Calibri" w:hAnsi="Calibri"/>
          <w:sz w:val="24"/>
          <w:szCs w:val="24"/>
          <w:bdr w:val="none" w:sz="0" w:space="0" w:color="auto" w:frame="1"/>
        </w:rPr>
        <w:t xml:space="preserve"> A Regisztrációs Adatlap megküldésének elmaradásából származó esetleges hátrányos következményekért minden felelősség az Ajánlattevőt terheli!</w:t>
      </w:r>
    </w:p>
    <w:p w:rsidR="00DF216D" w:rsidRPr="007B654B" w:rsidRDefault="00DF216D" w:rsidP="00DF216D">
      <w:pPr>
        <w:pStyle w:val="NormlWeb"/>
        <w:spacing w:after="0"/>
        <w:ind w:left="360"/>
        <w:jc w:val="both"/>
        <w:rPr>
          <w:rFonts w:ascii="Calibri" w:hAnsi="Calibri"/>
          <w:color w:val="FF0000"/>
        </w:rPr>
      </w:pPr>
    </w:p>
    <w:p w:rsidR="00DF216D" w:rsidRPr="007B654B" w:rsidRDefault="00DF216D" w:rsidP="00DF216D">
      <w:pPr>
        <w:pStyle w:val="Cmsor81"/>
        <w:jc w:val="left"/>
        <w:rPr>
          <w:rFonts w:ascii="Calibri" w:hAnsi="Calibri"/>
          <w:color w:val="auto"/>
          <w:sz w:val="24"/>
          <w:szCs w:val="24"/>
        </w:rPr>
      </w:pPr>
      <w:r w:rsidRPr="007B654B">
        <w:rPr>
          <w:rFonts w:ascii="Calibri" w:hAnsi="Calibri"/>
          <w:b/>
          <w:color w:val="auto"/>
          <w:sz w:val="24"/>
          <w:szCs w:val="24"/>
        </w:rPr>
        <w:t>Útmutatás az Ajánlattevők részére</w:t>
      </w:r>
    </w:p>
    <w:p w:rsidR="00DF216D" w:rsidRPr="007B654B" w:rsidRDefault="00DF216D" w:rsidP="00DF216D">
      <w:pPr>
        <w:pStyle w:val="Standard"/>
        <w:rPr>
          <w:rFonts w:ascii="Calibri" w:hAnsi="Calibri"/>
        </w:rPr>
      </w:pPr>
    </w:p>
    <w:p w:rsidR="00DF216D" w:rsidRPr="007B654B" w:rsidRDefault="00DF216D" w:rsidP="00DF216D">
      <w:pPr>
        <w:pStyle w:val="Standard"/>
        <w:numPr>
          <w:ilvl w:val="0"/>
          <w:numId w:val="48"/>
        </w:numPr>
        <w:rPr>
          <w:rFonts w:ascii="Calibri" w:hAnsi="Calibri"/>
        </w:rPr>
      </w:pPr>
      <w:r w:rsidRPr="007B654B">
        <w:rPr>
          <w:rFonts w:ascii="Calibri" w:hAnsi="Calibri"/>
          <w:b/>
        </w:rPr>
        <w:t>Pénzforrások, szerződéskötési engedély</w:t>
      </w:r>
    </w:p>
    <w:p w:rsidR="00DF216D" w:rsidRPr="007B654B" w:rsidRDefault="00DF216D" w:rsidP="00DF216D">
      <w:pPr>
        <w:pStyle w:val="Standard"/>
        <w:rPr>
          <w:rFonts w:ascii="Calibri" w:hAnsi="Calibri"/>
        </w:rPr>
      </w:pPr>
      <w:r w:rsidRPr="007B654B">
        <w:rPr>
          <w:rFonts w:ascii="Calibri" w:hAnsi="Calibri"/>
        </w:rPr>
        <w:t>Az Ajánlatkérő kijelenti, hogy a közbeszerzési dokumentumok szerinti szerződés megkötésére vonatkozó jogosultsággal rendelkezik; a beszerzés finanszírozásához szükséges (HUF) fedezet rendelkezésre állását biztosítja.</w:t>
      </w:r>
    </w:p>
    <w:p w:rsidR="00DF216D" w:rsidRPr="007B654B" w:rsidRDefault="00DF216D" w:rsidP="00DF216D">
      <w:pPr>
        <w:pStyle w:val="Standard"/>
        <w:rPr>
          <w:rFonts w:ascii="Calibri" w:hAnsi="Calibri"/>
        </w:rPr>
      </w:pPr>
    </w:p>
    <w:p w:rsidR="00DF216D" w:rsidRPr="007B654B" w:rsidRDefault="00DF216D" w:rsidP="00DF216D">
      <w:pPr>
        <w:pStyle w:val="Standard"/>
        <w:numPr>
          <w:ilvl w:val="0"/>
          <w:numId w:val="12"/>
        </w:numPr>
        <w:rPr>
          <w:rFonts w:ascii="Calibri" w:hAnsi="Calibri"/>
        </w:rPr>
      </w:pPr>
      <w:r w:rsidRPr="007B654B">
        <w:rPr>
          <w:rFonts w:ascii="Calibri" w:hAnsi="Calibri"/>
          <w:b/>
        </w:rPr>
        <w:t>Az ajánlattétel költségei</w:t>
      </w:r>
    </w:p>
    <w:p w:rsidR="00DF216D" w:rsidRPr="007B654B" w:rsidRDefault="00DF216D" w:rsidP="00DF216D">
      <w:pPr>
        <w:pStyle w:val="Standard"/>
        <w:rPr>
          <w:rFonts w:ascii="Calibri" w:hAnsi="Calibri"/>
        </w:rPr>
      </w:pPr>
      <w:r w:rsidRPr="007B654B">
        <w:rPr>
          <w:rFonts w:ascii="Calibri" w:hAnsi="Calibri"/>
        </w:rPr>
        <w:t>Az ajánlat elkészítésével és benyújtásával kapcsolatban felmerülő összes költséget (HUF) az Ajánlattevőnek kell viselnie. Az Ajánlatkérő semmilyen módon nem tehető felelőssé vagy kötelezetté ezekkel a költségekkel kapcsolatban, az eljárás lefolytatásának eredményétől függetlenül.</w:t>
      </w:r>
    </w:p>
    <w:p w:rsidR="00DF216D" w:rsidRPr="007B654B" w:rsidRDefault="00DF216D" w:rsidP="00DF216D">
      <w:pPr>
        <w:pStyle w:val="Standard"/>
        <w:rPr>
          <w:rFonts w:ascii="Calibri" w:hAnsi="Calibri"/>
        </w:rPr>
      </w:pPr>
    </w:p>
    <w:p w:rsidR="00DF216D" w:rsidRPr="007B654B" w:rsidRDefault="00DF216D" w:rsidP="00DF216D">
      <w:pPr>
        <w:pStyle w:val="Standard"/>
        <w:numPr>
          <w:ilvl w:val="0"/>
          <w:numId w:val="12"/>
        </w:numPr>
        <w:rPr>
          <w:rFonts w:ascii="Calibri" w:hAnsi="Calibri"/>
        </w:rPr>
      </w:pPr>
      <w:r w:rsidRPr="007B654B">
        <w:rPr>
          <w:rFonts w:ascii="Calibri" w:hAnsi="Calibri"/>
          <w:b/>
        </w:rPr>
        <w:t>Közbeszerzési Dokumentáció</w:t>
      </w:r>
    </w:p>
    <w:p w:rsidR="00DF216D" w:rsidRPr="007B654B" w:rsidRDefault="00DF216D" w:rsidP="00DF216D">
      <w:pPr>
        <w:pStyle w:val="Standard"/>
        <w:numPr>
          <w:ilvl w:val="1"/>
          <w:numId w:val="12"/>
        </w:numPr>
        <w:rPr>
          <w:rFonts w:ascii="Calibri" w:hAnsi="Calibri"/>
        </w:rPr>
      </w:pPr>
      <w:r w:rsidRPr="007B654B">
        <w:rPr>
          <w:rFonts w:ascii="Calibri" w:hAnsi="Calibri"/>
        </w:rPr>
        <w:t>A közbeszerzési dokumentumokban bekért információk benyújtásáért az Ajánlattevő felel, nem kielégítő információk következménye az ajánlat érvénytelenné nyilvánítása lehet, hamis adatok esetén az Ajánlattevő kizárására kerül sor.</w:t>
      </w:r>
    </w:p>
    <w:p w:rsidR="00DF216D" w:rsidRPr="007B654B" w:rsidRDefault="00DF216D" w:rsidP="00DF216D">
      <w:pPr>
        <w:pStyle w:val="Standard"/>
        <w:ind w:left="360"/>
        <w:rPr>
          <w:rFonts w:ascii="Calibri" w:hAnsi="Calibri"/>
        </w:rPr>
      </w:pPr>
    </w:p>
    <w:p w:rsidR="00DF216D" w:rsidRPr="007B654B" w:rsidRDefault="00DF216D" w:rsidP="00DF216D">
      <w:pPr>
        <w:pStyle w:val="Standard"/>
        <w:numPr>
          <w:ilvl w:val="1"/>
          <w:numId w:val="12"/>
        </w:numPr>
        <w:rPr>
          <w:rFonts w:ascii="Calibri" w:hAnsi="Calibri"/>
        </w:rPr>
      </w:pPr>
      <w:r w:rsidRPr="007B654B">
        <w:rPr>
          <w:rFonts w:ascii="Calibri" w:hAnsi="Calibri"/>
        </w:rPr>
        <w:t xml:space="preserve">Az ajánlatot </w:t>
      </w:r>
      <w:r w:rsidRPr="007B654B">
        <w:rPr>
          <w:rFonts w:ascii="Calibri" w:hAnsi="Calibri"/>
          <w:i/>
        </w:rPr>
        <w:t xml:space="preserve">javasoljuk </w:t>
      </w:r>
      <w:r w:rsidRPr="007B654B">
        <w:rPr>
          <w:rFonts w:ascii="Calibri" w:hAnsi="Calibri"/>
        </w:rPr>
        <w:t>a közbeszerzési dokumentumok V. fejezet, AD. 1. sz. mellékletében meghatározott sorrendben összeállítani.</w:t>
      </w:r>
    </w:p>
    <w:p w:rsidR="00DF216D" w:rsidRPr="007B654B" w:rsidRDefault="00DF216D" w:rsidP="00DF216D">
      <w:pPr>
        <w:pStyle w:val="Standard"/>
        <w:ind w:left="360"/>
        <w:rPr>
          <w:rFonts w:ascii="Calibri" w:hAnsi="Calibri"/>
          <w:b/>
        </w:rPr>
      </w:pPr>
    </w:p>
    <w:p w:rsidR="00DF216D" w:rsidRPr="007B654B" w:rsidRDefault="00DF216D" w:rsidP="00DF216D">
      <w:pPr>
        <w:pStyle w:val="Standard"/>
        <w:numPr>
          <w:ilvl w:val="0"/>
          <w:numId w:val="12"/>
        </w:numPr>
        <w:rPr>
          <w:rFonts w:ascii="Calibri" w:hAnsi="Calibri"/>
        </w:rPr>
      </w:pPr>
      <w:r w:rsidRPr="007B654B">
        <w:rPr>
          <w:rFonts w:ascii="Calibri" w:hAnsi="Calibri"/>
          <w:b/>
        </w:rPr>
        <w:t>Kiegészítő tájékoztatás</w:t>
      </w:r>
    </w:p>
    <w:p w:rsidR="00DF216D" w:rsidRPr="007B654B" w:rsidRDefault="00DF216D" w:rsidP="00DF216D">
      <w:pPr>
        <w:pStyle w:val="Textbodyindent"/>
        <w:spacing w:line="240" w:lineRule="auto"/>
        <w:ind w:left="0"/>
        <w:jc w:val="both"/>
        <w:rPr>
          <w:sz w:val="24"/>
          <w:szCs w:val="24"/>
        </w:rPr>
      </w:pPr>
      <w:r w:rsidRPr="007B654B">
        <w:rPr>
          <w:sz w:val="24"/>
          <w:szCs w:val="24"/>
        </w:rPr>
        <w:t xml:space="preserve">Bármely gazdasági szereplő – a megfelelő ajánlattétel érdekében – a közbeszerzési dokumentumokban foglaltakkal kapcsolatban írásban – a </w:t>
      </w:r>
      <w:hyperlink r:id="rId23" w:history="1">
        <w:r w:rsidRPr="007B654B">
          <w:rPr>
            <w:sz w:val="24"/>
            <w:szCs w:val="24"/>
          </w:rPr>
          <w:t>kozbeszerzes@neak.gov.hu</w:t>
        </w:r>
      </w:hyperlink>
      <w:r w:rsidRPr="007B654B">
        <w:rPr>
          <w:sz w:val="24"/>
          <w:szCs w:val="24"/>
        </w:rPr>
        <w:t xml:space="preserve"> címen </w:t>
      </w:r>
      <w:r w:rsidRPr="007B654B">
        <w:rPr>
          <w:b/>
          <w:sz w:val="24"/>
          <w:szCs w:val="24"/>
        </w:rPr>
        <w:t>(legalább fokozott biztonságú elektronikus aláírással ellátva)</w:t>
      </w:r>
      <w:r w:rsidRPr="007B654B">
        <w:rPr>
          <w:sz w:val="24"/>
          <w:szCs w:val="24"/>
        </w:rPr>
        <w:t>, vagy faxon a +</w:t>
      </w:r>
      <w:proofErr w:type="gramStart"/>
      <w:r w:rsidRPr="007B654B">
        <w:rPr>
          <w:sz w:val="24"/>
          <w:szCs w:val="24"/>
        </w:rPr>
        <w:t>36(</w:t>
      </w:r>
      <w:proofErr w:type="gramEnd"/>
      <w:r w:rsidRPr="007B654B">
        <w:rPr>
          <w:sz w:val="24"/>
          <w:szCs w:val="24"/>
        </w:rPr>
        <w:t xml:space="preserve">1)298-2463-as számon – kiegészítő (értelmező) tájékoztatást kérhet az Ajánlatkérőtől. </w:t>
      </w:r>
      <w:r w:rsidRPr="007B654B">
        <w:rPr>
          <w:b/>
          <w:sz w:val="24"/>
          <w:szCs w:val="24"/>
        </w:rPr>
        <w:t>Amennyiben nem legalább fokozott biztonságú elektronikus aláírással ellátott a beérkező e-mail, úgy Ajánlatkérő kéri az egyidejű, faxon történő megküldést is a +</w:t>
      </w:r>
      <w:proofErr w:type="gramStart"/>
      <w:r w:rsidRPr="007B654B">
        <w:rPr>
          <w:b/>
          <w:sz w:val="24"/>
          <w:szCs w:val="24"/>
        </w:rPr>
        <w:t>36(</w:t>
      </w:r>
      <w:proofErr w:type="gramEnd"/>
      <w:r w:rsidRPr="007B654B">
        <w:rPr>
          <w:b/>
          <w:sz w:val="24"/>
          <w:szCs w:val="24"/>
        </w:rPr>
        <w:t>1)298-2463-as számra! Ez esetben, illetve bármilyen eltérés esetén a +</w:t>
      </w:r>
      <w:proofErr w:type="gramStart"/>
      <w:r w:rsidRPr="007B654B">
        <w:rPr>
          <w:b/>
          <w:sz w:val="24"/>
          <w:szCs w:val="24"/>
        </w:rPr>
        <w:t>36(</w:t>
      </w:r>
      <w:proofErr w:type="gramEnd"/>
      <w:r w:rsidRPr="007B654B">
        <w:rPr>
          <w:b/>
          <w:sz w:val="24"/>
          <w:szCs w:val="24"/>
        </w:rPr>
        <w:t>1)298-2463-as faxszámra megküldött dokumentum tartalma az irányadó!</w:t>
      </w:r>
    </w:p>
    <w:p w:rsidR="00DF216D" w:rsidRPr="007B654B" w:rsidRDefault="00DF216D" w:rsidP="00DF216D">
      <w:pPr>
        <w:pStyle w:val="Textbodyindent"/>
        <w:spacing w:line="240" w:lineRule="auto"/>
        <w:ind w:left="0"/>
        <w:jc w:val="both"/>
        <w:rPr>
          <w:sz w:val="24"/>
          <w:szCs w:val="24"/>
        </w:rPr>
      </w:pPr>
      <w:r w:rsidRPr="007B654B">
        <w:rPr>
          <w:sz w:val="24"/>
          <w:szCs w:val="24"/>
        </w:rPr>
        <w:t>A kiegészítő tájékoztatást az ajánlattételi ha</w:t>
      </w:r>
      <w:r w:rsidR="009F2522">
        <w:rPr>
          <w:sz w:val="24"/>
          <w:szCs w:val="24"/>
        </w:rPr>
        <w:t>táridő lejárta előtt legkésőbb 4</w:t>
      </w:r>
      <w:r w:rsidRPr="007B654B">
        <w:rPr>
          <w:sz w:val="24"/>
          <w:szCs w:val="24"/>
        </w:rPr>
        <w:t xml:space="preserve"> n</w:t>
      </w:r>
      <w:r w:rsidR="00DD4355">
        <w:rPr>
          <w:sz w:val="24"/>
          <w:szCs w:val="24"/>
        </w:rPr>
        <w:t>appal kell megadni a Kbt. 56. §</w:t>
      </w:r>
      <w:r w:rsidRPr="007B654B">
        <w:rPr>
          <w:sz w:val="24"/>
          <w:szCs w:val="24"/>
        </w:rPr>
        <w:t xml:space="preserve"> (2) bekezdés alapján.</w:t>
      </w:r>
    </w:p>
    <w:p w:rsidR="00DF216D" w:rsidRDefault="00DF216D" w:rsidP="00DF216D">
      <w:pPr>
        <w:pStyle w:val="Textbodyindent"/>
        <w:spacing w:line="240" w:lineRule="auto"/>
        <w:ind w:left="0"/>
        <w:jc w:val="both"/>
        <w:rPr>
          <w:sz w:val="24"/>
          <w:szCs w:val="24"/>
        </w:rPr>
      </w:pPr>
      <w:r w:rsidRPr="007B654B">
        <w:rPr>
          <w:sz w:val="24"/>
          <w:szCs w:val="24"/>
        </w:rPr>
        <w:t>Ha a kiegészítő tájékoztatás iránti kérelmet a v</w:t>
      </w:r>
      <w:r w:rsidR="009F2522">
        <w:rPr>
          <w:sz w:val="24"/>
          <w:szCs w:val="24"/>
        </w:rPr>
        <w:t>álaszadási határidőt megelőző, 3</w:t>
      </w:r>
      <w:r w:rsidRPr="007B654B">
        <w:rPr>
          <w:sz w:val="24"/>
          <w:szCs w:val="24"/>
        </w:rPr>
        <w:t>. napnál később nyújtották be, a kiegészítő tájékoztatást, a Kbt. 56. §. (3) bekezdés alapján az ajánlatkérőnek nem kötelező megadnia.</w:t>
      </w:r>
    </w:p>
    <w:p w:rsidR="003857D8" w:rsidRPr="007B654B" w:rsidRDefault="003857D8" w:rsidP="00DF216D">
      <w:pPr>
        <w:pStyle w:val="Textbodyindent"/>
        <w:spacing w:line="240" w:lineRule="auto"/>
        <w:ind w:left="0"/>
        <w:jc w:val="both"/>
        <w:rPr>
          <w:sz w:val="24"/>
          <w:szCs w:val="24"/>
        </w:rPr>
      </w:pPr>
      <w:r w:rsidRPr="003857D8">
        <w:rPr>
          <w:sz w:val="24"/>
          <w:szCs w:val="24"/>
        </w:rPr>
        <w:lastRenderedPageBreak/>
        <w:t>A Kbt. 56. § (4) szerint: Ha a tájékoztatást az ajánlatkérő nem tudja a (2) bekezdés szerinti határidőben megadni, vagy a kiegészítő tájékoztatással egyidejűleg a közbeszerzési dokumentumokat módosítja, az 52. § (4) és (5) bekezdése szerint kell eljárni.</w:t>
      </w:r>
    </w:p>
    <w:p w:rsidR="00DF216D" w:rsidRPr="007B654B" w:rsidRDefault="00DF216D" w:rsidP="00DF216D">
      <w:pPr>
        <w:pStyle w:val="Textbodyindent"/>
        <w:spacing w:line="240" w:lineRule="auto"/>
        <w:ind w:left="0"/>
        <w:jc w:val="both"/>
        <w:rPr>
          <w:sz w:val="24"/>
          <w:szCs w:val="24"/>
        </w:rPr>
      </w:pPr>
      <w:r w:rsidRPr="007B654B">
        <w:rPr>
          <w:sz w:val="24"/>
          <w:szCs w:val="24"/>
        </w:rPr>
        <w:t xml:space="preserve">Az ajánlatkérő köteles meghosszabbítani az ajánlattételi vagy részvételi határidőt, </w:t>
      </w:r>
    </w:p>
    <w:p w:rsidR="00DF216D" w:rsidRPr="007B654B" w:rsidRDefault="00DF216D" w:rsidP="00DF216D">
      <w:pPr>
        <w:pStyle w:val="Textbodyindent"/>
        <w:spacing w:after="0" w:line="240" w:lineRule="auto"/>
        <w:ind w:left="0"/>
        <w:jc w:val="both"/>
        <w:rPr>
          <w:sz w:val="24"/>
          <w:szCs w:val="24"/>
        </w:rPr>
      </w:pPr>
      <w:proofErr w:type="gramStart"/>
      <w:r w:rsidRPr="007B654B">
        <w:rPr>
          <w:sz w:val="24"/>
          <w:szCs w:val="24"/>
        </w:rPr>
        <w:t>a</w:t>
      </w:r>
      <w:proofErr w:type="gramEnd"/>
      <w:r w:rsidRPr="007B654B">
        <w:rPr>
          <w:sz w:val="24"/>
          <w:szCs w:val="24"/>
        </w:rPr>
        <w:t>) ha a kiegészítő tájékoztatást, annak ellenére, hogy azt a gazdasági szereplő az 56. §</w:t>
      </w:r>
      <w:proofErr w:type="spellStart"/>
      <w:r w:rsidRPr="007B654B">
        <w:rPr>
          <w:sz w:val="24"/>
          <w:szCs w:val="24"/>
        </w:rPr>
        <w:t>-ban</w:t>
      </w:r>
      <w:proofErr w:type="spellEnd"/>
      <w:r w:rsidRPr="007B654B">
        <w:rPr>
          <w:sz w:val="24"/>
          <w:szCs w:val="24"/>
        </w:rPr>
        <w:t xml:space="preserve"> meghatározottak szerint időben kérte, nem tudja az előírt határidőben [56. § (2) bekezdés] teljesíteni, vagy </w:t>
      </w:r>
    </w:p>
    <w:p w:rsidR="00DF216D" w:rsidRPr="007B654B" w:rsidRDefault="00DF216D" w:rsidP="00DF216D">
      <w:pPr>
        <w:pStyle w:val="Textbodyindent"/>
        <w:spacing w:after="0" w:line="240" w:lineRule="auto"/>
        <w:ind w:left="0"/>
        <w:jc w:val="both"/>
        <w:rPr>
          <w:sz w:val="24"/>
          <w:szCs w:val="24"/>
        </w:rPr>
      </w:pPr>
      <w:r w:rsidRPr="007B654B">
        <w:rPr>
          <w:sz w:val="24"/>
          <w:szCs w:val="24"/>
        </w:rPr>
        <w:t>b) ha a közbeszerzési dokumentumokat módosítja.</w:t>
      </w:r>
    </w:p>
    <w:p w:rsidR="00DF216D" w:rsidRPr="007B654B" w:rsidRDefault="00DF216D" w:rsidP="00DF216D">
      <w:pPr>
        <w:pStyle w:val="Standard"/>
        <w:rPr>
          <w:rFonts w:ascii="Calibri" w:hAnsi="Calibri"/>
        </w:rPr>
      </w:pPr>
    </w:p>
    <w:p w:rsidR="00DF216D" w:rsidRPr="007B654B" w:rsidRDefault="00DF216D" w:rsidP="00DF216D">
      <w:pPr>
        <w:pStyle w:val="Standard"/>
        <w:numPr>
          <w:ilvl w:val="0"/>
          <w:numId w:val="12"/>
        </w:numPr>
        <w:rPr>
          <w:rFonts w:ascii="Calibri" w:hAnsi="Calibri"/>
        </w:rPr>
      </w:pPr>
      <w:r w:rsidRPr="007B654B">
        <w:rPr>
          <w:rFonts w:ascii="Calibri" w:hAnsi="Calibri"/>
          <w:b/>
        </w:rPr>
        <w:t>Az ajánlat elkészítése, pénzneme</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 xml:space="preserve">Az ajánlattétel nyelve: magyar (HU). Az ajánlathoz és az eljáráshoz kapcsolódó összes levelezést és egyéb anyagokat magyar nyelven kell elkészíteni. A becsatolt idegen nyelvű dokumentumok magyar nyelvű </w:t>
      </w:r>
      <w:r w:rsidRPr="007B654B">
        <w:rPr>
          <w:rFonts w:ascii="Calibri" w:hAnsi="Calibri"/>
          <w:u w:val="single"/>
        </w:rPr>
        <w:t>felelős fordítás</w:t>
      </w:r>
      <w:r w:rsidRPr="007B654B">
        <w:rPr>
          <w:rFonts w:ascii="Calibri" w:hAnsi="Calibri"/>
        </w:rPr>
        <w:t>ait az ajánlatnak tartalmaznia kell. Ajánlatkérő nem írja elő hitelesített fordítás csatolását. Elegendő az aláírásra jogosult nyilatkozata arról, hogy a fordítás megegyezik az eredeti dokumentumban foglaltakkal.</w:t>
      </w:r>
    </w:p>
    <w:p w:rsidR="00DF216D" w:rsidRPr="007B654B" w:rsidRDefault="00DF216D" w:rsidP="00DF216D">
      <w:pPr>
        <w:pStyle w:val="Textbodyindent"/>
        <w:spacing w:line="240" w:lineRule="auto"/>
        <w:ind w:left="0"/>
        <w:jc w:val="both"/>
        <w:rPr>
          <w:sz w:val="24"/>
          <w:szCs w:val="24"/>
        </w:rPr>
      </w:pPr>
    </w:p>
    <w:p w:rsidR="00DF216D" w:rsidRDefault="00DF216D" w:rsidP="00DF216D">
      <w:pPr>
        <w:pStyle w:val="Textbodyindent"/>
        <w:spacing w:line="240" w:lineRule="auto"/>
        <w:ind w:left="0"/>
        <w:jc w:val="both"/>
        <w:rPr>
          <w:sz w:val="24"/>
          <w:szCs w:val="24"/>
        </w:rPr>
      </w:pPr>
      <w:r w:rsidRPr="007B654B">
        <w:rPr>
          <w:sz w:val="24"/>
          <w:szCs w:val="24"/>
        </w:rPr>
        <w:t>Az ajánlat pénzneme:</w:t>
      </w:r>
      <w:r w:rsidRPr="007B654B">
        <w:rPr>
          <w:b/>
          <w:sz w:val="24"/>
          <w:szCs w:val="24"/>
        </w:rPr>
        <w:t xml:space="preserve"> </w:t>
      </w:r>
      <w:r w:rsidRPr="007B654B">
        <w:rPr>
          <w:sz w:val="24"/>
          <w:szCs w:val="24"/>
        </w:rPr>
        <w:t xml:space="preserve">Magyar forint (HUF). A különböző devizák forintra történő átszámításával összefüggésben az eljárást megindító felhívás feladásának napján érvényes Magyar Nemzeti Bank által meghatározott devizaárfolyamokat kell alkalmazni, </w:t>
      </w:r>
      <w:r w:rsidRPr="007B654B">
        <w:rPr>
          <w:bCs/>
          <w:sz w:val="24"/>
          <w:szCs w:val="24"/>
        </w:rPr>
        <w:t>referenciák tekintetében a teljesítés időpontjában érvényes devizaárfolyam az irányadó</w:t>
      </w:r>
      <w:r w:rsidRPr="007B654B">
        <w:rPr>
          <w:sz w:val="24"/>
          <w:szCs w:val="24"/>
        </w:rPr>
        <w:t>. Az ajánlatban szereplő, nem magyar forintban megadott összegek tekintetében az átszámítást tartalmazó iratot közvetlenül a kérdéses dokumentum mögé kell csatolni.</w:t>
      </w:r>
    </w:p>
    <w:p w:rsidR="003857D8" w:rsidRPr="007B654B" w:rsidRDefault="003857D8" w:rsidP="00DF216D">
      <w:pPr>
        <w:pStyle w:val="Textbodyindent"/>
        <w:spacing w:line="240" w:lineRule="auto"/>
        <w:ind w:left="0"/>
        <w:jc w:val="both"/>
        <w:rPr>
          <w:sz w:val="24"/>
          <w:szCs w:val="24"/>
        </w:rPr>
      </w:pPr>
    </w:p>
    <w:p w:rsidR="00DF216D" w:rsidRPr="007B654B" w:rsidRDefault="00DF216D" w:rsidP="00DF216D">
      <w:pPr>
        <w:pStyle w:val="Textbodyindent"/>
        <w:spacing w:after="0" w:line="240" w:lineRule="auto"/>
        <w:ind w:left="0"/>
        <w:jc w:val="both"/>
        <w:rPr>
          <w:b/>
          <w:sz w:val="24"/>
          <w:szCs w:val="24"/>
        </w:rPr>
      </w:pPr>
      <w:r w:rsidRPr="007B654B">
        <w:rPr>
          <w:sz w:val="24"/>
          <w:szCs w:val="24"/>
        </w:rPr>
        <w:t>6.</w:t>
      </w:r>
      <w:r w:rsidRPr="007B654B">
        <w:rPr>
          <w:b/>
          <w:sz w:val="24"/>
          <w:szCs w:val="24"/>
        </w:rPr>
        <w:tab/>
        <w:t>Az ajánlatok benyújtása, lezárása és jelölése</w:t>
      </w:r>
    </w:p>
    <w:p w:rsidR="00DF216D" w:rsidRPr="007B654B" w:rsidRDefault="00DF216D" w:rsidP="00DF216D">
      <w:pPr>
        <w:pStyle w:val="Textbodyindent"/>
        <w:spacing w:after="0" w:line="240" w:lineRule="auto"/>
        <w:ind w:left="0"/>
        <w:jc w:val="both"/>
        <w:rPr>
          <w:sz w:val="24"/>
          <w:szCs w:val="24"/>
        </w:rPr>
      </w:pPr>
    </w:p>
    <w:p w:rsidR="00DF216D" w:rsidRPr="007B654B" w:rsidRDefault="00DF216D" w:rsidP="00DF216D">
      <w:pPr>
        <w:pStyle w:val="Textbodyindent"/>
        <w:spacing w:after="0" w:line="240" w:lineRule="auto"/>
        <w:ind w:left="0"/>
        <w:jc w:val="both"/>
        <w:rPr>
          <w:sz w:val="24"/>
          <w:szCs w:val="24"/>
        </w:rPr>
      </w:pPr>
      <w:r w:rsidRPr="007B654B">
        <w:rPr>
          <w:sz w:val="24"/>
          <w:szCs w:val="24"/>
        </w:rPr>
        <w:t xml:space="preserve">6.1. </w:t>
      </w:r>
      <w:r w:rsidRPr="007B654B">
        <w:rPr>
          <w:sz w:val="24"/>
          <w:szCs w:val="24"/>
        </w:rPr>
        <w:tab/>
        <w:t xml:space="preserve">Az Ajánlattevőknek az ajánlat eredeti papíralapú, valamint 2 db elektronikus példányát egy borítékban kell lezárniuk, a borítékot megfelelő jelzéssel ellátva: </w:t>
      </w:r>
      <w:r w:rsidRPr="007B654B">
        <w:rPr>
          <w:b/>
          <w:sz w:val="24"/>
          <w:szCs w:val="24"/>
        </w:rPr>
        <w:t>„eredeti”</w:t>
      </w:r>
      <w:r w:rsidRPr="007B654B">
        <w:rPr>
          <w:sz w:val="24"/>
          <w:szCs w:val="24"/>
        </w:rPr>
        <w:t xml:space="preserve">, és </w:t>
      </w:r>
      <w:r w:rsidRPr="007B654B">
        <w:rPr>
          <w:b/>
          <w:sz w:val="24"/>
          <w:szCs w:val="24"/>
        </w:rPr>
        <w:t>„Határidő előtt nem felbontandó”</w:t>
      </w:r>
      <w:r w:rsidRPr="007B654B">
        <w:rPr>
          <w:sz w:val="24"/>
          <w:szCs w:val="24"/>
        </w:rPr>
        <w:t>.</w:t>
      </w:r>
    </w:p>
    <w:p w:rsidR="00DF216D" w:rsidRPr="007B654B" w:rsidRDefault="00DF216D" w:rsidP="00DF216D">
      <w:pPr>
        <w:pStyle w:val="Textbodyindent"/>
        <w:spacing w:after="0" w:line="240" w:lineRule="auto"/>
        <w:ind w:left="709" w:hanging="709"/>
        <w:jc w:val="both"/>
        <w:rPr>
          <w:color w:val="FF0000"/>
          <w:sz w:val="24"/>
          <w:szCs w:val="24"/>
        </w:rPr>
      </w:pPr>
    </w:p>
    <w:p w:rsidR="00DF216D" w:rsidRPr="007B654B" w:rsidRDefault="00DF216D" w:rsidP="00DF216D">
      <w:pPr>
        <w:pStyle w:val="Textbodyindent"/>
        <w:spacing w:after="0" w:line="240" w:lineRule="auto"/>
        <w:ind w:left="0"/>
        <w:jc w:val="both"/>
        <w:rPr>
          <w:sz w:val="24"/>
          <w:szCs w:val="24"/>
        </w:rPr>
      </w:pPr>
      <w:r w:rsidRPr="007B654B">
        <w:rPr>
          <w:bCs/>
          <w:sz w:val="24"/>
          <w:szCs w:val="24"/>
        </w:rPr>
        <w:t>6.2.</w:t>
      </w:r>
      <w:r w:rsidRPr="007B654B">
        <w:rPr>
          <w:bCs/>
          <w:color w:val="FF0000"/>
          <w:sz w:val="24"/>
          <w:szCs w:val="24"/>
        </w:rPr>
        <w:t xml:space="preserve"> </w:t>
      </w:r>
      <w:r w:rsidRPr="007B654B">
        <w:rPr>
          <w:bCs/>
          <w:color w:val="FF0000"/>
          <w:sz w:val="24"/>
          <w:szCs w:val="24"/>
        </w:rPr>
        <w:tab/>
      </w:r>
      <w:r w:rsidRPr="007B654B">
        <w:rPr>
          <w:b/>
          <w:bCs/>
          <w:sz w:val="24"/>
          <w:szCs w:val="24"/>
        </w:rPr>
        <w:t>A</w:t>
      </w:r>
      <w:r w:rsidRPr="007B654B">
        <w:rPr>
          <w:bCs/>
          <w:sz w:val="24"/>
          <w:szCs w:val="24"/>
        </w:rPr>
        <w:t xml:space="preserve"> </w:t>
      </w:r>
      <w:r w:rsidRPr="007B654B">
        <w:rPr>
          <w:b/>
          <w:bCs/>
          <w:sz w:val="24"/>
          <w:szCs w:val="24"/>
        </w:rPr>
        <w:t>borítékot</w:t>
      </w:r>
    </w:p>
    <w:p w:rsidR="00DF216D" w:rsidRPr="007B654B" w:rsidRDefault="00DF216D" w:rsidP="00DF216D">
      <w:pPr>
        <w:pStyle w:val="Textbodyindent"/>
        <w:numPr>
          <w:ilvl w:val="0"/>
          <w:numId w:val="49"/>
        </w:numPr>
        <w:tabs>
          <w:tab w:val="left" w:pos="2136"/>
        </w:tabs>
        <w:spacing w:after="0" w:line="240" w:lineRule="auto"/>
        <w:ind w:left="426" w:hanging="425"/>
        <w:jc w:val="both"/>
        <w:rPr>
          <w:sz w:val="24"/>
          <w:szCs w:val="24"/>
        </w:rPr>
      </w:pPr>
      <w:r w:rsidRPr="007B654B">
        <w:rPr>
          <w:b/>
          <w:sz w:val="24"/>
          <w:szCs w:val="24"/>
        </w:rPr>
        <w:t>az alábbi címre kell címezni:</w:t>
      </w:r>
    </w:p>
    <w:p w:rsidR="00DF216D" w:rsidRPr="007B654B" w:rsidRDefault="00DF216D" w:rsidP="00DF216D">
      <w:pPr>
        <w:pStyle w:val="Standard"/>
        <w:ind w:left="426" w:firstLine="283"/>
        <w:rPr>
          <w:rFonts w:ascii="Calibri" w:hAnsi="Calibri"/>
        </w:rPr>
      </w:pPr>
      <w:r w:rsidRPr="007B654B">
        <w:rPr>
          <w:rFonts w:ascii="Calibri" w:hAnsi="Calibri"/>
        </w:rPr>
        <w:t>Nemzeti Egészségbiztosítási Alapkezelő</w:t>
      </w:r>
    </w:p>
    <w:p w:rsidR="00DF216D" w:rsidRPr="007B654B" w:rsidRDefault="00DF216D" w:rsidP="00DF216D">
      <w:pPr>
        <w:pStyle w:val="Standard"/>
        <w:ind w:left="426" w:firstLine="283"/>
        <w:rPr>
          <w:rFonts w:ascii="Calibri" w:hAnsi="Calibri"/>
        </w:rPr>
      </w:pPr>
      <w:r w:rsidRPr="007B654B">
        <w:rPr>
          <w:rFonts w:ascii="Calibri" w:hAnsi="Calibri"/>
        </w:rPr>
        <w:t xml:space="preserve">Közbeszerzési és </w:t>
      </w:r>
      <w:proofErr w:type="gramStart"/>
      <w:r w:rsidRPr="007B654B">
        <w:rPr>
          <w:rFonts w:ascii="Calibri" w:hAnsi="Calibri"/>
        </w:rPr>
        <w:t>Beszerzési  Főosztály</w:t>
      </w:r>
      <w:proofErr w:type="gramEnd"/>
    </w:p>
    <w:p w:rsidR="00DF216D" w:rsidRPr="007B654B" w:rsidRDefault="00DF216D" w:rsidP="00DF216D">
      <w:pPr>
        <w:pStyle w:val="Standard"/>
        <w:ind w:left="426" w:firstLine="283"/>
        <w:rPr>
          <w:rFonts w:ascii="Calibri" w:hAnsi="Calibri"/>
        </w:rPr>
      </w:pPr>
      <w:r w:rsidRPr="007B654B">
        <w:rPr>
          <w:rFonts w:ascii="Calibri" w:hAnsi="Calibri"/>
        </w:rPr>
        <w:t>1139 Budapest, Váci út 73/</w:t>
      </w:r>
      <w:proofErr w:type="gramStart"/>
      <w:r w:rsidRPr="007B654B">
        <w:rPr>
          <w:rFonts w:ascii="Calibri" w:hAnsi="Calibri"/>
        </w:rPr>
        <w:t>A</w:t>
      </w:r>
      <w:proofErr w:type="gramEnd"/>
      <w:r w:rsidRPr="007B654B">
        <w:rPr>
          <w:rFonts w:ascii="Calibri" w:hAnsi="Calibri"/>
        </w:rPr>
        <w:t>., I. em., 175. számú iroda.</w:t>
      </w:r>
    </w:p>
    <w:p w:rsidR="00DF216D" w:rsidRPr="007B654B" w:rsidRDefault="00DF216D" w:rsidP="00DF216D">
      <w:pPr>
        <w:pStyle w:val="Textbodyindent"/>
        <w:spacing w:after="0" w:line="240" w:lineRule="auto"/>
        <w:ind w:left="426"/>
        <w:jc w:val="both"/>
        <w:rPr>
          <w:b/>
          <w:sz w:val="24"/>
          <w:szCs w:val="24"/>
        </w:rPr>
      </w:pPr>
    </w:p>
    <w:p w:rsidR="00DF216D" w:rsidRPr="007B654B" w:rsidRDefault="00DF216D" w:rsidP="00DF216D">
      <w:pPr>
        <w:pStyle w:val="Textbodyindent"/>
        <w:spacing w:after="0" w:line="240" w:lineRule="auto"/>
        <w:ind w:left="426"/>
        <w:rPr>
          <w:sz w:val="24"/>
          <w:szCs w:val="24"/>
        </w:rPr>
      </w:pPr>
      <w:r w:rsidRPr="007B654B">
        <w:rPr>
          <w:b/>
          <w:sz w:val="24"/>
          <w:szCs w:val="24"/>
        </w:rPr>
        <w:t>A borítékon fel kell tüntetni az eljárás megnevezését:</w:t>
      </w:r>
    </w:p>
    <w:p w:rsidR="00DF216D" w:rsidRPr="007B654B" w:rsidRDefault="00DF216D" w:rsidP="00DF216D">
      <w:pPr>
        <w:pStyle w:val="Textbodyindent"/>
        <w:spacing w:after="0" w:line="240" w:lineRule="auto"/>
        <w:ind w:left="426"/>
        <w:rPr>
          <w:color w:val="FF0000"/>
          <w:sz w:val="24"/>
          <w:szCs w:val="24"/>
        </w:rPr>
      </w:pPr>
    </w:p>
    <w:p w:rsidR="00DF216D" w:rsidRPr="00FC6B6D" w:rsidRDefault="00DF216D" w:rsidP="00DF216D">
      <w:pPr>
        <w:jc w:val="center"/>
        <w:rPr>
          <w:rFonts w:ascii="Calibri" w:hAnsi="Calibri" w:cs="Calibri"/>
          <w:b/>
          <w:sz w:val="24"/>
          <w:szCs w:val="24"/>
          <w:lang w:eastAsia="en-US"/>
        </w:rPr>
      </w:pPr>
      <w:r w:rsidRPr="00FC6B6D">
        <w:rPr>
          <w:rFonts w:ascii="Calibri" w:hAnsi="Calibri" w:cs="Calibri"/>
          <w:b/>
          <w:sz w:val="24"/>
          <w:szCs w:val="24"/>
          <w:lang w:eastAsia="en-US"/>
        </w:rPr>
        <w:t>„</w:t>
      </w:r>
      <w:r w:rsidR="003857D8">
        <w:rPr>
          <w:rFonts w:ascii="Calibri" w:hAnsi="Calibri" w:cs="Calibri"/>
          <w:b/>
          <w:sz w:val="24"/>
          <w:szCs w:val="24"/>
          <w:lang w:eastAsia="en-US"/>
        </w:rPr>
        <w:t>A</w:t>
      </w:r>
      <w:r w:rsidR="00FC6B6D" w:rsidRPr="00FC6B6D">
        <w:rPr>
          <w:rFonts w:ascii="Calibri" w:hAnsi="Calibri" w:cs="Calibri"/>
          <w:b/>
          <w:sz w:val="24"/>
          <w:szCs w:val="24"/>
          <w:lang w:eastAsia="en-US"/>
        </w:rPr>
        <w:t xml:space="preserve"> veleszületett vérzékenység kezelésére szolgáló külföldi plazmából előállításra kerülő, </w:t>
      </w:r>
      <w:proofErr w:type="spellStart"/>
      <w:r w:rsidR="00FC6B6D" w:rsidRPr="00FC6B6D">
        <w:rPr>
          <w:rFonts w:ascii="Calibri" w:hAnsi="Calibri" w:cs="Calibri"/>
          <w:b/>
          <w:sz w:val="24"/>
          <w:szCs w:val="24"/>
          <w:lang w:eastAsia="en-US"/>
        </w:rPr>
        <w:t>haemofilia</w:t>
      </w:r>
      <w:proofErr w:type="spellEnd"/>
      <w:r w:rsidR="00FC6B6D" w:rsidRPr="00FC6B6D">
        <w:rPr>
          <w:rFonts w:ascii="Calibri" w:hAnsi="Calibri" w:cs="Calibri"/>
          <w:b/>
          <w:sz w:val="24"/>
          <w:szCs w:val="24"/>
          <w:lang w:eastAsia="en-US"/>
        </w:rPr>
        <w:t xml:space="preserve"> </w:t>
      </w:r>
      <w:proofErr w:type="gramStart"/>
      <w:r w:rsidR="00FC6B6D" w:rsidRPr="00FC6B6D">
        <w:rPr>
          <w:rFonts w:ascii="Calibri" w:hAnsi="Calibri" w:cs="Calibri"/>
          <w:b/>
          <w:sz w:val="24"/>
          <w:szCs w:val="24"/>
          <w:lang w:eastAsia="en-US"/>
        </w:rPr>
        <w:t>A</w:t>
      </w:r>
      <w:proofErr w:type="gramEnd"/>
      <w:r w:rsidR="00FC6B6D" w:rsidRPr="00FC6B6D">
        <w:rPr>
          <w:rFonts w:ascii="Calibri" w:hAnsi="Calibri" w:cs="Calibri"/>
          <w:b/>
          <w:sz w:val="24"/>
          <w:szCs w:val="24"/>
          <w:lang w:eastAsia="en-US"/>
        </w:rPr>
        <w:t xml:space="preserve"> kezelésére szolgáló nagytisztaságú VIII. faktor koncentrátum, ITI kezelésre alkalmas Von </w:t>
      </w:r>
      <w:proofErr w:type="spellStart"/>
      <w:r w:rsidR="00FC6B6D" w:rsidRPr="00FC6B6D">
        <w:rPr>
          <w:rFonts w:ascii="Calibri" w:hAnsi="Calibri" w:cs="Calibri"/>
          <w:b/>
          <w:sz w:val="24"/>
          <w:szCs w:val="24"/>
          <w:lang w:eastAsia="en-US"/>
        </w:rPr>
        <w:t>Willebrand</w:t>
      </w:r>
      <w:proofErr w:type="spellEnd"/>
      <w:r w:rsidR="00FC6B6D" w:rsidRPr="00FC6B6D">
        <w:rPr>
          <w:rFonts w:ascii="Calibri" w:hAnsi="Calibri" w:cs="Calibri"/>
          <w:b/>
          <w:sz w:val="24"/>
          <w:szCs w:val="24"/>
          <w:lang w:eastAsia="en-US"/>
        </w:rPr>
        <w:t xml:space="preserve"> faktor tartalmú készítmény beszerzése folyamatban lévő ITI kezelés alatt álló betegek részére</w:t>
      </w:r>
      <w:r w:rsidRPr="00FC6B6D">
        <w:rPr>
          <w:rFonts w:ascii="Calibri" w:hAnsi="Calibri" w:cs="Calibri"/>
          <w:b/>
          <w:sz w:val="24"/>
          <w:szCs w:val="24"/>
          <w:lang w:eastAsia="en-US"/>
        </w:rPr>
        <w:t>”</w:t>
      </w:r>
    </w:p>
    <w:p w:rsidR="00DF216D" w:rsidRPr="007B654B" w:rsidRDefault="00DF216D" w:rsidP="00DF216D">
      <w:pPr>
        <w:pStyle w:val="Standard"/>
        <w:tabs>
          <w:tab w:val="left" w:pos="2268"/>
          <w:tab w:val="right" w:leader="dot" w:pos="10490"/>
        </w:tabs>
        <w:ind w:left="426" w:hanging="594"/>
        <w:jc w:val="center"/>
        <w:outlineLvl w:val="0"/>
        <w:rPr>
          <w:rFonts w:ascii="Calibri" w:hAnsi="Calibri"/>
          <w:b/>
          <w:color w:val="FF0000"/>
        </w:rPr>
      </w:pPr>
    </w:p>
    <w:p w:rsidR="00DF216D" w:rsidRPr="007B654B" w:rsidRDefault="00DF216D" w:rsidP="00DF216D">
      <w:pPr>
        <w:pStyle w:val="Standard"/>
        <w:tabs>
          <w:tab w:val="left" w:pos="2268"/>
          <w:tab w:val="right" w:leader="dot" w:pos="10490"/>
        </w:tabs>
        <w:ind w:left="426" w:hanging="594"/>
        <w:jc w:val="center"/>
        <w:outlineLvl w:val="0"/>
        <w:rPr>
          <w:rFonts w:ascii="Calibri" w:hAnsi="Calibri"/>
        </w:rPr>
      </w:pPr>
      <w:r w:rsidRPr="007B654B">
        <w:rPr>
          <w:rFonts w:ascii="Calibri" w:hAnsi="Calibri"/>
          <w:b/>
        </w:rPr>
        <w:t>AJÁNLAT</w:t>
      </w:r>
    </w:p>
    <w:p w:rsidR="00DF216D" w:rsidRPr="007B654B" w:rsidRDefault="00DF216D" w:rsidP="00DF216D">
      <w:pPr>
        <w:pStyle w:val="Standard"/>
        <w:ind w:left="426"/>
        <w:jc w:val="center"/>
        <w:rPr>
          <w:rFonts w:ascii="Calibri" w:hAnsi="Calibri"/>
          <w:b/>
          <w:color w:val="FF0000"/>
        </w:rPr>
      </w:pPr>
    </w:p>
    <w:p w:rsidR="00DF216D" w:rsidRPr="007B654B" w:rsidRDefault="00DF216D" w:rsidP="00DF216D">
      <w:pPr>
        <w:pStyle w:val="Szvegtrzs3"/>
        <w:spacing w:after="0" w:line="240" w:lineRule="auto"/>
        <w:ind w:left="426"/>
        <w:jc w:val="center"/>
        <w:rPr>
          <w:color w:val="FF0000"/>
          <w:sz w:val="24"/>
          <w:szCs w:val="24"/>
        </w:rPr>
      </w:pPr>
      <w:r w:rsidRPr="00DD4355">
        <w:rPr>
          <w:b/>
          <w:sz w:val="24"/>
          <w:szCs w:val="24"/>
          <w:highlight w:val="yellow"/>
        </w:rPr>
        <w:t>„Ajánlattételi határidő</w:t>
      </w:r>
      <w:r w:rsidRPr="00DD4355">
        <w:rPr>
          <w:b/>
          <w:color w:val="FF0000"/>
          <w:sz w:val="24"/>
          <w:szCs w:val="24"/>
          <w:highlight w:val="yellow"/>
        </w:rPr>
        <w:t xml:space="preserve"> </w:t>
      </w:r>
      <w:r w:rsidRPr="00DD4355">
        <w:rPr>
          <w:b/>
          <w:sz w:val="24"/>
          <w:szCs w:val="24"/>
          <w:highlight w:val="yellow"/>
        </w:rPr>
        <w:t>(201</w:t>
      </w:r>
      <w:r w:rsidR="00FC6B6D" w:rsidRPr="00DD4355">
        <w:rPr>
          <w:b/>
          <w:sz w:val="24"/>
          <w:szCs w:val="24"/>
          <w:highlight w:val="yellow"/>
        </w:rPr>
        <w:t>8</w:t>
      </w:r>
      <w:r w:rsidRPr="00DD4355">
        <w:rPr>
          <w:b/>
          <w:sz w:val="24"/>
          <w:szCs w:val="24"/>
          <w:highlight w:val="yellow"/>
        </w:rPr>
        <w:t xml:space="preserve">. </w:t>
      </w:r>
      <w:r w:rsidR="003B6D06">
        <w:rPr>
          <w:b/>
          <w:sz w:val="24"/>
          <w:szCs w:val="24"/>
          <w:highlight w:val="yellow"/>
        </w:rPr>
        <w:t>május 3. 10</w:t>
      </w:r>
      <w:r w:rsidRPr="00DD4355">
        <w:rPr>
          <w:b/>
          <w:sz w:val="24"/>
          <w:szCs w:val="24"/>
          <w:highlight w:val="yellow"/>
        </w:rPr>
        <w:t xml:space="preserve"> óra) előtt nem bontható fel!”</w:t>
      </w:r>
    </w:p>
    <w:p w:rsidR="00DF216D" w:rsidRPr="007B654B" w:rsidRDefault="00DF216D" w:rsidP="00DF216D">
      <w:pPr>
        <w:pStyle w:val="Textbodyindent"/>
        <w:spacing w:after="0" w:line="240" w:lineRule="auto"/>
        <w:ind w:left="426"/>
        <w:jc w:val="both"/>
        <w:rPr>
          <w:color w:val="FF0000"/>
          <w:sz w:val="24"/>
          <w:szCs w:val="24"/>
        </w:rPr>
      </w:pPr>
    </w:p>
    <w:p w:rsidR="00DF216D" w:rsidRPr="007B654B" w:rsidRDefault="00DF216D" w:rsidP="00DF216D">
      <w:pPr>
        <w:pStyle w:val="Textbodyindent"/>
        <w:numPr>
          <w:ilvl w:val="0"/>
          <w:numId w:val="10"/>
        </w:numPr>
        <w:tabs>
          <w:tab w:val="left" w:pos="2136"/>
        </w:tabs>
        <w:spacing w:after="0" w:line="240" w:lineRule="auto"/>
        <w:ind w:left="426" w:hanging="425"/>
        <w:jc w:val="both"/>
        <w:rPr>
          <w:sz w:val="24"/>
          <w:szCs w:val="24"/>
        </w:rPr>
      </w:pPr>
      <w:r w:rsidRPr="007B654B">
        <w:rPr>
          <w:sz w:val="24"/>
          <w:szCs w:val="24"/>
        </w:rPr>
        <w:t xml:space="preserve">a borítékon fel kell tüntetni az </w:t>
      </w:r>
      <w:r w:rsidRPr="007B654B">
        <w:rPr>
          <w:b/>
          <w:sz w:val="24"/>
          <w:szCs w:val="24"/>
        </w:rPr>
        <w:t>Ajánlattevő nevét és címét.</w:t>
      </w:r>
    </w:p>
    <w:p w:rsidR="00DF216D" w:rsidRPr="007B654B" w:rsidRDefault="00DF216D" w:rsidP="00DF216D">
      <w:pPr>
        <w:pStyle w:val="Textbodyindent"/>
        <w:spacing w:after="0" w:line="240" w:lineRule="auto"/>
        <w:ind w:left="709" w:hanging="709"/>
        <w:rPr>
          <w:color w:val="FF0000"/>
          <w:sz w:val="24"/>
          <w:szCs w:val="24"/>
        </w:rPr>
      </w:pPr>
    </w:p>
    <w:p w:rsidR="00DF216D" w:rsidRPr="007B654B" w:rsidRDefault="00DF216D" w:rsidP="00DF216D">
      <w:pPr>
        <w:pStyle w:val="Textbodyindent"/>
        <w:spacing w:after="0" w:line="240" w:lineRule="auto"/>
        <w:ind w:left="0"/>
        <w:jc w:val="both"/>
        <w:rPr>
          <w:sz w:val="24"/>
          <w:szCs w:val="24"/>
        </w:rPr>
      </w:pPr>
      <w:r w:rsidRPr="007B654B">
        <w:rPr>
          <w:bCs/>
          <w:sz w:val="24"/>
          <w:szCs w:val="24"/>
        </w:rPr>
        <w:t>6.3.</w:t>
      </w:r>
      <w:r w:rsidRPr="007B654B">
        <w:rPr>
          <w:b/>
          <w:color w:val="FF0000"/>
          <w:sz w:val="24"/>
          <w:szCs w:val="24"/>
        </w:rPr>
        <w:tab/>
      </w:r>
      <w:r w:rsidRPr="007B654B">
        <w:rPr>
          <w:sz w:val="24"/>
          <w:szCs w:val="24"/>
        </w:rPr>
        <w:t>Amennyiben a boríték nincs lezárva és megfelelő jelöléssel ellátva, az Ajánlatkérő nem vállal felelősséget az ajánlat elirányításáért vagy idő előtti felnyitásáért.</w:t>
      </w:r>
    </w:p>
    <w:p w:rsidR="00DF216D" w:rsidRPr="007B654B" w:rsidRDefault="00DF216D" w:rsidP="00DF216D">
      <w:pPr>
        <w:pStyle w:val="Textbodyindent"/>
        <w:spacing w:after="0" w:line="240" w:lineRule="auto"/>
        <w:ind w:left="709" w:hanging="709"/>
        <w:jc w:val="both"/>
        <w:rPr>
          <w:sz w:val="24"/>
          <w:szCs w:val="24"/>
        </w:rPr>
      </w:pPr>
    </w:p>
    <w:p w:rsidR="00DF216D" w:rsidRPr="007B654B" w:rsidRDefault="00DF216D" w:rsidP="00DF216D">
      <w:pPr>
        <w:pStyle w:val="Standard"/>
        <w:rPr>
          <w:rFonts w:ascii="Calibri" w:hAnsi="Calibri"/>
        </w:rPr>
      </w:pPr>
      <w:r w:rsidRPr="007B654B">
        <w:rPr>
          <w:rFonts w:ascii="Calibri" w:hAnsi="Calibri"/>
        </w:rPr>
        <w:t>6.4.</w:t>
      </w:r>
      <w:r w:rsidRPr="007B654B">
        <w:rPr>
          <w:rFonts w:ascii="Calibri" w:hAnsi="Calibri"/>
        </w:rPr>
        <w:tab/>
        <w:t xml:space="preserve">Az Ajánlattevőnek (közös ajánlattevőnek) az ajánlatot 1 eredeti példányban papíralapon, és 2 </w:t>
      </w:r>
      <w:proofErr w:type="gramStart"/>
      <w:r w:rsidRPr="007B654B">
        <w:rPr>
          <w:rFonts w:ascii="Calibri" w:hAnsi="Calibri"/>
        </w:rPr>
        <w:t>példányban</w:t>
      </w:r>
      <w:proofErr w:type="gramEnd"/>
      <w:r w:rsidRPr="007B654B">
        <w:rPr>
          <w:rFonts w:ascii="Calibri" w:hAnsi="Calibri"/>
        </w:rPr>
        <w:t xml:space="preserve"> elektronikus formában (CD vagy DVD) is be kell nyújtania (jelszó nélkül olvasható, de nem módosítható .</w:t>
      </w:r>
      <w:proofErr w:type="spellStart"/>
      <w:r w:rsidRPr="007B654B">
        <w:rPr>
          <w:rFonts w:ascii="Calibri" w:hAnsi="Calibri"/>
        </w:rPr>
        <w:t>pdf</w:t>
      </w:r>
      <w:proofErr w:type="spellEnd"/>
      <w:r w:rsidRPr="007B654B">
        <w:rPr>
          <w:rFonts w:ascii="Calibri" w:hAnsi="Calibri"/>
        </w:rPr>
        <w:t xml:space="preserve"> – vagy azzal egyenértékű kiterjesztésű – file-ban).</w:t>
      </w:r>
    </w:p>
    <w:p w:rsidR="00DF216D" w:rsidRPr="007B654B" w:rsidRDefault="00DF216D" w:rsidP="00DF216D">
      <w:pPr>
        <w:pStyle w:val="Standard"/>
        <w:ind w:left="705" w:hanging="705"/>
        <w:rPr>
          <w:rFonts w:ascii="Calibri" w:hAnsi="Calibri"/>
        </w:rPr>
      </w:pPr>
    </w:p>
    <w:p w:rsidR="00DF216D" w:rsidRPr="007B654B" w:rsidRDefault="00DF216D" w:rsidP="00DF216D">
      <w:pPr>
        <w:pStyle w:val="Standard"/>
        <w:rPr>
          <w:rFonts w:ascii="Calibri" w:hAnsi="Calibri"/>
        </w:rPr>
      </w:pPr>
      <w:r w:rsidRPr="007B654B">
        <w:rPr>
          <w:rFonts w:ascii="Calibri" w:hAnsi="Calibri"/>
        </w:rPr>
        <w:t xml:space="preserve">A fentiekkel összefüggésben az Ajánlattevőnek (közös ajánlattevőnek) cégszerűen nyilatkoznia kell, hogy az ajánlat elektronikus formában benyújtott példányai a papír alapú (eredeti) példánnyal megegyeznek és jelszó nélkül olvasható, de nem </w:t>
      </w:r>
      <w:proofErr w:type="gramStart"/>
      <w:r w:rsidRPr="007B654B">
        <w:rPr>
          <w:rFonts w:ascii="Calibri" w:hAnsi="Calibri"/>
        </w:rPr>
        <w:t>módosítható .</w:t>
      </w:r>
      <w:proofErr w:type="spellStart"/>
      <w:r w:rsidRPr="007B654B">
        <w:rPr>
          <w:rFonts w:ascii="Calibri" w:hAnsi="Calibri"/>
        </w:rPr>
        <w:t>pdf</w:t>
      </w:r>
      <w:proofErr w:type="spellEnd"/>
      <w:proofErr w:type="gramEnd"/>
      <w:r w:rsidRPr="007B654B">
        <w:rPr>
          <w:rFonts w:ascii="Calibri" w:hAnsi="Calibri"/>
        </w:rPr>
        <w:t xml:space="preserve"> – vagy azzal egyenértékű kiterjesztésű – fájlok.</w:t>
      </w:r>
    </w:p>
    <w:p w:rsidR="00DF216D" w:rsidRPr="007B654B" w:rsidRDefault="00DF216D" w:rsidP="00DF216D">
      <w:pPr>
        <w:pStyle w:val="Standard"/>
        <w:rPr>
          <w:rFonts w:ascii="Calibri" w:hAnsi="Calibri"/>
          <w:b/>
        </w:rPr>
      </w:pPr>
    </w:p>
    <w:p w:rsidR="00DF216D" w:rsidRPr="007B654B" w:rsidRDefault="00DF216D" w:rsidP="00DF216D">
      <w:pPr>
        <w:pStyle w:val="Standard"/>
        <w:rPr>
          <w:rFonts w:ascii="Calibri" w:hAnsi="Calibri"/>
        </w:rPr>
      </w:pPr>
      <w:r w:rsidRPr="007B654B">
        <w:rPr>
          <w:rFonts w:ascii="Calibri" w:hAnsi="Calibri" w:cs="Calibri"/>
        </w:rPr>
        <w:t>Amennyiben az egyes példányok között eltérés van az eredeti papíralapú példány az irányadó.</w:t>
      </w:r>
    </w:p>
    <w:p w:rsidR="00DF216D" w:rsidRPr="007B654B" w:rsidRDefault="00DF216D" w:rsidP="00DF216D">
      <w:pPr>
        <w:pStyle w:val="Textbodyindent"/>
        <w:spacing w:after="0" w:line="240" w:lineRule="auto"/>
        <w:ind w:left="709" w:hanging="709"/>
        <w:rPr>
          <w:b/>
          <w:sz w:val="24"/>
          <w:szCs w:val="24"/>
        </w:rPr>
      </w:pPr>
    </w:p>
    <w:p w:rsidR="00DF216D" w:rsidRPr="007B654B" w:rsidRDefault="00DF216D" w:rsidP="00DF216D">
      <w:pPr>
        <w:pStyle w:val="Textbodyindent"/>
        <w:spacing w:after="0" w:line="240" w:lineRule="auto"/>
        <w:ind w:left="0"/>
        <w:jc w:val="both"/>
        <w:rPr>
          <w:sz w:val="24"/>
          <w:szCs w:val="24"/>
        </w:rPr>
      </w:pPr>
      <w:r w:rsidRPr="007B654B">
        <w:rPr>
          <w:sz w:val="24"/>
          <w:szCs w:val="24"/>
        </w:rPr>
        <w:t>6.5.</w:t>
      </w:r>
      <w:r w:rsidRPr="007B654B">
        <w:rPr>
          <w:sz w:val="24"/>
          <w:szCs w:val="24"/>
        </w:rPr>
        <w:tab/>
        <w:t xml:space="preserve">A Kbt. 66. § (1) bekezdése, valamint a 68. § (2) bekezdése alapján – a </w:t>
      </w:r>
      <w:proofErr w:type="spellStart"/>
      <w:r w:rsidRPr="007B654B">
        <w:rPr>
          <w:sz w:val="24"/>
          <w:szCs w:val="24"/>
        </w:rPr>
        <w:t>tárgybani</w:t>
      </w:r>
      <w:proofErr w:type="spellEnd"/>
      <w:r w:rsidRPr="007B654B">
        <w:rPr>
          <w:sz w:val="24"/>
          <w:szCs w:val="24"/>
        </w:rPr>
        <w:t xml:space="preserve"> közbeszerzési eljárásban – a nem elektronikusan beadott ajánlat formai követelményei a következők:</w:t>
      </w:r>
    </w:p>
    <w:p w:rsidR="00DF216D" w:rsidRPr="007B654B" w:rsidRDefault="00DF216D" w:rsidP="00DF216D">
      <w:pPr>
        <w:pStyle w:val="Textbodyindent"/>
        <w:spacing w:after="0" w:line="240" w:lineRule="auto"/>
        <w:ind w:left="705" w:hanging="705"/>
        <w:jc w:val="both"/>
        <w:rPr>
          <w:sz w:val="24"/>
          <w:szCs w:val="24"/>
        </w:rPr>
      </w:pPr>
    </w:p>
    <w:p w:rsidR="00DF216D" w:rsidRPr="007B654B" w:rsidRDefault="00DF216D" w:rsidP="00DF216D">
      <w:pPr>
        <w:pStyle w:val="Textbodyindent"/>
        <w:numPr>
          <w:ilvl w:val="0"/>
          <w:numId w:val="50"/>
        </w:numPr>
        <w:spacing w:after="0" w:line="240" w:lineRule="auto"/>
        <w:ind w:left="426" w:hanging="426"/>
        <w:jc w:val="both"/>
        <w:rPr>
          <w:sz w:val="24"/>
          <w:szCs w:val="24"/>
        </w:rPr>
      </w:pPr>
      <w:r w:rsidRPr="007B654B">
        <w:rPr>
          <w:sz w:val="24"/>
          <w:szCs w:val="24"/>
        </w:rPr>
        <w:t>Az ajánlat eredeti példányát zsinórral, lapozhatóan össze kell fűzni, a csomót matricával az ajánlat első vagy hátsó lapjához rögzíteni, a matricát le kell bélyegezni, vagy az ajánlattevő részéről erre jogosultnak alá kell írni, úgy hogy a bélyegző, illetőleg az aláírás legalább egy része a matricán legyen;</w:t>
      </w:r>
    </w:p>
    <w:p w:rsidR="00DF216D" w:rsidRPr="007B654B" w:rsidRDefault="00DF216D" w:rsidP="00DF216D">
      <w:pPr>
        <w:pStyle w:val="Textbodyindent"/>
        <w:spacing w:after="0" w:line="240" w:lineRule="auto"/>
        <w:ind w:left="426" w:hanging="426"/>
        <w:jc w:val="both"/>
        <w:rPr>
          <w:sz w:val="24"/>
          <w:szCs w:val="24"/>
        </w:rPr>
      </w:pPr>
    </w:p>
    <w:p w:rsidR="00DF216D" w:rsidRPr="007B654B" w:rsidRDefault="00DF216D" w:rsidP="00DF216D">
      <w:pPr>
        <w:pStyle w:val="Textbodyindent"/>
        <w:numPr>
          <w:ilvl w:val="0"/>
          <w:numId w:val="9"/>
        </w:numPr>
        <w:spacing w:after="0" w:line="240" w:lineRule="auto"/>
        <w:ind w:left="426" w:hanging="426"/>
        <w:jc w:val="both"/>
        <w:rPr>
          <w:sz w:val="24"/>
          <w:szCs w:val="24"/>
        </w:rPr>
      </w:pPr>
      <w:r w:rsidRPr="007B654B">
        <w:rPr>
          <w:sz w:val="24"/>
          <w:szCs w:val="24"/>
        </w:rPr>
        <w:t>Az ajánlat oldalszámozása eggyel kezdődjön és oldalanként növekedjen. Elegendő a szöveget vagy számokat, vagy képet tartalmazó oldalakat számozni, az üres oldalakat nem kell, de lehet. A címlapot és hátlapot (ha vannak) nem kell, de lehet számozni. Az ajánlatkérő az ettől kismértékben eltérő számozást (pl. egyes oldalaknál a /</w:t>
      </w:r>
      <w:proofErr w:type="gramStart"/>
      <w:r w:rsidRPr="007B654B">
        <w:rPr>
          <w:sz w:val="24"/>
          <w:szCs w:val="24"/>
        </w:rPr>
        <w:t>A</w:t>
      </w:r>
      <w:proofErr w:type="gramEnd"/>
      <w:r w:rsidRPr="007B654B">
        <w:rPr>
          <w:sz w:val="24"/>
          <w:szCs w:val="24"/>
        </w:rPr>
        <w:t>, /B oldalszám) is elfogadja, ha a tartalomjegyzékben az egyes iratok helye egyértelműen azonosítható. Az ajánlatkérő a kismértékben hiányos számozást kiegészítheti, ha ez az ajánlatban való tájékozódása, illetve az ajánlatra való hivatkozása érdekében szükséges;</w:t>
      </w:r>
    </w:p>
    <w:p w:rsidR="00DF216D" w:rsidRPr="007B654B" w:rsidRDefault="00DF216D" w:rsidP="00DF216D">
      <w:pPr>
        <w:pStyle w:val="Textbodyindent"/>
        <w:spacing w:after="0" w:line="240" w:lineRule="auto"/>
        <w:ind w:left="426" w:hanging="426"/>
        <w:rPr>
          <w:sz w:val="24"/>
          <w:szCs w:val="24"/>
        </w:rPr>
      </w:pPr>
    </w:p>
    <w:p w:rsidR="00DF216D" w:rsidRPr="007B654B" w:rsidRDefault="00DF216D" w:rsidP="00DF216D">
      <w:pPr>
        <w:pStyle w:val="Textbodyindent"/>
        <w:numPr>
          <w:ilvl w:val="0"/>
          <w:numId w:val="9"/>
        </w:numPr>
        <w:spacing w:after="0" w:line="240" w:lineRule="auto"/>
        <w:ind w:left="426" w:hanging="426"/>
        <w:jc w:val="both"/>
        <w:rPr>
          <w:sz w:val="24"/>
          <w:szCs w:val="24"/>
        </w:rPr>
      </w:pPr>
      <w:r w:rsidRPr="007B654B">
        <w:rPr>
          <w:sz w:val="24"/>
          <w:szCs w:val="24"/>
        </w:rPr>
        <w:t>Az ajánlatnak az elején tartalomjegyzéket kell tartalmaznia, mely alapján az ajánlatban szereplő dokumentumok oldalszám alapján megtalálhatóak;</w:t>
      </w:r>
    </w:p>
    <w:p w:rsidR="00DF216D" w:rsidRPr="007B654B" w:rsidRDefault="00DF216D" w:rsidP="00DF216D">
      <w:pPr>
        <w:pStyle w:val="Textbodyindent"/>
        <w:spacing w:after="0" w:line="240" w:lineRule="auto"/>
        <w:ind w:left="426" w:hanging="426"/>
        <w:jc w:val="both"/>
        <w:rPr>
          <w:sz w:val="24"/>
          <w:szCs w:val="24"/>
        </w:rPr>
      </w:pPr>
    </w:p>
    <w:p w:rsidR="00DF216D" w:rsidRPr="007B654B" w:rsidRDefault="00DF216D" w:rsidP="00DF216D">
      <w:pPr>
        <w:pStyle w:val="Textbodyindent"/>
        <w:numPr>
          <w:ilvl w:val="0"/>
          <w:numId w:val="9"/>
        </w:numPr>
        <w:spacing w:after="0" w:line="240" w:lineRule="auto"/>
        <w:ind w:left="426" w:hanging="426"/>
        <w:jc w:val="both"/>
        <w:rPr>
          <w:sz w:val="24"/>
          <w:szCs w:val="24"/>
        </w:rPr>
      </w:pPr>
      <w:r w:rsidRPr="007B654B">
        <w:rPr>
          <w:sz w:val="24"/>
          <w:szCs w:val="24"/>
        </w:rPr>
        <w:t>Az ajánlatban lévő, minden – a</w:t>
      </w:r>
      <w:r w:rsidR="00AF2825">
        <w:rPr>
          <w:sz w:val="24"/>
          <w:szCs w:val="24"/>
        </w:rPr>
        <w:t>z ajánlattevő vagy a Kbt. 65. §</w:t>
      </w:r>
      <w:r w:rsidRPr="007B654B">
        <w:rPr>
          <w:sz w:val="24"/>
          <w:szCs w:val="24"/>
        </w:rPr>
        <w:t xml:space="preserve"> (7) bekezdés szerinti szervezet által készített – dokumentumot (nyilatkozatot) a végén alá kell írnia az adott gazdálkodó szervezetnél erre </w:t>
      </w:r>
      <w:proofErr w:type="gramStart"/>
      <w:r w:rsidRPr="007B654B">
        <w:rPr>
          <w:sz w:val="24"/>
          <w:szCs w:val="24"/>
        </w:rPr>
        <w:t>jogosult(</w:t>
      </w:r>
      <w:proofErr w:type="spellStart"/>
      <w:proofErr w:type="gramEnd"/>
      <w:r w:rsidRPr="007B654B">
        <w:rPr>
          <w:sz w:val="24"/>
          <w:szCs w:val="24"/>
        </w:rPr>
        <w:t>ak</w:t>
      </w:r>
      <w:proofErr w:type="spellEnd"/>
      <w:r w:rsidRPr="007B654B">
        <w:rPr>
          <w:sz w:val="24"/>
          <w:szCs w:val="24"/>
        </w:rPr>
        <w:t>)</w:t>
      </w:r>
      <w:proofErr w:type="spellStart"/>
      <w:r w:rsidRPr="007B654B">
        <w:rPr>
          <w:sz w:val="24"/>
          <w:szCs w:val="24"/>
        </w:rPr>
        <w:t>nak</w:t>
      </w:r>
      <w:proofErr w:type="spellEnd"/>
      <w:r w:rsidRPr="007B654B">
        <w:rPr>
          <w:sz w:val="24"/>
          <w:szCs w:val="24"/>
        </w:rPr>
        <w:t xml:space="preserve"> vagy olyan személynek, vagy személyeknek aki(k) erre a jogosult személy(</w:t>
      </w:r>
      <w:proofErr w:type="spellStart"/>
      <w:r w:rsidRPr="007B654B">
        <w:rPr>
          <w:sz w:val="24"/>
          <w:szCs w:val="24"/>
        </w:rPr>
        <w:t>ek</w:t>
      </w:r>
      <w:proofErr w:type="spellEnd"/>
      <w:r w:rsidRPr="007B654B">
        <w:rPr>
          <w:sz w:val="24"/>
          <w:szCs w:val="24"/>
        </w:rPr>
        <w:t>)</w:t>
      </w:r>
      <w:proofErr w:type="spellStart"/>
      <w:r w:rsidRPr="007B654B">
        <w:rPr>
          <w:sz w:val="24"/>
          <w:szCs w:val="24"/>
        </w:rPr>
        <w:t>től</w:t>
      </w:r>
      <w:proofErr w:type="spellEnd"/>
      <w:r w:rsidRPr="007B654B">
        <w:rPr>
          <w:sz w:val="24"/>
          <w:szCs w:val="24"/>
        </w:rPr>
        <w:t xml:space="preserve"> írásos felhatalmazást kaptak.</w:t>
      </w:r>
    </w:p>
    <w:p w:rsidR="00DF216D" w:rsidRPr="007B654B" w:rsidRDefault="00DF216D" w:rsidP="00DF216D">
      <w:pPr>
        <w:pStyle w:val="Textbodyindent"/>
        <w:spacing w:after="0" w:line="240" w:lineRule="auto"/>
        <w:ind w:left="426" w:hanging="426"/>
        <w:rPr>
          <w:sz w:val="24"/>
          <w:szCs w:val="24"/>
        </w:rPr>
      </w:pPr>
    </w:p>
    <w:p w:rsidR="00DF216D" w:rsidRPr="007B654B" w:rsidRDefault="00DF216D" w:rsidP="00DF216D">
      <w:pPr>
        <w:pStyle w:val="Textbodyindent"/>
        <w:numPr>
          <w:ilvl w:val="0"/>
          <w:numId w:val="9"/>
        </w:numPr>
        <w:spacing w:after="0" w:line="240" w:lineRule="auto"/>
        <w:ind w:left="426" w:hanging="426"/>
        <w:jc w:val="both"/>
        <w:rPr>
          <w:sz w:val="24"/>
          <w:szCs w:val="24"/>
        </w:rPr>
      </w:pPr>
      <w:r w:rsidRPr="007B654B">
        <w:rPr>
          <w:sz w:val="24"/>
          <w:szCs w:val="24"/>
        </w:rPr>
        <w:t>Az ajánlat minden olyan oldalát, amelyen – az ajánlat beadása előtt – módosítást hajtottak végre, az adott dokumentumot aláíró személynek vagy személyeknek a módosításnál is kézjeggyel kell ellátni.</w:t>
      </w:r>
    </w:p>
    <w:p w:rsidR="00DF216D" w:rsidRPr="007B654B" w:rsidRDefault="00DF216D" w:rsidP="00DF216D">
      <w:pPr>
        <w:pStyle w:val="Textbodyindent"/>
        <w:spacing w:after="0" w:line="240" w:lineRule="auto"/>
        <w:ind w:left="709" w:hanging="709"/>
        <w:rPr>
          <w:b/>
          <w:sz w:val="24"/>
          <w:szCs w:val="24"/>
        </w:rPr>
      </w:pPr>
    </w:p>
    <w:p w:rsidR="00DF216D" w:rsidRPr="007B654B" w:rsidRDefault="00DF216D" w:rsidP="00DF216D">
      <w:pPr>
        <w:pStyle w:val="Textbodyindent"/>
        <w:spacing w:after="0" w:line="240" w:lineRule="auto"/>
        <w:ind w:left="426" w:hanging="426"/>
        <w:jc w:val="both"/>
        <w:rPr>
          <w:b/>
          <w:bCs/>
          <w:sz w:val="24"/>
          <w:szCs w:val="24"/>
        </w:rPr>
      </w:pPr>
      <w:r w:rsidRPr="007B654B">
        <w:rPr>
          <w:sz w:val="24"/>
          <w:szCs w:val="24"/>
        </w:rPr>
        <w:t>7.</w:t>
      </w:r>
      <w:r w:rsidRPr="007B654B">
        <w:rPr>
          <w:b/>
          <w:sz w:val="24"/>
          <w:szCs w:val="24"/>
        </w:rPr>
        <w:tab/>
      </w:r>
      <w:r w:rsidRPr="007B654B">
        <w:rPr>
          <w:b/>
          <w:bCs/>
          <w:sz w:val="24"/>
          <w:szCs w:val="24"/>
        </w:rPr>
        <w:t>Késedelmes ajánlatok</w:t>
      </w:r>
    </w:p>
    <w:p w:rsidR="00DF216D" w:rsidRPr="007B654B" w:rsidRDefault="00DF216D" w:rsidP="00DF216D">
      <w:pPr>
        <w:pStyle w:val="Textbodyindent"/>
        <w:spacing w:after="0" w:line="240" w:lineRule="auto"/>
        <w:ind w:left="0"/>
        <w:jc w:val="both"/>
        <w:rPr>
          <w:sz w:val="24"/>
          <w:szCs w:val="24"/>
        </w:rPr>
      </w:pPr>
      <w:r w:rsidRPr="007B654B">
        <w:rPr>
          <w:sz w:val="24"/>
          <w:szCs w:val="24"/>
        </w:rPr>
        <w:t>Ajánlatkérő minden olyan ajánlatot, melyet az általa előírt benyújtási határidőn túl kap meg, érvénytelennek nyilvánít, és a közbeszerzési törvényben foglaltak alapján megőrzi.</w:t>
      </w:r>
    </w:p>
    <w:p w:rsidR="00DF216D" w:rsidRPr="007B654B" w:rsidRDefault="00DF216D" w:rsidP="00DF216D">
      <w:pPr>
        <w:pStyle w:val="Textbodyindent"/>
        <w:spacing w:after="0" w:line="240" w:lineRule="auto"/>
        <w:ind w:left="709"/>
        <w:jc w:val="both"/>
        <w:rPr>
          <w:b/>
          <w:bCs/>
          <w:color w:val="FF0000"/>
          <w:sz w:val="24"/>
          <w:szCs w:val="24"/>
        </w:rPr>
      </w:pPr>
    </w:p>
    <w:p w:rsidR="00DF216D" w:rsidRPr="007B654B" w:rsidRDefault="00DF216D" w:rsidP="00DF216D">
      <w:pPr>
        <w:pStyle w:val="Listaszerbekezds"/>
        <w:numPr>
          <w:ilvl w:val="0"/>
          <w:numId w:val="51"/>
        </w:numPr>
        <w:spacing w:after="0" w:line="240" w:lineRule="auto"/>
        <w:ind w:left="426" w:hanging="426"/>
        <w:rPr>
          <w:sz w:val="24"/>
          <w:szCs w:val="24"/>
        </w:rPr>
      </w:pPr>
      <w:r w:rsidRPr="007B654B">
        <w:rPr>
          <w:b/>
          <w:bCs/>
          <w:sz w:val="24"/>
          <w:szCs w:val="24"/>
        </w:rPr>
        <w:t>A szerződés teljesítésével kapcsolatos feltételek:</w:t>
      </w:r>
      <w:r w:rsidRPr="007B654B">
        <w:rPr>
          <w:sz w:val="24"/>
          <w:szCs w:val="24"/>
        </w:rPr>
        <w:t> </w:t>
      </w:r>
    </w:p>
    <w:p w:rsidR="00DF216D" w:rsidRDefault="00DF216D" w:rsidP="00DF216D">
      <w:pPr>
        <w:pStyle w:val="Listaszerbekezds"/>
        <w:spacing w:after="0" w:line="240" w:lineRule="auto"/>
        <w:ind w:left="408"/>
        <w:rPr>
          <w:b/>
          <w:bCs/>
          <w:sz w:val="24"/>
          <w:szCs w:val="24"/>
        </w:rPr>
      </w:pPr>
    </w:p>
    <w:p w:rsidR="00DF216D" w:rsidRPr="006E1019" w:rsidRDefault="00DF216D" w:rsidP="006E1019">
      <w:pPr>
        <w:pStyle w:val="standard0"/>
        <w:numPr>
          <w:ilvl w:val="1"/>
          <w:numId w:val="41"/>
        </w:numPr>
        <w:ind w:left="426" w:hanging="426"/>
        <w:jc w:val="both"/>
        <w:rPr>
          <w:rFonts w:ascii="Calibri" w:hAnsi="Calibri" w:cs="Calibri"/>
          <w:b/>
          <w:bCs/>
        </w:rPr>
      </w:pPr>
      <w:r w:rsidRPr="006E1019">
        <w:rPr>
          <w:rFonts w:ascii="Calibri" w:hAnsi="Calibri" w:cs="Calibri"/>
          <w:b/>
          <w:bCs/>
        </w:rPr>
        <w:lastRenderedPageBreak/>
        <w:t xml:space="preserve">A </w:t>
      </w:r>
      <w:proofErr w:type="spellStart"/>
      <w:r w:rsidR="00AF2825" w:rsidRPr="006E1019">
        <w:rPr>
          <w:rFonts w:ascii="Calibri" w:hAnsi="Calibri" w:cs="Calibri"/>
          <w:b/>
          <w:bCs/>
        </w:rPr>
        <w:t>Keretmegállapodás</w:t>
      </w:r>
      <w:proofErr w:type="spellEnd"/>
      <w:r w:rsidRPr="006E1019">
        <w:rPr>
          <w:rFonts w:ascii="Calibri" w:hAnsi="Calibri" w:cs="Calibri"/>
          <w:b/>
          <w:bCs/>
        </w:rPr>
        <w:t xml:space="preserve"> hatálya:</w:t>
      </w:r>
    </w:p>
    <w:p w:rsidR="00DF216D" w:rsidRPr="00377164" w:rsidRDefault="00DF216D" w:rsidP="00DF216D">
      <w:pPr>
        <w:ind w:left="426"/>
        <w:rPr>
          <w:rFonts w:asciiTheme="minorHAnsi" w:hAnsiTheme="minorHAnsi"/>
          <w:sz w:val="24"/>
          <w:szCs w:val="24"/>
        </w:rPr>
      </w:pPr>
    </w:p>
    <w:p w:rsidR="00DF216D" w:rsidRPr="007B654B" w:rsidRDefault="00DF216D" w:rsidP="006E1019">
      <w:pPr>
        <w:jc w:val="both"/>
        <w:rPr>
          <w:rFonts w:ascii="Calibri" w:hAnsi="Calibri"/>
          <w:sz w:val="24"/>
          <w:szCs w:val="24"/>
        </w:rPr>
      </w:pPr>
      <w:r>
        <w:rPr>
          <w:rFonts w:ascii="Calibri" w:hAnsi="Calibri"/>
          <w:sz w:val="24"/>
          <w:szCs w:val="24"/>
        </w:rPr>
        <w:t xml:space="preserve">Eredményes közbeszerzési eljárás esetén a kötendő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w:t>
      </w:r>
      <w:r>
        <w:rPr>
          <w:rFonts w:ascii="Calibri" w:hAnsi="Calibri"/>
          <w:sz w:val="24"/>
          <w:szCs w:val="24"/>
        </w:rPr>
        <w:t xml:space="preserve">határozott időre jön létre, </w:t>
      </w:r>
      <w:r w:rsidRPr="007B654B">
        <w:rPr>
          <w:rFonts w:ascii="Calibri" w:hAnsi="Calibri"/>
          <w:sz w:val="24"/>
          <w:szCs w:val="24"/>
        </w:rPr>
        <w:t xml:space="preserve">annak </w:t>
      </w:r>
      <w:r w:rsidRPr="007B654B">
        <w:rPr>
          <w:rFonts w:ascii="Calibri" w:hAnsi="Calibri"/>
          <w:b/>
          <w:sz w:val="24"/>
          <w:szCs w:val="24"/>
        </w:rPr>
        <w:t>mindkét fél általi aláírásának napján lép hatályba</w:t>
      </w:r>
      <w:r w:rsidRPr="007B654B">
        <w:rPr>
          <w:rFonts w:ascii="Calibri" w:hAnsi="Calibri"/>
          <w:sz w:val="24"/>
          <w:szCs w:val="24"/>
        </w:rPr>
        <w:t xml:space="preserve"> </w:t>
      </w:r>
      <w:r w:rsidRPr="007B654B">
        <w:rPr>
          <w:rFonts w:ascii="Calibri" w:hAnsi="Calibri"/>
          <w:b/>
          <w:sz w:val="24"/>
          <w:szCs w:val="24"/>
        </w:rPr>
        <w:t>és 2019. december 31. napjáig</w:t>
      </w:r>
      <w:r w:rsidRPr="007B654B">
        <w:rPr>
          <w:rFonts w:ascii="Calibri" w:hAnsi="Calibri"/>
          <w:sz w:val="24"/>
          <w:szCs w:val="24"/>
        </w:rPr>
        <w:t xml:space="preserve"> tart.</w:t>
      </w:r>
    </w:p>
    <w:p w:rsidR="00DF216D" w:rsidRPr="007B654B" w:rsidRDefault="00DF216D" w:rsidP="00DF216D">
      <w:pPr>
        <w:ind w:left="426"/>
        <w:rPr>
          <w:rFonts w:ascii="Calibri" w:hAnsi="Calibri"/>
          <w:sz w:val="24"/>
          <w:szCs w:val="24"/>
        </w:rPr>
      </w:pPr>
    </w:p>
    <w:p w:rsidR="00DF216D" w:rsidRPr="007B654B" w:rsidRDefault="00DF216D" w:rsidP="006E1019">
      <w:pPr>
        <w:jc w:val="both"/>
        <w:rPr>
          <w:rFonts w:ascii="Calibri" w:hAnsi="Calibri"/>
          <w:sz w:val="24"/>
          <w:szCs w:val="24"/>
        </w:rPr>
      </w:pPr>
      <w:r>
        <w:rPr>
          <w:rFonts w:ascii="Calibri" w:hAnsi="Calibri"/>
          <w:sz w:val="24"/>
          <w:szCs w:val="24"/>
        </w:rPr>
        <w:t xml:space="preserve">A fentiek szerint megkötött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megszűnik, amennyiben az </w:t>
      </w:r>
      <w:r>
        <w:rPr>
          <w:rFonts w:ascii="Calibri" w:hAnsi="Calibri"/>
          <w:sz w:val="24"/>
          <w:szCs w:val="24"/>
        </w:rPr>
        <w:t xml:space="preserve">abban meghatározott </w:t>
      </w:r>
      <w:r w:rsidRPr="007B654B">
        <w:rPr>
          <w:rFonts w:ascii="Calibri" w:hAnsi="Calibri"/>
          <w:sz w:val="24"/>
          <w:szCs w:val="24"/>
        </w:rPr>
        <w:t>keretösszeg kimerült, vagy pedig eltelt a fenti időtartam.</w:t>
      </w:r>
    </w:p>
    <w:p w:rsidR="00DF216D" w:rsidRPr="007B654B" w:rsidRDefault="00DF216D" w:rsidP="00DF216D">
      <w:pPr>
        <w:pStyle w:val="Listaszerbekezds"/>
        <w:spacing w:after="0" w:line="240" w:lineRule="auto"/>
        <w:ind w:left="408"/>
        <w:rPr>
          <w:b/>
          <w:bCs/>
          <w:sz w:val="24"/>
          <w:szCs w:val="24"/>
        </w:rPr>
      </w:pPr>
    </w:p>
    <w:p w:rsidR="00DF216D" w:rsidRPr="007B654B" w:rsidRDefault="00DF216D" w:rsidP="00DF216D">
      <w:pPr>
        <w:pStyle w:val="standard0"/>
        <w:numPr>
          <w:ilvl w:val="1"/>
          <w:numId w:val="41"/>
        </w:numPr>
        <w:ind w:left="426" w:hanging="426"/>
        <w:jc w:val="both"/>
        <w:rPr>
          <w:rFonts w:ascii="Calibri" w:hAnsi="Calibri"/>
          <w:b/>
        </w:rPr>
      </w:pPr>
      <w:r w:rsidRPr="007B654B">
        <w:rPr>
          <w:rFonts w:ascii="Calibri" w:hAnsi="Calibri" w:cs="Calibri"/>
          <w:b/>
          <w:bCs/>
        </w:rPr>
        <w:t>Fő finanszírozási és fizetési feltételek:</w:t>
      </w:r>
    </w:p>
    <w:p w:rsidR="00DF216D" w:rsidRPr="007B654B" w:rsidRDefault="00DF216D" w:rsidP="00DF216D">
      <w:pPr>
        <w:pStyle w:val="standard0"/>
        <w:jc w:val="both"/>
        <w:rPr>
          <w:rFonts w:ascii="Calibri" w:hAnsi="Calibri" w:cs="Calibri"/>
        </w:rPr>
      </w:pPr>
    </w:p>
    <w:p w:rsidR="00DF216D" w:rsidRPr="007B654B" w:rsidRDefault="00DF216D" w:rsidP="00DF216D">
      <w:pPr>
        <w:pStyle w:val="standard0"/>
        <w:jc w:val="both"/>
        <w:rPr>
          <w:rFonts w:ascii="Calibri" w:hAnsi="Calibri" w:cs="Calibri"/>
        </w:rPr>
      </w:pPr>
      <w:r w:rsidRPr="007B654B">
        <w:rPr>
          <w:rFonts w:ascii="Calibri" w:hAnsi="Calibri" w:cs="Calibri"/>
        </w:rPr>
        <w:t>Ajánlatkérő előleget nem fizet. Az ajánlattétel, a szerződés, a kifizetés és az elszámolás pénzneme magyar forint (HUF). A kifizetés a Polgári Törvénykönyv (a továbbiakban: Ptk.) 6:130. § (1)-(2) bekezdése szerint – a számla ajánlatkérőként szerződő fél általi kézhezvételének napját követő 30 napos határidőre – átutalással (adott esetben) havonta történik, a Kbt. 135. § (1), valamint (5)-(6) bekezdéseiben, továbbá a Ptk. 6:155. §</w:t>
      </w:r>
      <w:proofErr w:type="spellStart"/>
      <w:r w:rsidRPr="007B654B">
        <w:rPr>
          <w:rFonts w:ascii="Calibri" w:hAnsi="Calibri" w:cs="Calibri"/>
        </w:rPr>
        <w:t>-ában</w:t>
      </w:r>
      <w:proofErr w:type="spellEnd"/>
      <w:r w:rsidRPr="007B654B">
        <w:rPr>
          <w:rFonts w:ascii="Calibri" w:hAnsi="Calibri" w:cs="Calibri"/>
        </w:rPr>
        <w:t xml:space="preserve"> és a nemzeti vagyonról szóló 2011. évi CXCVI. törvény 3. §</w:t>
      </w:r>
      <w:proofErr w:type="spellStart"/>
      <w:r w:rsidRPr="007B654B">
        <w:rPr>
          <w:rFonts w:ascii="Calibri" w:hAnsi="Calibri" w:cs="Calibri"/>
        </w:rPr>
        <w:t>-ában</w:t>
      </w:r>
      <w:proofErr w:type="spellEnd"/>
      <w:r w:rsidRPr="007B654B">
        <w:rPr>
          <w:rFonts w:ascii="Calibri" w:hAnsi="Calibri" w:cs="Calibri"/>
        </w:rPr>
        <w:t xml:space="preserve"> foglaltakra figyelemmel.</w:t>
      </w:r>
    </w:p>
    <w:p w:rsidR="00DF216D" w:rsidRPr="007B654B" w:rsidRDefault="00DF216D" w:rsidP="00DF216D">
      <w:pPr>
        <w:pStyle w:val="standard0"/>
        <w:jc w:val="both"/>
        <w:rPr>
          <w:rFonts w:ascii="Calibri" w:hAnsi="Calibri" w:cs="Calibri"/>
        </w:rPr>
      </w:pPr>
    </w:p>
    <w:p w:rsidR="00DF216D" w:rsidRPr="007B654B" w:rsidRDefault="00DF216D" w:rsidP="00DF216D">
      <w:pPr>
        <w:pStyle w:val="standard0"/>
        <w:jc w:val="both"/>
        <w:rPr>
          <w:rFonts w:ascii="Calibri" w:hAnsi="Calibri"/>
        </w:rPr>
      </w:pPr>
      <w:r w:rsidRPr="007B654B">
        <w:rPr>
          <w:rFonts w:ascii="Calibri" w:hAnsi="Calibri" w:cs="Calibri"/>
        </w:rPr>
        <w:t xml:space="preserve">A részletes fizetési feltételeket a közbeszerzési dokumentumok </w:t>
      </w:r>
      <w:r w:rsidR="00AF2825">
        <w:rPr>
          <w:rFonts w:ascii="Calibri" w:hAnsi="Calibri" w:cs="Calibri"/>
        </w:rPr>
        <w:t xml:space="preserve">részét képező </w:t>
      </w:r>
      <w:proofErr w:type="spellStart"/>
      <w:r w:rsidR="00AF2825">
        <w:rPr>
          <w:rFonts w:ascii="Calibri" w:hAnsi="Calibri" w:cs="Calibri"/>
        </w:rPr>
        <w:t>keretmegállapodás</w:t>
      </w:r>
      <w:proofErr w:type="spellEnd"/>
      <w:r w:rsidRPr="007B654B">
        <w:rPr>
          <w:rFonts w:ascii="Calibri" w:hAnsi="Calibri" w:cs="Calibri"/>
        </w:rPr>
        <w:t xml:space="preserve"> tervezete</w:t>
      </w:r>
      <w:r w:rsidR="00AF2825">
        <w:rPr>
          <w:rFonts w:ascii="Calibri" w:hAnsi="Calibri" w:cs="Calibri"/>
        </w:rPr>
        <w:t xml:space="preserve"> tartalmazza</w:t>
      </w:r>
      <w:r w:rsidRPr="007B654B">
        <w:rPr>
          <w:rFonts w:ascii="Calibri" w:hAnsi="Calibri" w:cs="Calibri"/>
        </w:rPr>
        <w:t>.</w:t>
      </w:r>
    </w:p>
    <w:p w:rsidR="00DF216D" w:rsidRPr="007B654B" w:rsidRDefault="00DF216D" w:rsidP="00DF216D">
      <w:pPr>
        <w:pStyle w:val="standard0"/>
        <w:jc w:val="both"/>
        <w:rPr>
          <w:rFonts w:ascii="Calibri" w:hAnsi="Calibri" w:cs="Calibri"/>
          <w:bCs/>
          <w:color w:val="FF0000"/>
        </w:rPr>
      </w:pPr>
    </w:p>
    <w:p w:rsidR="00DF216D" w:rsidRPr="007B654B" w:rsidRDefault="00DF216D" w:rsidP="00DF216D">
      <w:pPr>
        <w:pStyle w:val="standard0"/>
        <w:numPr>
          <w:ilvl w:val="1"/>
          <w:numId w:val="41"/>
        </w:numPr>
        <w:ind w:left="426" w:hanging="426"/>
        <w:jc w:val="both"/>
        <w:rPr>
          <w:rFonts w:ascii="Calibri" w:hAnsi="Calibri" w:cs="Calibri"/>
          <w:b/>
          <w:bCs/>
        </w:rPr>
      </w:pPr>
      <w:r w:rsidRPr="007B654B">
        <w:rPr>
          <w:rFonts w:ascii="Calibri" w:hAnsi="Calibri" w:cs="Calibri"/>
          <w:b/>
          <w:bCs/>
        </w:rPr>
        <w:t>A szerződést biztosító mellékkötelezettségek:</w:t>
      </w:r>
    </w:p>
    <w:p w:rsidR="00DF216D" w:rsidRPr="007B654B" w:rsidRDefault="00DF216D" w:rsidP="00DF216D">
      <w:pPr>
        <w:pStyle w:val="standard0"/>
        <w:jc w:val="both"/>
        <w:rPr>
          <w:rFonts w:ascii="Calibri" w:eastAsia="Calibri" w:hAnsi="Calibri" w:cs="Calibri"/>
        </w:rPr>
      </w:pPr>
    </w:p>
    <w:p w:rsidR="00DF216D" w:rsidRPr="007B654B" w:rsidRDefault="00DF216D" w:rsidP="00DF216D">
      <w:pPr>
        <w:pStyle w:val="Szvegtrzs3"/>
        <w:spacing w:after="0" w:line="240" w:lineRule="auto"/>
        <w:jc w:val="both"/>
        <w:rPr>
          <w:rFonts w:cs="Times New Roman"/>
          <w:sz w:val="24"/>
          <w:szCs w:val="24"/>
        </w:rPr>
      </w:pPr>
      <w:r w:rsidRPr="007B654B">
        <w:rPr>
          <w:rFonts w:cs="Times New Roman"/>
          <w:sz w:val="24"/>
          <w:szCs w:val="24"/>
        </w:rPr>
        <w:t>Késedelmi és hibás teljesítési</w:t>
      </w:r>
      <w:r w:rsidRPr="007B654B">
        <w:rPr>
          <w:sz w:val="24"/>
          <w:szCs w:val="24"/>
        </w:rPr>
        <w:t xml:space="preserve"> kötbérfizetési kötelezettség teljes részletességgel a közbeszerzési dokumentumokba csatolt </w:t>
      </w:r>
      <w:proofErr w:type="spellStart"/>
      <w:r w:rsidR="003857D8">
        <w:rPr>
          <w:sz w:val="24"/>
          <w:szCs w:val="24"/>
        </w:rPr>
        <w:t>Keretmegállapodás</w:t>
      </w:r>
      <w:proofErr w:type="spellEnd"/>
      <w:r w:rsidR="003857D8">
        <w:rPr>
          <w:sz w:val="24"/>
          <w:szCs w:val="24"/>
        </w:rPr>
        <w:t xml:space="preserve"> tervezetben</w:t>
      </w:r>
      <w:r w:rsidR="003857D8" w:rsidRPr="007B654B">
        <w:rPr>
          <w:sz w:val="24"/>
          <w:szCs w:val="24"/>
        </w:rPr>
        <w:t xml:space="preserve"> </w:t>
      </w:r>
      <w:r w:rsidRPr="007B654B">
        <w:rPr>
          <w:rFonts w:cs="Times New Roman"/>
          <w:sz w:val="24"/>
          <w:szCs w:val="24"/>
        </w:rPr>
        <w:t>található. Összefoglalva a főbb feltételeket:</w:t>
      </w:r>
    </w:p>
    <w:p w:rsidR="00DF216D" w:rsidRPr="007B654B" w:rsidRDefault="00DF216D" w:rsidP="00DF216D">
      <w:pPr>
        <w:pStyle w:val="Szvegtrzs3"/>
        <w:spacing w:after="0" w:line="240" w:lineRule="auto"/>
        <w:jc w:val="both"/>
        <w:rPr>
          <w:rFonts w:cs="Times New Roman"/>
          <w:sz w:val="24"/>
          <w:szCs w:val="24"/>
        </w:rPr>
      </w:pPr>
    </w:p>
    <w:p w:rsidR="00DF216D" w:rsidRPr="007B654B" w:rsidRDefault="00DF216D" w:rsidP="00DF216D">
      <w:pPr>
        <w:pStyle w:val="Szvegtrzs3"/>
        <w:spacing w:after="0" w:line="240" w:lineRule="auto"/>
        <w:jc w:val="both"/>
        <w:rPr>
          <w:color w:val="000000"/>
          <w:sz w:val="24"/>
          <w:szCs w:val="24"/>
          <w:u w:color="000000"/>
          <w:bdr w:val="nil"/>
        </w:rPr>
      </w:pPr>
      <w:r w:rsidRPr="007B654B">
        <w:rPr>
          <w:sz w:val="24"/>
          <w:szCs w:val="24"/>
        </w:rPr>
        <w:t>F</w:t>
      </w:r>
      <w:r w:rsidRPr="007B654B">
        <w:rPr>
          <w:color w:val="000000"/>
          <w:sz w:val="24"/>
          <w:szCs w:val="24"/>
          <w:u w:color="000000"/>
          <w:bdr w:val="nil"/>
        </w:rPr>
        <w:t xml:space="preserve">elek a </w:t>
      </w:r>
      <w:proofErr w:type="spellStart"/>
      <w:r w:rsidRPr="007B654B">
        <w:rPr>
          <w:color w:val="000000"/>
          <w:sz w:val="24"/>
          <w:szCs w:val="24"/>
          <w:u w:color="000000"/>
          <w:bdr w:val="nil"/>
        </w:rPr>
        <w:t>Keretmegállapodás</w:t>
      </w:r>
      <w:proofErr w:type="spellEnd"/>
      <w:r w:rsidRPr="007B654B">
        <w:rPr>
          <w:color w:val="000000"/>
          <w:sz w:val="24"/>
          <w:szCs w:val="24"/>
          <w:u w:color="000000"/>
          <w:bdr w:val="nil"/>
        </w:rPr>
        <w:t xml:space="preserve"> teljesítését biztosít</w:t>
      </w:r>
      <w:r w:rsidRPr="007B654B">
        <w:rPr>
          <w:color w:val="000000"/>
          <w:sz w:val="24"/>
          <w:szCs w:val="24"/>
          <w:u w:color="000000"/>
          <w:bdr w:val="nil"/>
          <w:lang w:val="es-ES_tradnl"/>
        </w:rPr>
        <w:t xml:space="preserve">ó </w:t>
      </w:r>
      <w:r w:rsidRPr="007B654B">
        <w:rPr>
          <w:color w:val="000000"/>
          <w:sz w:val="24"/>
          <w:szCs w:val="24"/>
          <w:u w:color="000000"/>
          <w:bdr w:val="nil"/>
        </w:rPr>
        <w:t xml:space="preserve">mellékkötelezettségként a késedelmes, hibás teljesítés, illetve </w:t>
      </w:r>
      <w:proofErr w:type="spellStart"/>
      <w:r w:rsidRPr="007B654B">
        <w:rPr>
          <w:color w:val="000000"/>
          <w:sz w:val="24"/>
          <w:szCs w:val="24"/>
          <w:u w:color="000000"/>
          <w:bdr w:val="nil"/>
        </w:rPr>
        <w:t>nemteljesítés</w:t>
      </w:r>
      <w:proofErr w:type="spellEnd"/>
      <w:r w:rsidRPr="007B654B">
        <w:rPr>
          <w:color w:val="000000"/>
          <w:sz w:val="24"/>
          <w:szCs w:val="24"/>
          <w:u w:color="000000"/>
          <w:bdr w:val="nil"/>
        </w:rPr>
        <w:t xml:space="preserve"> esetére kötbérfizetési </w:t>
      </w:r>
      <w:proofErr w:type="spellStart"/>
      <w:r w:rsidRPr="007B654B">
        <w:rPr>
          <w:color w:val="000000"/>
          <w:sz w:val="24"/>
          <w:szCs w:val="24"/>
          <w:u w:color="000000"/>
          <w:bdr w:val="nil"/>
        </w:rPr>
        <w:t>kötelezettsé</w:t>
      </w:r>
      <w:proofErr w:type="spellEnd"/>
      <w:r w:rsidRPr="007B654B">
        <w:rPr>
          <w:color w:val="000000"/>
          <w:sz w:val="24"/>
          <w:szCs w:val="24"/>
          <w:u w:color="000000"/>
          <w:bdr w:val="nil"/>
          <w:lang w:val="da-DK"/>
        </w:rPr>
        <w:t>get k</w:t>
      </w:r>
      <w:r w:rsidRPr="007B654B">
        <w:rPr>
          <w:color w:val="000000"/>
          <w:sz w:val="24"/>
          <w:szCs w:val="24"/>
          <w:u w:color="000000"/>
          <w:bdr w:val="nil"/>
        </w:rPr>
        <w:t xml:space="preserve">ötnek ki, tekintettel arra, hogy a Ptk. 6:186. § (1) bekezdése alapján a kötelezett pénz fizetésére kötelezheti magát arra az esetre, ha olyan okból, amelyért felelős, megszegi a </w:t>
      </w:r>
      <w:proofErr w:type="spellStart"/>
      <w:r w:rsidRPr="007B654B">
        <w:rPr>
          <w:color w:val="000000"/>
          <w:sz w:val="24"/>
          <w:szCs w:val="24"/>
          <w:u w:color="000000"/>
          <w:bdr w:val="nil"/>
        </w:rPr>
        <w:t>Keretmegállapodást</w:t>
      </w:r>
      <w:proofErr w:type="spellEnd"/>
      <w:r w:rsidRPr="007B654B">
        <w:rPr>
          <w:color w:val="000000"/>
          <w:sz w:val="24"/>
          <w:szCs w:val="24"/>
          <w:u w:color="000000"/>
          <w:bdr w:val="nil"/>
        </w:rPr>
        <w:t>.</w:t>
      </w:r>
    </w:p>
    <w:p w:rsidR="00DF216D" w:rsidRPr="007B654B" w:rsidRDefault="00DF216D" w:rsidP="00DF216D">
      <w:pPr>
        <w:pStyle w:val="Szvegtrzs3"/>
        <w:spacing w:after="0" w:line="240" w:lineRule="auto"/>
        <w:jc w:val="both"/>
        <w:rPr>
          <w:color w:val="000000"/>
          <w:sz w:val="24"/>
          <w:szCs w:val="24"/>
          <w:u w:color="000000"/>
          <w:bdr w:val="nil"/>
        </w:rPr>
      </w:pPr>
    </w:p>
    <w:p w:rsidR="00DF216D" w:rsidRPr="00B37770" w:rsidRDefault="009C4D11" w:rsidP="00DF216D">
      <w:pPr>
        <w:pStyle w:val="Szvegtrzs3"/>
        <w:spacing w:after="0" w:line="240" w:lineRule="auto"/>
        <w:jc w:val="both"/>
        <w:rPr>
          <w:sz w:val="24"/>
          <w:szCs w:val="24"/>
        </w:rPr>
      </w:pPr>
      <w:r w:rsidRPr="00B37770">
        <w:rPr>
          <w:sz w:val="24"/>
          <w:szCs w:val="24"/>
        </w:rPr>
        <w:t xml:space="preserve">A </w:t>
      </w:r>
      <w:r w:rsidRPr="00B37770">
        <w:rPr>
          <w:b/>
          <w:sz w:val="24"/>
          <w:szCs w:val="24"/>
        </w:rPr>
        <w:t>késedelmi kötbér mértéke</w:t>
      </w:r>
      <w:r w:rsidRPr="00B37770">
        <w:rPr>
          <w:sz w:val="24"/>
          <w:szCs w:val="24"/>
        </w:rPr>
        <w:t xml:space="preserve"> a késedelem minden megkezdett napja után a késedelemmel érintett, megrendelt mennyiség nettó ellenértékének </w:t>
      </w:r>
      <w:r w:rsidRPr="00B37770">
        <w:rPr>
          <w:b/>
          <w:sz w:val="24"/>
          <w:szCs w:val="24"/>
        </w:rPr>
        <w:t>napi 1%</w:t>
      </w:r>
      <w:r w:rsidRPr="00B37770">
        <w:rPr>
          <w:sz w:val="24"/>
          <w:szCs w:val="24"/>
        </w:rPr>
        <w:t>-</w:t>
      </w:r>
      <w:proofErr w:type="gramStart"/>
      <w:r w:rsidRPr="00B37770">
        <w:rPr>
          <w:sz w:val="24"/>
          <w:szCs w:val="24"/>
        </w:rPr>
        <w:t>a</w:t>
      </w:r>
      <w:proofErr w:type="gramEnd"/>
      <w:r w:rsidRPr="00B37770">
        <w:rPr>
          <w:sz w:val="24"/>
          <w:szCs w:val="24"/>
        </w:rPr>
        <w:t xml:space="preserve"> a szerződésszerű teljesítésig, legfeljebb azonban összesen (többszöri késedelmes teljesítés esetén is) a teljes szerződéses nettó ellenérték 10 %-a a szerződés teljes hatálya alatt. Valamely megrendelés 10 napot meghaladó késedelme esetén az adott megrendeléstől a Vevő írásos nyilatkozatával elállhat és az adott megrendelésben szereplő mennyiség nettó ellenértéke 20%-ának megfelelő, az adott eseti megrendelés meghiúsulása miatti kötbért alkalmazhat. (Késedelmes szállítás esetén a </w:t>
      </w:r>
      <w:proofErr w:type="spellStart"/>
      <w:r w:rsidRPr="00B37770">
        <w:rPr>
          <w:sz w:val="24"/>
          <w:szCs w:val="24"/>
        </w:rPr>
        <w:t>Keretmegállapodásban</w:t>
      </w:r>
      <w:proofErr w:type="spellEnd"/>
      <w:r w:rsidRPr="00B37770">
        <w:rPr>
          <w:sz w:val="24"/>
          <w:szCs w:val="24"/>
        </w:rPr>
        <w:t xml:space="preserve"> megjelölt szállítási határidő és a Termék tényleges </w:t>
      </w:r>
      <w:proofErr w:type="gramStart"/>
      <w:r w:rsidRPr="00B37770">
        <w:rPr>
          <w:sz w:val="24"/>
          <w:szCs w:val="24"/>
        </w:rPr>
        <w:t>kiszállításának napja</w:t>
      </w:r>
      <w:proofErr w:type="gramEnd"/>
      <w:r w:rsidRPr="00B37770">
        <w:rPr>
          <w:sz w:val="24"/>
          <w:szCs w:val="24"/>
        </w:rPr>
        <w:t xml:space="preserve"> között eltelt idő képezi a kötbérszámítás alapját.).</w:t>
      </w:r>
    </w:p>
    <w:p w:rsidR="00DF216D" w:rsidRPr="00B37770" w:rsidRDefault="00DF216D" w:rsidP="00DF216D">
      <w:pPr>
        <w:rPr>
          <w:rFonts w:ascii="Calibri" w:hAnsi="Calibri"/>
          <w:sz w:val="24"/>
          <w:szCs w:val="24"/>
        </w:rPr>
      </w:pPr>
    </w:p>
    <w:p w:rsidR="00DF216D" w:rsidRPr="00B37770" w:rsidRDefault="00C47041" w:rsidP="00DF216D">
      <w:pPr>
        <w:pStyle w:val="Szvegtrzs3"/>
        <w:spacing w:after="0" w:line="240" w:lineRule="auto"/>
        <w:jc w:val="both"/>
        <w:rPr>
          <w:sz w:val="24"/>
          <w:szCs w:val="24"/>
        </w:rPr>
      </w:pPr>
      <w:r>
        <w:rPr>
          <w:sz w:val="24"/>
          <w:szCs w:val="24"/>
        </w:rPr>
        <w:t xml:space="preserve">A </w:t>
      </w:r>
      <w:r>
        <w:rPr>
          <w:b/>
          <w:sz w:val="24"/>
          <w:szCs w:val="24"/>
        </w:rPr>
        <w:t>hibás teljesítési kötbér mértéke</w:t>
      </w:r>
      <w:r>
        <w:rPr>
          <w:sz w:val="24"/>
          <w:szCs w:val="24"/>
        </w:rPr>
        <w:t xml:space="preserve"> alkalmanként az adott megrendelés értékének 5 %-</w:t>
      </w:r>
      <w:proofErr w:type="gramStart"/>
      <w:r>
        <w:rPr>
          <w:sz w:val="24"/>
          <w:szCs w:val="24"/>
        </w:rPr>
        <w:t>a</w:t>
      </w:r>
      <w:proofErr w:type="gramEnd"/>
      <w:r>
        <w:rPr>
          <w:sz w:val="24"/>
          <w:szCs w:val="24"/>
        </w:rPr>
        <w:t xml:space="preserve">,legfeljebb összesen (többszöri hibás teljesítés esetén) a teljes </w:t>
      </w:r>
      <w:proofErr w:type="spellStart"/>
      <w:r>
        <w:rPr>
          <w:sz w:val="24"/>
          <w:szCs w:val="24"/>
        </w:rPr>
        <w:t>Keretmegállapodás</w:t>
      </w:r>
      <w:proofErr w:type="spellEnd"/>
      <w:r>
        <w:rPr>
          <w:sz w:val="24"/>
          <w:szCs w:val="24"/>
        </w:rPr>
        <w:t xml:space="preserve"> nettó ellenérték 10 %-a.</w:t>
      </w:r>
    </w:p>
    <w:p w:rsidR="00DF216D" w:rsidRPr="00B37770" w:rsidRDefault="00DF216D" w:rsidP="00DF216D">
      <w:pPr>
        <w:pStyle w:val="Szvegtrzs3"/>
        <w:spacing w:after="0" w:line="240" w:lineRule="auto"/>
        <w:jc w:val="both"/>
        <w:rPr>
          <w:sz w:val="24"/>
          <w:szCs w:val="24"/>
        </w:rPr>
      </w:pPr>
    </w:p>
    <w:p w:rsidR="00DF216D" w:rsidRPr="00B37770" w:rsidRDefault="00C47041" w:rsidP="00DF216D">
      <w:pPr>
        <w:pStyle w:val="Szvegtrzs3"/>
        <w:spacing w:after="0" w:line="240" w:lineRule="auto"/>
        <w:jc w:val="both"/>
        <w:rPr>
          <w:sz w:val="24"/>
          <w:szCs w:val="24"/>
        </w:rPr>
      </w:pPr>
      <w:r>
        <w:rPr>
          <w:sz w:val="24"/>
          <w:szCs w:val="24"/>
        </w:rPr>
        <w:t xml:space="preserve">Vevő a hibás teljesítés miatti kötbér mellett nem érvényesíthet szavatossági igényt. Amennyiben Vevő szavatossági igényt érvényesít és a hibás teljesítés kicserélését kéri, akkor a késedelmi kötbér előírását kell alkalmazni az Eladó szerződésszerű teljesítéséig. </w:t>
      </w:r>
    </w:p>
    <w:p w:rsidR="00DF216D" w:rsidRPr="00B37770" w:rsidRDefault="00DF216D" w:rsidP="00DF216D">
      <w:pPr>
        <w:pStyle w:val="Szvegtrzs3"/>
        <w:spacing w:after="0" w:line="240" w:lineRule="auto"/>
        <w:jc w:val="both"/>
        <w:rPr>
          <w:sz w:val="24"/>
          <w:szCs w:val="24"/>
        </w:rPr>
      </w:pPr>
    </w:p>
    <w:p w:rsidR="00DF216D" w:rsidRPr="007B654B" w:rsidRDefault="00C47041" w:rsidP="00DF216D">
      <w:pPr>
        <w:pStyle w:val="Szvegtrzs3"/>
        <w:spacing w:after="0" w:line="240" w:lineRule="auto"/>
        <w:jc w:val="both"/>
        <w:rPr>
          <w:sz w:val="24"/>
          <w:szCs w:val="24"/>
        </w:rPr>
      </w:pPr>
      <w:r>
        <w:rPr>
          <w:sz w:val="24"/>
          <w:szCs w:val="24"/>
        </w:rPr>
        <w:t>Amennyiben a késedelmi vagy hibás teljesítési kötbér eléri a kötbérmaximumot, Vevő jogosult a Szerződést azonnali hatállyal felmondani és meghiúsulási kötbért érvényesíteni.</w:t>
      </w:r>
    </w:p>
    <w:p w:rsidR="00DF216D" w:rsidRPr="007B654B" w:rsidRDefault="00DF216D" w:rsidP="00DF216D">
      <w:pPr>
        <w:pStyle w:val="Szvegtrzs3"/>
        <w:spacing w:after="0" w:line="240" w:lineRule="auto"/>
        <w:jc w:val="both"/>
        <w:rPr>
          <w:sz w:val="24"/>
          <w:szCs w:val="24"/>
        </w:rPr>
      </w:pPr>
    </w:p>
    <w:p w:rsidR="00DF216D" w:rsidRPr="007B654B" w:rsidRDefault="00DF216D" w:rsidP="00DF216D">
      <w:pPr>
        <w:pStyle w:val="standard0"/>
        <w:jc w:val="both"/>
        <w:rPr>
          <w:rFonts w:ascii="Calibri" w:hAnsi="Calibri" w:cs="Calibri"/>
        </w:rPr>
      </w:pPr>
      <w:r w:rsidRPr="007B654B">
        <w:rPr>
          <w:rFonts w:ascii="Calibri" w:hAnsi="Calibri" w:cs="Calibri"/>
        </w:rPr>
        <w:t>Ptk. 6:187. § szerint:</w:t>
      </w:r>
    </w:p>
    <w:p w:rsidR="00DF216D" w:rsidRPr="007B654B" w:rsidRDefault="00DF216D" w:rsidP="00DF216D">
      <w:pPr>
        <w:rPr>
          <w:rFonts w:ascii="Calibri" w:eastAsia="Times New Roman" w:hAnsi="Calibri"/>
          <w:sz w:val="24"/>
          <w:szCs w:val="24"/>
        </w:rPr>
      </w:pPr>
      <w:r w:rsidRPr="007B654B">
        <w:rPr>
          <w:rFonts w:ascii="Calibri" w:eastAsia="Times New Roman" w:hAnsi="Calibri"/>
          <w:sz w:val="24"/>
          <w:szCs w:val="24"/>
        </w:rPr>
        <w:t>(1) A teljesítés elmaradása esetére kikötött kötbér érvényesítése a teljesítés követelését kizárja. A késedelem esetére kikötött kötbér megfizetése nem mentesít a teljesítési kötelezettség alól.</w:t>
      </w:r>
    </w:p>
    <w:p w:rsidR="00DF216D" w:rsidRPr="007B654B" w:rsidRDefault="00DF216D" w:rsidP="00DF216D">
      <w:pPr>
        <w:rPr>
          <w:rFonts w:ascii="Calibri" w:eastAsia="Times New Roman" w:hAnsi="Calibri"/>
          <w:sz w:val="24"/>
          <w:szCs w:val="24"/>
        </w:rPr>
      </w:pPr>
      <w:r w:rsidRPr="007B654B">
        <w:rPr>
          <w:rFonts w:ascii="Calibri" w:eastAsia="Times New Roman" w:hAnsi="Calibri"/>
          <w:sz w:val="24"/>
          <w:szCs w:val="24"/>
        </w:rPr>
        <w:t>(2) A jogosult a hibás teljesítés miatti kötbér mellett nem érvényesíthet szavatossági igényt.</w:t>
      </w:r>
    </w:p>
    <w:p w:rsidR="00DF216D" w:rsidRPr="007B654B" w:rsidRDefault="00DF216D" w:rsidP="00DF216D">
      <w:pPr>
        <w:rPr>
          <w:rFonts w:ascii="Calibri" w:eastAsia="Times New Roman" w:hAnsi="Calibri"/>
          <w:sz w:val="24"/>
          <w:szCs w:val="24"/>
        </w:rPr>
      </w:pPr>
      <w:r w:rsidRPr="007B654B">
        <w:rPr>
          <w:rFonts w:ascii="Calibri" w:eastAsia="Times New Roman" w:hAnsi="Calibri"/>
          <w:sz w:val="24"/>
          <w:szCs w:val="24"/>
        </w:rPr>
        <w:t>(3) A jogosult a kötbér mellett érvényesítheti a kötbért meghaladó kárát.</w:t>
      </w:r>
    </w:p>
    <w:p w:rsidR="00DF216D" w:rsidRPr="007B654B" w:rsidRDefault="00DF216D" w:rsidP="00DF216D">
      <w:pPr>
        <w:rPr>
          <w:rFonts w:ascii="Calibri" w:eastAsia="Times New Roman" w:hAnsi="Calibri"/>
          <w:sz w:val="24"/>
          <w:szCs w:val="24"/>
        </w:rPr>
      </w:pPr>
      <w:r w:rsidRPr="007B654B">
        <w:rPr>
          <w:rFonts w:ascii="Calibri" w:eastAsia="Times New Roman" w:hAnsi="Calibri"/>
          <w:sz w:val="24"/>
          <w:szCs w:val="24"/>
        </w:rPr>
        <w:t>(4) A jogosult a szerződésszegéssel okozott kárának megtérítését akkor is követelheti, ha kötbérigényét nem érvényesítette.</w:t>
      </w:r>
    </w:p>
    <w:p w:rsidR="00DF216D" w:rsidRPr="007B654B" w:rsidRDefault="00DF216D" w:rsidP="00DF216D">
      <w:pPr>
        <w:pStyle w:val="standard0"/>
        <w:jc w:val="both"/>
        <w:rPr>
          <w:rFonts w:ascii="Calibri" w:hAnsi="Calibri"/>
        </w:rPr>
      </w:pPr>
    </w:p>
    <w:p w:rsidR="00DF216D" w:rsidRPr="007B654B" w:rsidRDefault="00DF216D" w:rsidP="00DF216D">
      <w:pPr>
        <w:pStyle w:val="Szvegtrzsbehzssal2"/>
        <w:spacing w:after="0" w:line="240" w:lineRule="auto"/>
        <w:ind w:left="0"/>
        <w:rPr>
          <w:rFonts w:ascii="Calibri" w:hAnsi="Calibri"/>
        </w:rPr>
      </w:pPr>
      <w:r w:rsidRPr="007B654B">
        <w:rPr>
          <w:rFonts w:ascii="Calibri" w:hAnsi="Calibri"/>
          <w:lang w:eastAsia="en-GB"/>
        </w:rPr>
        <w:t>Nyertes Ajánlattevő kártérítési felelőssége körében köteles megtéríteni a NEAK valamennyi, a szerződésszegésre visszavezethető vagyoni kárát, illetve sérelemdíját (a teljesítés során tudomására jutott adatok és információk tekintetében vállalt teljes körű titoktartási kötelezettség</w:t>
      </w:r>
      <w:r w:rsidRPr="007B654B">
        <w:rPr>
          <w:rFonts w:ascii="Calibri" w:hAnsi="Calibri"/>
        </w:rPr>
        <w:t xml:space="preserve"> megsértésekor).</w:t>
      </w:r>
    </w:p>
    <w:p w:rsidR="00DF216D" w:rsidRPr="007B654B" w:rsidRDefault="00DF216D" w:rsidP="00DF216D">
      <w:pPr>
        <w:pStyle w:val="Szvegtrzsbehzssal2"/>
        <w:spacing w:after="0" w:line="240" w:lineRule="auto"/>
        <w:ind w:left="0"/>
        <w:rPr>
          <w:rFonts w:ascii="Calibri" w:hAnsi="Calibri"/>
          <w:color w:val="FF0000"/>
          <w:lang w:eastAsia="en-GB"/>
        </w:rPr>
      </w:pPr>
    </w:p>
    <w:p w:rsidR="00DF216D" w:rsidRPr="007B654B" w:rsidRDefault="00DF216D" w:rsidP="00DF216D">
      <w:pPr>
        <w:pStyle w:val="standard0"/>
        <w:jc w:val="both"/>
        <w:rPr>
          <w:rFonts w:ascii="Calibri" w:hAnsi="Calibri" w:cs="Calibri"/>
          <w:bCs/>
        </w:rPr>
      </w:pPr>
      <w:r w:rsidRPr="007B654B">
        <w:rPr>
          <w:rFonts w:ascii="Calibri" w:hAnsi="Calibri" w:cs="Calibri"/>
          <w:bCs/>
        </w:rPr>
        <w:t>Felmondás: Kbt. 143. § (1)-(3); Ptk. 6:213. § szerint.</w:t>
      </w:r>
    </w:p>
    <w:p w:rsidR="00DF216D" w:rsidRPr="007B654B" w:rsidRDefault="00DF216D" w:rsidP="00DF216D">
      <w:pPr>
        <w:pStyle w:val="standard0"/>
        <w:jc w:val="both"/>
        <w:rPr>
          <w:rFonts w:ascii="Calibri" w:hAnsi="Calibri" w:cs="Calibri"/>
        </w:rPr>
      </w:pPr>
    </w:p>
    <w:p w:rsidR="00DF216D" w:rsidRPr="007B654B" w:rsidRDefault="00DF216D" w:rsidP="00AF2825">
      <w:pPr>
        <w:jc w:val="both"/>
        <w:rPr>
          <w:rFonts w:ascii="Calibri" w:hAnsi="Calibri" w:cs="Calibri"/>
        </w:rPr>
      </w:pPr>
      <w:r w:rsidRPr="00B236EB">
        <w:rPr>
          <w:rFonts w:ascii="Calibri" w:hAnsi="Calibri"/>
          <w:sz w:val="24"/>
          <w:szCs w:val="24"/>
        </w:rPr>
        <w:t xml:space="preserve">Ajánlatkérő </w:t>
      </w:r>
      <w:r w:rsidR="00AF2825">
        <w:rPr>
          <w:rFonts w:ascii="Calibri" w:hAnsi="Calibri"/>
          <w:sz w:val="24"/>
          <w:szCs w:val="24"/>
        </w:rPr>
        <w:t>nem kér</w:t>
      </w:r>
      <w:r w:rsidRPr="00B236EB">
        <w:rPr>
          <w:rFonts w:ascii="Calibri" w:hAnsi="Calibri"/>
          <w:sz w:val="24"/>
          <w:szCs w:val="24"/>
        </w:rPr>
        <w:t xml:space="preserve"> teljesítési biztosítékot</w:t>
      </w:r>
      <w:r w:rsidR="00AF2825">
        <w:rPr>
          <w:rFonts w:ascii="Calibri" w:hAnsi="Calibri"/>
          <w:sz w:val="24"/>
          <w:szCs w:val="24"/>
        </w:rPr>
        <w:t>.</w:t>
      </w:r>
    </w:p>
    <w:p w:rsidR="00DF216D" w:rsidRPr="007B654B" w:rsidRDefault="00DF216D" w:rsidP="00DF216D">
      <w:pPr>
        <w:pStyle w:val="standard0"/>
        <w:jc w:val="both"/>
        <w:rPr>
          <w:rFonts w:ascii="Calibri" w:hAnsi="Calibri" w:cs="Calibri"/>
          <w:bCs/>
        </w:rPr>
      </w:pPr>
    </w:p>
    <w:p w:rsidR="00DF216D" w:rsidRPr="007B654B" w:rsidRDefault="00DF216D" w:rsidP="00DF216D">
      <w:pPr>
        <w:pStyle w:val="Textbodyindent"/>
        <w:numPr>
          <w:ilvl w:val="0"/>
          <w:numId w:val="52"/>
        </w:numPr>
        <w:spacing w:after="0" w:line="240" w:lineRule="auto"/>
        <w:ind w:left="426" w:hanging="426"/>
        <w:jc w:val="both"/>
        <w:rPr>
          <w:sz w:val="24"/>
          <w:szCs w:val="24"/>
        </w:rPr>
      </w:pPr>
      <w:r w:rsidRPr="007B654B">
        <w:rPr>
          <w:b/>
          <w:sz w:val="24"/>
          <w:szCs w:val="24"/>
        </w:rPr>
        <w:t>További információk:</w:t>
      </w:r>
    </w:p>
    <w:p w:rsidR="00DF216D" w:rsidRPr="007B654B" w:rsidRDefault="00DF216D" w:rsidP="00DF216D">
      <w:pPr>
        <w:pStyle w:val="standard0"/>
        <w:ind w:left="408"/>
        <w:jc w:val="both"/>
        <w:rPr>
          <w:rFonts w:ascii="Calibri" w:hAnsi="Calibri" w:cs="Calibri"/>
        </w:rPr>
      </w:pPr>
    </w:p>
    <w:p w:rsidR="00DF216D" w:rsidRPr="007B654B" w:rsidRDefault="00DF216D" w:rsidP="00DF216D">
      <w:pPr>
        <w:pStyle w:val="standard0"/>
        <w:jc w:val="both"/>
        <w:rPr>
          <w:rFonts w:ascii="Calibri" w:hAnsi="Calibri"/>
        </w:rPr>
      </w:pPr>
      <w:r w:rsidRPr="007B654B">
        <w:rPr>
          <w:rFonts w:ascii="Calibri" w:hAnsi="Calibri" w:cs="Calibri"/>
        </w:rPr>
        <w:t>1.) Ajánlatkérő a Kbt. 71. §</w:t>
      </w:r>
      <w:proofErr w:type="spellStart"/>
      <w:r w:rsidRPr="007B654B">
        <w:rPr>
          <w:rFonts w:ascii="Calibri" w:hAnsi="Calibri" w:cs="Calibri"/>
        </w:rPr>
        <w:t>-ában</w:t>
      </w:r>
      <w:proofErr w:type="spellEnd"/>
      <w:r w:rsidRPr="007B654B">
        <w:rPr>
          <w:rFonts w:ascii="Calibri" w:hAnsi="Calibri" w:cs="Calibri"/>
        </w:rPr>
        <w:t xml:space="preserve"> foglaltak szerint az összes Ajánlattevő számára azonos feltételekkel, teljes körben hiánypótlási lehetőséget biztosít, figyelemmel a Kbt. 71. § (5)-(6) bekezdésében foglaltakra.</w:t>
      </w:r>
      <w:r w:rsidR="00A34D15">
        <w:rPr>
          <w:rFonts w:ascii="Calibri" w:hAnsi="Calibri" w:cs="Calibri"/>
        </w:rPr>
        <w:t xml:space="preserve"> </w:t>
      </w:r>
      <w:r w:rsidR="00A34D15" w:rsidRPr="00A34D15">
        <w:rPr>
          <w:rFonts w:ascii="Calibri" w:hAnsi="Calibri" w:cs="Calibri"/>
        </w:rPr>
        <w:t>A Kbt. 71. § (10) szerint: Az ajánlatkérő köteles meggyőződni arról, hogy a hiánypótlás vagy a felvilágosítás megadása az e §</w:t>
      </w:r>
      <w:proofErr w:type="spellStart"/>
      <w:r w:rsidR="00A34D15" w:rsidRPr="00A34D15">
        <w:rPr>
          <w:rFonts w:ascii="Calibri" w:hAnsi="Calibri" w:cs="Calibri"/>
        </w:rPr>
        <w:t>-ban</w:t>
      </w:r>
      <w:proofErr w:type="spellEnd"/>
      <w:r w:rsidR="00A34D15" w:rsidRPr="00A34D15">
        <w:rPr>
          <w:rFonts w:ascii="Calibri" w:hAnsi="Calibri" w:cs="Calibri"/>
        </w:rPr>
        <w:t xml:space="preserve"> foglaltaknak megfelel. A (3) vagy (8)-(9) bekezdés rendelkezéseinek megsértése esetén, vagy ha a hiánypótlást, felvilágosítás megadását nem, vagy nem az előírt határidőben teljesítették, kizárólag az eredeti ajánlati vagy részvételi jelentkezési példányt lehet figyelembe venni az elbírálás során.</w:t>
      </w:r>
    </w:p>
    <w:p w:rsidR="00DF216D" w:rsidRPr="007B654B" w:rsidRDefault="00DF216D" w:rsidP="00DF216D">
      <w:pPr>
        <w:pStyle w:val="Listaszerbekezds"/>
        <w:tabs>
          <w:tab w:val="right" w:leader="underscore" w:pos="9480"/>
        </w:tabs>
        <w:spacing w:after="0" w:line="240" w:lineRule="auto"/>
        <w:ind w:left="0"/>
        <w:jc w:val="both"/>
        <w:rPr>
          <w:sz w:val="24"/>
          <w:szCs w:val="24"/>
        </w:rPr>
      </w:pPr>
    </w:p>
    <w:p w:rsidR="00DF216D" w:rsidRPr="007B654B" w:rsidRDefault="00DF216D" w:rsidP="00DF216D">
      <w:pPr>
        <w:pStyle w:val="standard0"/>
        <w:jc w:val="both"/>
        <w:rPr>
          <w:rFonts w:ascii="Calibri" w:hAnsi="Calibri"/>
        </w:rPr>
      </w:pPr>
      <w:r w:rsidRPr="007B654B">
        <w:rPr>
          <w:rFonts w:ascii="Calibri" w:hAnsi="Calibri"/>
        </w:rPr>
        <w:t>2.) Több ajánlattevő közösen is benyújthat ajánlatot. Az ajánlattevők képviseletében tett minden nyilatkozatnak egyértelműen tartalmaznia kell a közös ajánlattevők megjelölését. A közösen benyújtott ajánlatban rögzíteni kell, hogy a szerződés aláírására az Ajánlattevők közül melyikük bír felhatalmazással. Közös ajánlattevőknek az ajánlathoz csatolni kell az együttműködésükről szóló megállapodást, melynek kötelező erejűen tartalmaznia kell azt, hogy a közös ajánlattevők egyetemleges kötelezettséget vállalnak a közbeszerzési eljárással és szerződés megkötésével és teljesítésével kapcsolatosan. Tartalmaznia kell továbbá azt, hogy a benyújtott együttműködési megállapodás a közös ajánlattevőknek az együttműködésre vonatkozó teljes megállapodását hiánytalanul tartalmazza, továbbá közös ajánlattevők kötelesek maguk közül egy, a közbeszerzési eljárásban a közös ajánlattevők nevében eljárni jogosult képviselőt megjelölni.</w:t>
      </w:r>
    </w:p>
    <w:p w:rsidR="00DF216D" w:rsidRPr="007B654B" w:rsidRDefault="00DF216D" w:rsidP="00DF216D">
      <w:pPr>
        <w:pStyle w:val="standard0"/>
        <w:jc w:val="both"/>
        <w:rPr>
          <w:rFonts w:ascii="Calibri" w:hAnsi="Calibri"/>
          <w:color w:val="FF0000"/>
        </w:rPr>
      </w:pPr>
    </w:p>
    <w:p w:rsidR="00DF216D" w:rsidRPr="007B654B" w:rsidRDefault="00DF216D" w:rsidP="00DF216D">
      <w:pPr>
        <w:pStyle w:val="standard0"/>
        <w:jc w:val="both"/>
        <w:rPr>
          <w:rFonts w:ascii="Calibri" w:hAnsi="Calibri"/>
        </w:rPr>
      </w:pPr>
      <w:r w:rsidRPr="007B654B">
        <w:rPr>
          <w:rFonts w:ascii="Calibri" w:hAnsi="Calibri"/>
        </w:rPr>
        <w:t xml:space="preserve">3.) </w:t>
      </w:r>
      <w:r w:rsidRPr="007B654B">
        <w:rPr>
          <w:rFonts w:ascii="Calibri" w:hAnsi="Calibri" w:cs="Calibri"/>
        </w:rPr>
        <w:t>Egységes európai közbeszerzési dokumentum benyújtására vonatkozó információk:</w:t>
      </w:r>
    </w:p>
    <w:p w:rsidR="00DF216D" w:rsidRPr="007B654B" w:rsidRDefault="00A34D15" w:rsidP="00DF216D">
      <w:pPr>
        <w:pStyle w:val="Standard"/>
        <w:rPr>
          <w:rFonts w:ascii="Calibri" w:eastAsia="Arial Unicode MS" w:hAnsi="Calibri" w:cs="Arial Unicode MS"/>
        </w:rPr>
      </w:pPr>
      <w:r w:rsidRPr="00A34D15">
        <w:rPr>
          <w:rFonts w:ascii="Calibri" w:eastAsia="Arial Unicode MS" w:hAnsi="Calibri" w:cs="Arial Unicode MS"/>
        </w:rPr>
        <w:t>A közbeszerzési eljárásokban az alkalmasság és a kizáró okok igazolásának, valamint a közbeszerzési műszaki leírás meghatározásának módjáról szóló 321/2015. (X. 30.) Korm. rendelet (a továbbiakban: 321/2015. (X. 30.) Kr.) 2. §</w:t>
      </w:r>
      <w:proofErr w:type="spellStart"/>
      <w:r w:rsidRPr="00A34D15">
        <w:rPr>
          <w:rFonts w:ascii="Calibri" w:eastAsia="Arial Unicode MS" w:hAnsi="Calibri" w:cs="Arial Unicode MS"/>
        </w:rPr>
        <w:t>-ában</w:t>
      </w:r>
      <w:proofErr w:type="spellEnd"/>
      <w:r w:rsidRPr="00A34D15">
        <w:rPr>
          <w:rFonts w:ascii="Calibri" w:eastAsia="Arial Unicode MS" w:hAnsi="Calibri" w:cs="Arial Unicode MS"/>
        </w:rPr>
        <w:t xml:space="preserve"> foglaltak alapján Ajánlatkérő a Kbt. Második Része szerint lefolytatott közbeszerzési eljárásban a közbeszerzési dokumentumokkal együtt tájékoztatást nyújt az egységes európai közbeszerzési dokumentum kitöltéséről.</w:t>
      </w:r>
    </w:p>
    <w:p w:rsidR="00A34D15" w:rsidRDefault="00A34D15" w:rsidP="00DF216D">
      <w:pPr>
        <w:pStyle w:val="Standard"/>
        <w:ind w:hanging="18"/>
        <w:rPr>
          <w:rFonts w:ascii="Calibri" w:hAnsi="Calibri"/>
        </w:rPr>
      </w:pPr>
      <w:r w:rsidRPr="00A34D15">
        <w:rPr>
          <w:rFonts w:ascii="Calibri" w:hAnsi="Calibri"/>
        </w:rPr>
        <w:t xml:space="preserve">A 321/2015. (X. 30.) Korm. rendelet 2. § (2) szerint Az (1) bekezdésben foglalt kötelezettség teljesítésére az Európai Bizottság által erre vonatkozóan létrehozott </w:t>
      </w:r>
      <w:proofErr w:type="spellStart"/>
      <w:r w:rsidRPr="00A34D15">
        <w:rPr>
          <w:rFonts w:ascii="Calibri" w:hAnsi="Calibri"/>
        </w:rPr>
        <w:t>webfelület</w:t>
      </w:r>
      <w:proofErr w:type="spellEnd"/>
      <w:r w:rsidRPr="00A34D15">
        <w:rPr>
          <w:rFonts w:ascii="Calibri" w:hAnsi="Calibri"/>
        </w:rPr>
        <w:t xml:space="preserve"> is használható. Ajánlatkérőnek a közbeszerzési dokumentumokban az alábbiakban megadja az elektronikus formanyomtatvány minta elérhetőségét.</w:t>
      </w:r>
    </w:p>
    <w:p w:rsidR="00A34D15" w:rsidRDefault="00A34D15" w:rsidP="00DF216D">
      <w:pPr>
        <w:pStyle w:val="Standard"/>
        <w:ind w:hanging="18"/>
        <w:rPr>
          <w:rFonts w:ascii="Calibri" w:hAnsi="Calibri"/>
        </w:rPr>
      </w:pPr>
    </w:p>
    <w:p w:rsidR="00A34D15" w:rsidRPr="00A34D15" w:rsidRDefault="00A34D15" w:rsidP="00A34D15">
      <w:pPr>
        <w:pStyle w:val="Standard"/>
        <w:ind w:hanging="18"/>
        <w:rPr>
          <w:rFonts w:ascii="Calibri" w:hAnsi="Calibri"/>
        </w:rPr>
      </w:pPr>
      <w:r w:rsidRPr="00A34D15">
        <w:rPr>
          <w:rFonts w:ascii="Calibri" w:hAnsi="Calibri"/>
        </w:rPr>
        <w:lastRenderedPageBreak/>
        <w:t xml:space="preserve">A 321/2015. (X. 30.) Korm. rendelet 2. § (1) és (2) bekezdésében foglaltak alapján Ajánlatkérő a nevezett formanyomtatványt a jelen közbeszerzési dokumentumok mellékletét képező </w:t>
      </w:r>
      <w:proofErr w:type="spellStart"/>
      <w:r w:rsidRPr="00A34D15">
        <w:rPr>
          <w:rFonts w:ascii="Calibri" w:hAnsi="Calibri"/>
        </w:rPr>
        <w:t>espd-request.pdf</w:t>
      </w:r>
      <w:proofErr w:type="spellEnd"/>
      <w:r w:rsidRPr="00A34D15">
        <w:rPr>
          <w:rFonts w:ascii="Calibri" w:hAnsi="Calibri"/>
        </w:rPr>
        <w:t xml:space="preserve"> és </w:t>
      </w:r>
      <w:proofErr w:type="spellStart"/>
      <w:r w:rsidRPr="00A34D15">
        <w:rPr>
          <w:rFonts w:ascii="Calibri" w:hAnsi="Calibri"/>
        </w:rPr>
        <w:t>espdrequest.xml</w:t>
      </w:r>
      <w:proofErr w:type="spellEnd"/>
      <w:r w:rsidRPr="00A34D15">
        <w:rPr>
          <w:rFonts w:ascii="Calibri" w:hAnsi="Calibri"/>
        </w:rPr>
        <w:t xml:space="preserve"> fájlok által bocsátja rendelkezésre, az alábbi linken elérhetően, az alábbi útmutató szerint:</w:t>
      </w:r>
    </w:p>
    <w:p w:rsidR="00A34D15" w:rsidRPr="00A34D15" w:rsidRDefault="00A34D15" w:rsidP="00A34D15">
      <w:pPr>
        <w:pStyle w:val="Standard"/>
        <w:ind w:hanging="18"/>
        <w:rPr>
          <w:rFonts w:ascii="Calibri" w:hAnsi="Calibri"/>
        </w:rPr>
      </w:pPr>
    </w:p>
    <w:p w:rsidR="00A34D15" w:rsidRPr="00A34D15" w:rsidRDefault="00A34D15" w:rsidP="00A34D15">
      <w:pPr>
        <w:pStyle w:val="Standard"/>
        <w:ind w:hanging="18"/>
        <w:rPr>
          <w:rFonts w:ascii="Calibri" w:hAnsi="Calibri"/>
        </w:rPr>
      </w:pPr>
      <w:r w:rsidRPr="00A34D15">
        <w:rPr>
          <w:rFonts w:ascii="Calibri" w:hAnsi="Calibri"/>
        </w:rPr>
        <w:t xml:space="preserve">A formanyomtatványt a </w:t>
      </w:r>
      <w:hyperlink r:id="rId24" w:history="1">
        <w:r w:rsidR="00C828BE" w:rsidRPr="00CD615E">
          <w:rPr>
            <w:rStyle w:val="Hiperhivatkozs"/>
            <w:rFonts w:ascii="Calibri" w:hAnsi="Calibri"/>
          </w:rPr>
          <w:t>https://ec.europa.eu/tools/espd/filter?lang=hu</w:t>
        </w:r>
      </w:hyperlink>
      <w:r w:rsidRPr="00A34D15">
        <w:rPr>
          <w:rFonts w:ascii="Calibri" w:hAnsi="Calibri"/>
        </w:rPr>
        <w:t xml:space="preserve"> felületen lehet kitölteni („gazdasági szereplő” megjelölése, „ESPD importálása” bejelölése, az </w:t>
      </w:r>
      <w:proofErr w:type="spellStart"/>
      <w:r w:rsidRPr="00A34D15">
        <w:rPr>
          <w:rFonts w:ascii="Calibri" w:hAnsi="Calibri"/>
        </w:rPr>
        <w:t>espd-request.xml</w:t>
      </w:r>
      <w:proofErr w:type="spellEnd"/>
      <w:r w:rsidRPr="00A34D15">
        <w:rPr>
          <w:rFonts w:ascii="Calibri" w:hAnsi="Calibri"/>
        </w:rPr>
        <w:t xml:space="preserve"> fájl feltöltése, ország kiválasztása: Magyarország, a „következő” gomb megnyomását követően).</w:t>
      </w:r>
    </w:p>
    <w:p w:rsidR="00A34D15" w:rsidRPr="00A34D15" w:rsidRDefault="00A34D15" w:rsidP="00A34D15">
      <w:pPr>
        <w:pStyle w:val="Standard"/>
        <w:ind w:hanging="18"/>
        <w:rPr>
          <w:rFonts w:ascii="Calibri" w:hAnsi="Calibri"/>
        </w:rPr>
      </w:pPr>
    </w:p>
    <w:p w:rsidR="00A34D15" w:rsidRDefault="00A34D15" w:rsidP="00A34D15">
      <w:pPr>
        <w:pStyle w:val="Standard"/>
        <w:ind w:hanging="18"/>
        <w:rPr>
          <w:rFonts w:ascii="Calibri" w:hAnsi="Calibri"/>
        </w:rPr>
      </w:pPr>
      <w:r w:rsidRPr="00A34D15">
        <w:rPr>
          <w:rFonts w:ascii="Calibri" w:hAnsi="Calibri"/>
        </w:rPr>
        <w:t>A 321/2015. (X. 30.) Korm. rendelet 3. § (1) szerint az ajánlattevő az ajánlatával együtt benyújtja a megfelelő képviseleti jogosultsággal rendelkező személy által aláírt, a 4-7. §</w:t>
      </w:r>
      <w:proofErr w:type="spellStart"/>
      <w:r w:rsidRPr="00A34D15">
        <w:rPr>
          <w:rFonts w:ascii="Calibri" w:hAnsi="Calibri"/>
        </w:rPr>
        <w:t>-nak</w:t>
      </w:r>
      <w:proofErr w:type="spellEnd"/>
      <w:r w:rsidRPr="00A34D15">
        <w:rPr>
          <w:rFonts w:ascii="Calibri" w:hAnsi="Calibri"/>
        </w:rPr>
        <w:t xml:space="preserve"> és az ajánlatkérő által a 2. §</w:t>
      </w:r>
      <w:proofErr w:type="spellStart"/>
      <w:r w:rsidRPr="00A34D15">
        <w:rPr>
          <w:rFonts w:ascii="Calibri" w:hAnsi="Calibri"/>
        </w:rPr>
        <w:t>-nak</w:t>
      </w:r>
      <w:proofErr w:type="spellEnd"/>
      <w:r w:rsidRPr="00A34D15">
        <w:rPr>
          <w:rFonts w:ascii="Calibri" w:hAnsi="Calibri"/>
        </w:rPr>
        <w:t xml:space="preserve"> megfelelően kért módon kitöltött formanyomtatványt. A gazdasági szereplő a formanyomtatványt az Európai Bizottság által létrehozott </w:t>
      </w:r>
      <w:proofErr w:type="spellStart"/>
      <w:r w:rsidRPr="00A34D15">
        <w:rPr>
          <w:rFonts w:ascii="Calibri" w:hAnsi="Calibri"/>
        </w:rPr>
        <w:t>webfelületen</w:t>
      </w:r>
      <w:proofErr w:type="spellEnd"/>
      <w:r w:rsidRPr="00A34D15">
        <w:rPr>
          <w:rFonts w:ascii="Calibri" w:hAnsi="Calibri"/>
        </w:rPr>
        <w:t xml:space="preserve"> tölti ki, majd az így kitöltött és aláírt dokumentumot nyújtja be az ajánlatkérőnek.</w:t>
      </w:r>
    </w:p>
    <w:p w:rsidR="00A34D15" w:rsidRDefault="00A34D15" w:rsidP="00A34D15">
      <w:pPr>
        <w:pStyle w:val="Standard"/>
        <w:ind w:hanging="18"/>
        <w:rPr>
          <w:rFonts w:ascii="Calibri" w:hAnsi="Calibri"/>
        </w:rPr>
      </w:pPr>
    </w:p>
    <w:p w:rsidR="006E1019" w:rsidRDefault="00A34D15">
      <w:pPr>
        <w:widowControl/>
        <w:suppressAutoHyphens w:val="0"/>
        <w:autoSpaceDE w:val="0"/>
        <w:adjustRightInd w:val="0"/>
        <w:jc w:val="both"/>
        <w:textAlignment w:val="auto"/>
        <w:rPr>
          <w:rFonts w:asciiTheme="minorHAnsi" w:hAnsiTheme="minorHAnsi" w:cs="CIDFont+F1"/>
          <w:color w:val="000000"/>
          <w:kern w:val="0"/>
        </w:rPr>
      </w:pPr>
      <w:r>
        <w:rPr>
          <w:rFonts w:asciiTheme="minorHAnsi" w:hAnsiTheme="minorHAnsi" w:cs="CIDFont+F1"/>
          <w:color w:val="000000"/>
          <w:kern w:val="0"/>
          <w:sz w:val="24"/>
          <w:szCs w:val="24"/>
        </w:rPr>
        <w:t xml:space="preserve">Tehát: </w:t>
      </w:r>
      <w:r w:rsidRPr="008F5F6C">
        <w:rPr>
          <w:rFonts w:asciiTheme="minorHAnsi" w:hAnsiTheme="minorHAnsi" w:cs="CIDFont+F1"/>
          <w:b/>
          <w:i/>
          <w:color w:val="000000"/>
          <w:kern w:val="0"/>
          <w:sz w:val="24"/>
          <w:szCs w:val="24"/>
          <w:u w:val="single"/>
        </w:rPr>
        <w:t>Az on-line felületen kitöltött ESPD, on-line felületről letöltött formanyomtatványát kell papíralapon az ajánlatba csatolni.</w:t>
      </w:r>
    </w:p>
    <w:p w:rsidR="00DF216D" w:rsidRDefault="00DF216D" w:rsidP="00DF216D">
      <w:pPr>
        <w:pStyle w:val="Standard"/>
        <w:rPr>
          <w:rFonts w:ascii="Calibri" w:eastAsia="Arial Unicode MS" w:hAnsi="Calibri" w:cs="Arial Unicode MS"/>
        </w:rPr>
      </w:pPr>
    </w:p>
    <w:p w:rsidR="00841657" w:rsidRPr="00841657" w:rsidRDefault="00396551" w:rsidP="00841657">
      <w:pPr>
        <w:autoSpaceDE w:val="0"/>
        <w:adjustRightInd w:val="0"/>
        <w:jc w:val="both"/>
        <w:rPr>
          <w:rFonts w:ascii="Calibri" w:hAnsi="Calibri"/>
          <w:sz w:val="24"/>
          <w:szCs w:val="24"/>
        </w:rPr>
      </w:pPr>
      <w:r w:rsidRPr="00396551">
        <w:rPr>
          <w:rFonts w:asciiTheme="minorHAnsi" w:hAnsiTheme="minorHAnsi" w:cs="CIDFont+F1"/>
          <w:b/>
          <w:i/>
          <w:color w:val="000000"/>
          <w:sz w:val="24"/>
          <w:szCs w:val="24"/>
          <w:u w:val="single"/>
        </w:rPr>
        <w:t xml:space="preserve">A fenti elérhetőségen Ajánlattevő, az Ajánlatkérő által a jelen közbeszerzési eljárás követelményeire, feltételeire aktualizált, elektronikusan előkészített ESPD formanyomtatványt talál, melyben csak azon rovatok kitöltésére nyílik lehetőség, mely rovatok kitöltése kötelező a jelen eljárásunkban. Az </w:t>
      </w:r>
      <w:proofErr w:type="spellStart"/>
      <w:r w:rsidRPr="00396551">
        <w:rPr>
          <w:rFonts w:ascii="Calibri" w:hAnsi="Calibri"/>
          <w:sz w:val="24"/>
          <w:szCs w:val="24"/>
        </w:rPr>
        <w:t>espd-request.pdf</w:t>
      </w:r>
      <w:proofErr w:type="spellEnd"/>
      <w:r w:rsidRPr="00396551">
        <w:rPr>
          <w:rFonts w:ascii="Calibri" w:hAnsi="Calibri"/>
          <w:sz w:val="24"/>
          <w:szCs w:val="24"/>
        </w:rPr>
        <w:t xml:space="preserve"> file megnyitásával látható, a teljes, Ajánlatkérő által előkészített ESPD formanyomtatvány, láttatva a kitöltendő fejezeteket és rovatokat.</w:t>
      </w:r>
    </w:p>
    <w:p w:rsidR="00841657" w:rsidRPr="00841657" w:rsidRDefault="00841657" w:rsidP="00841657">
      <w:pPr>
        <w:autoSpaceDE w:val="0"/>
        <w:adjustRightInd w:val="0"/>
        <w:jc w:val="both"/>
        <w:rPr>
          <w:rFonts w:ascii="Calibri" w:hAnsi="Calibri"/>
          <w:sz w:val="24"/>
          <w:szCs w:val="24"/>
        </w:rPr>
      </w:pPr>
    </w:p>
    <w:p w:rsidR="00841657" w:rsidRPr="00841657" w:rsidRDefault="00396551" w:rsidP="00841657">
      <w:pPr>
        <w:autoSpaceDE w:val="0"/>
        <w:adjustRightInd w:val="0"/>
        <w:jc w:val="both"/>
        <w:rPr>
          <w:rFonts w:ascii="Calibri" w:hAnsi="Calibri"/>
          <w:sz w:val="24"/>
          <w:szCs w:val="24"/>
        </w:rPr>
      </w:pPr>
      <w:r w:rsidRPr="00396551">
        <w:rPr>
          <w:rFonts w:ascii="Calibri" w:hAnsi="Calibri"/>
          <w:sz w:val="24"/>
          <w:szCs w:val="24"/>
        </w:rPr>
        <w:t>Felhívjuk a figyelmet, hogy a különböző szervezetek on-line elérhetőségének megadásakor nem csak a „URL” rovat használható erre a célra – esetenként ide nem írható be több elérhetőség, „link”, hanem a szöveges rovatok is, mint „Kibocsátó” vagy „Kód”.</w:t>
      </w:r>
    </w:p>
    <w:p w:rsidR="00841657" w:rsidRPr="00841657" w:rsidRDefault="00841657" w:rsidP="00DF216D">
      <w:pPr>
        <w:pStyle w:val="Standard"/>
        <w:rPr>
          <w:rFonts w:ascii="Calibri" w:eastAsia="Arial Unicode MS" w:hAnsi="Calibri" w:cs="Arial Unicode MS"/>
        </w:rPr>
      </w:pPr>
    </w:p>
    <w:p w:rsidR="00D24588" w:rsidRDefault="00D24588" w:rsidP="00DF216D">
      <w:pPr>
        <w:pStyle w:val="Standard"/>
        <w:rPr>
          <w:rFonts w:ascii="Calibri" w:eastAsia="Arial Unicode MS" w:hAnsi="Calibri" w:cs="Arial Unicode MS"/>
        </w:rPr>
      </w:pPr>
      <w:r>
        <w:rPr>
          <w:rFonts w:ascii="Calibri" w:eastAsia="Arial Unicode MS" w:hAnsi="Calibri" w:cs="Arial Unicode MS"/>
        </w:rPr>
        <w:t>Felhívjuk a figyelmet:</w:t>
      </w:r>
    </w:p>
    <w:p w:rsidR="00A34D15" w:rsidRPr="001D640B" w:rsidRDefault="00A34D15" w:rsidP="00A34D15">
      <w:pPr>
        <w:pStyle w:val="Standard"/>
        <w:rPr>
          <w:rFonts w:asciiTheme="minorHAnsi" w:hAnsiTheme="minorHAnsi" w:cs="CIDFont+F1"/>
          <w:color w:val="000000"/>
          <w:kern w:val="0"/>
        </w:rPr>
      </w:pPr>
      <w:r w:rsidRPr="001D640B">
        <w:rPr>
          <w:rFonts w:asciiTheme="minorHAnsi" w:hAnsiTheme="minorHAnsi" w:cs="CIDFont+F1"/>
          <w:color w:val="000000"/>
          <w:kern w:val="0"/>
        </w:rPr>
        <w:t>A 321/2015</w:t>
      </w:r>
      <w:r w:rsidRPr="00903826">
        <w:rPr>
          <w:rFonts w:asciiTheme="minorHAnsi" w:hAnsiTheme="minorHAnsi" w:cs="CIDFont+F1"/>
          <w:color w:val="000000"/>
          <w:kern w:val="0"/>
        </w:rPr>
        <w:t xml:space="preserve">. (X. 30.) Korm. rendelet </w:t>
      </w:r>
      <w:r w:rsidRPr="001D640B">
        <w:rPr>
          <w:rFonts w:asciiTheme="minorHAnsi" w:hAnsiTheme="minorHAnsi" w:cs="CIDFont+F1"/>
          <w:color w:val="000000"/>
          <w:kern w:val="0"/>
        </w:rPr>
        <w:t xml:space="preserve">3. § (2) Ha egy ajánlattevő vagy részvételre jelentkező az előírt alkalmassági követelményeknek más szervezet vagy személy kapacitásaira támaszkodva kíván megfelelni, az érintett szervezetek vagy személyek mindegyike által kitöltött és aláírt külön formanyomtatványokat is benyújtja. Ilyen esetben </w:t>
      </w:r>
      <w:r w:rsidRPr="005A3210">
        <w:rPr>
          <w:rFonts w:asciiTheme="minorHAnsi" w:hAnsiTheme="minorHAnsi" w:cs="CIDFont+F1"/>
          <w:i/>
          <w:color w:val="000000"/>
          <w:kern w:val="0"/>
        </w:rPr>
        <w:t>a kapacitásaikat rendelkezésre bocsátó szervezetek vagy személyek az alkalmassági feltételek vonatkozásában csak azokról nyilatkoznak, amelyeket az ajánlattevő vagy részvételre jelentkező igénybe kíván venni alkalmasságának igazolásához</w:t>
      </w:r>
      <w:r w:rsidRPr="001D640B">
        <w:rPr>
          <w:rFonts w:asciiTheme="minorHAnsi" w:hAnsiTheme="minorHAnsi" w:cs="CIDFont+F1"/>
          <w:color w:val="000000"/>
          <w:kern w:val="0"/>
        </w:rPr>
        <w:t>.</w:t>
      </w:r>
    </w:p>
    <w:p w:rsidR="00A34D15" w:rsidRPr="001D640B" w:rsidRDefault="00A34D15" w:rsidP="00A34D15">
      <w:pPr>
        <w:pStyle w:val="Standard"/>
        <w:rPr>
          <w:rFonts w:asciiTheme="minorHAnsi" w:hAnsiTheme="minorHAnsi" w:cs="CIDFont+F1"/>
          <w:color w:val="000000"/>
          <w:kern w:val="0"/>
        </w:rPr>
      </w:pPr>
      <w:r w:rsidRPr="001D640B">
        <w:rPr>
          <w:rFonts w:asciiTheme="minorHAnsi" w:hAnsiTheme="minorHAnsi" w:cs="CIDFont+F1"/>
          <w:color w:val="000000"/>
          <w:kern w:val="0"/>
        </w:rPr>
        <w:t xml:space="preserve">(3) Közös ajánlattétel vagy részvételi jelentkezés esetén </w:t>
      </w:r>
      <w:r w:rsidRPr="005A3210">
        <w:rPr>
          <w:rFonts w:asciiTheme="minorHAnsi" w:hAnsiTheme="minorHAnsi" w:cs="CIDFont+F1"/>
          <w:i/>
          <w:color w:val="000000"/>
          <w:kern w:val="0"/>
        </w:rPr>
        <w:t>a közös ajánlattevők vagy részvételre jelentkezők mindegyike külön formanyomtatványt nyújt be</w:t>
      </w:r>
      <w:r w:rsidRPr="001D640B">
        <w:rPr>
          <w:rFonts w:asciiTheme="minorHAnsi" w:hAnsiTheme="minorHAnsi" w:cs="CIDFont+F1"/>
          <w:color w:val="000000"/>
          <w:kern w:val="0"/>
        </w:rPr>
        <w:t>.</w:t>
      </w:r>
    </w:p>
    <w:p w:rsidR="00A34D15" w:rsidRPr="001D640B" w:rsidRDefault="00A34D15" w:rsidP="00A34D15">
      <w:pPr>
        <w:pStyle w:val="Standard"/>
        <w:rPr>
          <w:rFonts w:asciiTheme="minorHAnsi" w:hAnsiTheme="minorHAnsi" w:cs="CIDFont+F1"/>
          <w:color w:val="000000"/>
          <w:kern w:val="0"/>
        </w:rPr>
      </w:pPr>
      <w:r w:rsidRPr="001D640B">
        <w:rPr>
          <w:rFonts w:asciiTheme="minorHAnsi" w:hAnsiTheme="minorHAnsi" w:cs="CIDFont+F1"/>
          <w:color w:val="000000"/>
          <w:kern w:val="0"/>
        </w:rPr>
        <w:t>(3a) Amennyiben az egységes európai közbeszerzési dokumentumot az ajánlatkérő a Miniszterelnökség által üzemeltetett, egységes, elektronikus közbeszerzési rendszerben elektronikus űrlapként bocsátja a gazdasági szereplők rendelkezésére, a közös ajánlattevők vagy részvételre jelentkezők képviseletében a nyilatkozatot az ajánlatot vagy részvételi jelentkezést benyújtó gazdasági szereplő teszi meg.</w:t>
      </w:r>
    </w:p>
    <w:p w:rsidR="00A34D15" w:rsidRPr="001D640B" w:rsidRDefault="00A34D15" w:rsidP="00A34D15">
      <w:pPr>
        <w:pStyle w:val="Standard"/>
        <w:rPr>
          <w:rFonts w:asciiTheme="minorHAnsi" w:hAnsiTheme="minorHAnsi" w:cs="CIDFont+F1"/>
          <w:color w:val="000000"/>
          <w:kern w:val="0"/>
        </w:rPr>
      </w:pPr>
      <w:r w:rsidRPr="001D640B">
        <w:rPr>
          <w:rFonts w:asciiTheme="minorHAnsi" w:hAnsiTheme="minorHAnsi" w:cs="CIDFont+F1"/>
          <w:color w:val="000000"/>
          <w:kern w:val="0"/>
        </w:rPr>
        <w:t>4. § (1) Az ajánlattevő, részvételre jelentkező vagy az alkalmasság igazolásában részt vevő gazdasági szereplő a formanyomtatvány benyújtásával a következő módon igazolja előzetesen a Kbt. 62. §</w:t>
      </w:r>
      <w:proofErr w:type="spellStart"/>
      <w:r w:rsidRPr="001D640B">
        <w:rPr>
          <w:rFonts w:asciiTheme="minorHAnsi" w:hAnsiTheme="minorHAnsi" w:cs="CIDFont+F1"/>
          <w:color w:val="000000"/>
          <w:kern w:val="0"/>
        </w:rPr>
        <w:t>-ában</w:t>
      </w:r>
      <w:proofErr w:type="spellEnd"/>
      <w:r w:rsidRPr="001D640B">
        <w:rPr>
          <w:rFonts w:asciiTheme="minorHAnsi" w:hAnsiTheme="minorHAnsi" w:cs="CIDFont+F1"/>
          <w:color w:val="000000"/>
          <w:kern w:val="0"/>
        </w:rPr>
        <w:t xml:space="preserve"> említett kizáró okok hiányát:</w:t>
      </w:r>
    </w:p>
    <w:p w:rsidR="00A34D15" w:rsidRPr="001D640B" w:rsidRDefault="00A34D15" w:rsidP="00A34D15">
      <w:pPr>
        <w:pStyle w:val="Standard"/>
        <w:rPr>
          <w:rFonts w:asciiTheme="minorHAnsi" w:hAnsiTheme="minorHAnsi" w:cs="CIDFont+F1"/>
          <w:color w:val="000000"/>
          <w:kern w:val="0"/>
        </w:rPr>
      </w:pPr>
      <w:proofErr w:type="gramStart"/>
      <w:r w:rsidRPr="001D640B">
        <w:rPr>
          <w:rFonts w:asciiTheme="minorHAnsi" w:hAnsiTheme="minorHAnsi" w:cs="CIDFont+F1"/>
          <w:color w:val="000000"/>
          <w:kern w:val="0"/>
        </w:rPr>
        <w:t>a</w:t>
      </w:r>
      <w:proofErr w:type="gramEnd"/>
      <w:r w:rsidRPr="001D640B">
        <w:rPr>
          <w:rFonts w:asciiTheme="minorHAnsi" w:hAnsiTheme="minorHAnsi" w:cs="CIDFont+F1"/>
          <w:color w:val="000000"/>
          <w:kern w:val="0"/>
        </w:rPr>
        <w:t xml:space="preserve">) a Kbt. 62. § (1) bekezdés a) pont </w:t>
      </w:r>
      <w:proofErr w:type="spellStart"/>
      <w:r w:rsidRPr="001D640B">
        <w:rPr>
          <w:rFonts w:asciiTheme="minorHAnsi" w:hAnsiTheme="minorHAnsi" w:cs="CIDFont+F1"/>
          <w:color w:val="000000"/>
          <w:kern w:val="0"/>
        </w:rPr>
        <w:t>aa</w:t>
      </w:r>
      <w:proofErr w:type="spellEnd"/>
      <w:r w:rsidRPr="001D640B">
        <w:rPr>
          <w:rFonts w:asciiTheme="minorHAnsi" w:hAnsiTheme="minorHAnsi" w:cs="CIDFont+F1"/>
          <w:color w:val="000000"/>
          <w:kern w:val="0"/>
        </w:rPr>
        <w:t>)</w:t>
      </w:r>
      <w:proofErr w:type="spellStart"/>
      <w:r w:rsidRPr="001D640B">
        <w:rPr>
          <w:rFonts w:asciiTheme="minorHAnsi" w:hAnsiTheme="minorHAnsi" w:cs="CIDFont+F1"/>
          <w:color w:val="000000"/>
          <w:kern w:val="0"/>
        </w:rPr>
        <w:t>-af</w:t>
      </w:r>
      <w:proofErr w:type="spellEnd"/>
      <w:r w:rsidRPr="001D640B">
        <w:rPr>
          <w:rFonts w:asciiTheme="minorHAnsi" w:hAnsiTheme="minorHAnsi" w:cs="CIDFont+F1"/>
          <w:color w:val="000000"/>
          <w:kern w:val="0"/>
        </w:rPr>
        <w:t>) alpontokra vonatkozó nyilatkozat tekintetében a gazdasági szereplő a formanyomtatvány III. részének „A” szakaszát tölti ki,</w:t>
      </w:r>
    </w:p>
    <w:p w:rsidR="00A34D15" w:rsidRPr="001D640B" w:rsidRDefault="00A34D15" w:rsidP="00A34D15">
      <w:pPr>
        <w:pStyle w:val="Standard"/>
        <w:rPr>
          <w:rFonts w:asciiTheme="minorHAnsi" w:hAnsiTheme="minorHAnsi" w:cs="CIDFont+F1"/>
          <w:color w:val="000000"/>
          <w:kern w:val="0"/>
        </w:rPr>
      </w:pPr>
      <w:r w:rsidRPr="001D640B">
        <w:rPr>
          <w:rFonts w:asciiTheme="minorHAnsi" w:hAnsiTheme="minorHAnsi" w:cs="CIDFont+F1"/>
          <w:color w:val="000000"/>
          <w:kern w:val="0"/>
        </w:rPr>
        <w:t xml:space="preserve">b) a Kbt. 62. § (1) bekezdés a) pont </w:t>
      </w:r>
      <w:proofErr w:type="spellStart"/>
      <w:r w:rsidRPr="001D640B">
        <w:rPr>
          <w:rFonts w:asciiTheme="minorHAnsi" w:hAnsiTheme="minorHAnsi" w:cs="CIDFont+F1"/>
          <w:color w:val="000000"/>
          <w:kern w:val="0"/>
        </w:rPr>
        <w:t>ag</w:t>
      </w:r>
      <w:proofErr w:type="spellEnd"/>
      <w:r w:rsidRPr="001D640B">
        <w:rPr>
          <w:rFonts w:asciiTheme="minorHAnsi" w:hAnsiTheme="minorHAnsi" w:cs="CIDFont+F1"/>
          <w:color w:val="000000"/>
          <w:kern w:val="0"/>
        </w:rPr>
        <w:t>) alpontra vonatkozó nyilatkozatot a gazdasági szereplő a formanyomtatvány III. részének „D” szakaszában teszi meg,</w:t>
      </w:r>
    </w:p>
    <w:p w:rsidR="00A34D15" w:rsidRPr="001D640B" w:rsidRDefault="00A34D15" w:rsidP="00A34D15">
      <w:pPr>
        <w:pStyle w:val="Standard"/>
        <w:rPr>
          <w:rFonts w:asciiTheme="minorHAnsi" w:hAnsiTheme="minorHAnsi" w:cs="CIDFont+F1"/>
          <w:color w:val="000000"/>
          <w:kern w:val="0"/>
        </w:rPr>
      </w:pPr>
      <w:r w:rsidRPr="001D640B">
        <w:rPr>
          <w:rFonts w:asciiTheme="minorHAnsi" w:hAnsiTheme="minorHAnsi" w:cs="CIDFont+F1"/>
          <w:color w:val="000000"/>
          <w:kern w:val="0"/>
        </w:rPr>
        <w:lastRenderedPageBreak/>
        <w:t xml:space="preserve">c) a Kbt. 62. § (1) bekezdés a) </w:t>
      </w:r>
      <w:proofErr w:type="gramStart"/>
      <w:r w:rsidRPr="001D640B">
        <w:rPr>
          <w:rFonts w:asciiTheme="minorHAnsi" w:hAnsiTheme="minorHAnsi" w:cs="CIDFont+F1"/>
          <w:color w:val="000000"/>
          <w:kern w:val="0"/>
        </w:rPr>
        <w:t>pont</w:t>
      </w:r>
      <w:proofErr w:type="gramEnd"/>
      <w:r w:rsidRPr="001D640B">
        <w:rPr>
          <w:rFonts w:asciiTheme="minorHAnsi" w:hAnsiTheme="minorHAnsi" w:cs="CIDFont+F1"/>
          <w:color w:val="000000"/>
          <w:kern w:val="0"/>
        </w:rPr>
        <w:t xml:space="preserve"> ah) alpontjára vonatkozóan a nem Magyarországon letelepedett gazdasági szereplő a formanyomtatvány a) és b) pontnak megfelelő kitöltésével egyben az ah) alpontban említett személyes joga szerinti hasonló bűncselekményekről is nyilatkozik,</w:t>
      </w:r>
    </w:p>
    <w:p w:rsidR="00A34D15" w:rsidRPr="001D640B" w:rsidRDefault="00A34D15" w:rsidP="00A34D15">
      <w:pPr>
        <w:pStyle w:val="Standard"/>
        <w:rPr>
          <w:rFonts w:asciiTheme="minorHAnsi" w:hAnsiTheme="minorHAnsi" w:cs="CIDFont+F1"/>
          <w:color w:val="000000"/>
          <w:kern w:val="0"/>
        </w:rPr>
      </w:pPr>
      <w:r w:rsidRPr="001D640B">
        <w:rPr>
          <w:rFonts w:asciiTheme="minorHAnsi" w:hAnsiTheme="minorHAnsi" w:cs="CIDFont+F1"/>
          <w:color w:val="000000"/>
          <w:kern w:val="0"/>
        </w:rPr>
        <w:t xml:space="preserve">d) a Kbt. 62. § (1) bekezdés b) pontjára vonatkozóan a formanyomtatvány III. részének „B” szakasza kitöltésével nyilatkozik azzal, hogy csak az egy évnél régebben lejárt adó-, vámfizetési vagy társadalombiztosítási </w:t>
      </w:r>
      <w:proofErr w:type="gramStart"/>
      <w:r w:rsidRPr="001D640B">
        <w:rPr>
          <w:rFonts w:asciiTheme="minorHAnsi" w:hAnsiTheme="minorHAnsi" w:cs="CIDFont+F1"/>
          <w:color w:val="000000"/>
          <w:kern w:val="0"/>
        </w:rPr>
        <w:t>járulék tartozást</w:t>
      </w:r>
      <w:proofErr w:type="gramEnd"/>
      <w:r w:rsidRPr="001D640B">
        <w:rPr>
          <w:rFonts w:asciiTheme="minorHAnsi" w:hAnsiTheme="minorHAnsi" w:cs="CIDFont+F1"/>
          <w:color w:val="000000"/>
          <w:kern w:val="0"/>
        </w:rPr>
        <w:t xml:space="preserve"> és a tartozás lejártának időpontját kötelező feltüntetni,</w:t>
      </w:r>
    </w:p>
    <w:p w:rsidR="00A34D15" w:rsidRPr="001D640B" w:rsidRDefault="00A34D15" w:rsidP="00A34D15">
      <w:pPr>
        <w:pStyle w:val="Standard"/>
        <w:rPr>
          <w:rFonts w:asciiTheme="minorHAnsi" w:hAnsiTheme="minorHAnsi" w:cs="CIDFont+F1"/>
          <w:color w:val="000000"/>
          <w:kern w:val="0"/>
        </w:rPr>
      </w:pPr>
      <w:proofErr w:type="gramStart"/>
      <w:r w:rsidRPr="001D640B">
        <w:rPr>
          <w:rFonts w:asciiTheme="minorHAnsi" w:hAnsiTheme="minorHAnsi" w:cs="CIDFont+F1"/>
          <w:color w:val="000000"/>
          <w:kern w:val="0"/>
        </w:rPr>
        <w:t>e</w:t>
      </w:r>
      <w:proofErr w:type="gramEnd"/>
      <w:r w:rsidRPr="001D640B">
        <w:rPr>
          <w:rFonts w:asciiTheme="minorHAnsi" w:hAnsiTheme="minorHAnsi" w:cs="CIDFont+F1"/>
          <w:color w:val="000000"/>
          <w:kern w:val="0"/>
        </w:rPr>
        <w:t>) a Kbt. 62. § (1) bekezdés c), d), h)</w:t>
      </w:r>
      <w:proofErr w:type="spellStart"/>
      <w:r w:rsidRPr="001D640B">
        <w:rPr>
          <w:rFonts w:asciiTheme="minorHAnsi" w:hAnsiTheme="minorHAnsi" w:cs="CIDFont+F1"/>
          <w:color w:val="000000"/>
          <w:kern w:val="0"/>
        </w:rPr>
        <w:t>-j</w:t>
      </w:r>
      <w:proofErr w:type="spellEnd"/>
      <w:r w:rsidRPr="001D640B">
        <w:rPr>
          <w:rFonts w:asciiTheme="minorHAnsi" w:hAnsiTheme="minorHAnsi" w:cs="CIDFont+F1"/>
          <w:color w:val="000000"/>
          <w:kern w:val="0"/>
        </w:rPr>
        <w:t>) és m) pontjára vonatkozóan a formanyomtatvány III. része „C” szakaszának vonatkozó pontjai kitöltésével nyilatkozik,</w:t>
      </w:r>
    </w:p>
    <w:p w:rsidR="00A34D15" w:rsidRPr="001D640B" w:rsidRDefault="00A34D15" w:rsidP="00A34D15">
      <w:pPr>
        <w:pStyle w:val="Standard"/>
        <w:rPr>
          <w:rFonts w:asciiTheme="minorHAnsi" w:hAnsiTheme="minorHAnsi" w:cs="CIDFont+F1"/>
          <w:color w:val="000000"/>
          <w:kern w:val="0"/>
        </w:rPr>
      </w:pPr>
      <w:proofErr w:type="gramStart"/>
      <w:r w:rsidRPr="001D640B">
        <w:rPr>
          <w:rFonts w:asciiTheme="minorHAnsi" w:hAnsiTheme="minorHAnsi" w:cs="CIDFont+F1"/>
          <w:color w:val="000000"/>
          <w:kern w:val="0"/>
        </w:rPr>
        <w:t>f</w:t>
      </w:r>
      <w:proofErr w:type="gramEnd"/>
      <w:r w:rsidRPr="001D640B">
        <w:rPr>
          <w:rFonts w:asciiTheme="minorHAnsi" w:hAnsiTheme="minorHAnsi" w:cs="CIDFont+F1"/>
          <w:color w:val="000000"/>
          <w:kern w:val="0"/>
        </w:rPr>
        <w:t>) a Kbt. 62. § (1) bekezdés e)</w:t>
      </w:r>
      <w:proofErr w:type="spellStart"/>
      <w:r w:rsidRPr="001D640B">
        <w:rPr>
          <w:rFonts w:asciiTheme="minorHAnsi" w:hAnsiTheme="minorHAnsi" w:cs="CIDFont+F1"/>
          <w:color w:val="000000"/>
          <w:kern w:val="0"/>
        </w:rPr>
        <w:t>-g</w:t>
      </w:r>
      <w:proofErr w:type="spellEnd"/>
      <w:r w:rsidRPr="001D640B">
        <w:rPr>
          <w:rFonts w:asciiTheme="minorHAnsi" w:hAnsiTheme="minorHAnsi" w:cs="CIDFont+F1"/>
          <w:color w:val="000000"/>
          <w:kern w:val="0"/>
        </w:rPr>
        <w:t>), k), l), p) és q) pontjára vonatkozóan a formanyomtatvány III. részének „D” szakaszában a vonatkozó pontok kitöltésével nyilatkozik,</w:t>
      </w:r>
    </w:p>
    <w:p w:rsidR="00A34D15" w:rsidRPr="001D640B" w:rsidRDefault="00A34D15" w:rsidP="00A34D15">
      <w:pPr>
        <w:pStyle w:val="Standard"/>
        <w:rPr>
          <w:rFonts w:asciiTheme="minorHAnsi" w:hAnsiTheme="minorHAnsi" w:cs="CIDFont+F1"/>
          <w:color w:val="000000"/>
          <w:kern w:val="0"/>
        </w:rPr>
      </w:pPr>
      <w:r w:rsidRPr="001D640B">
        <w:rPr>
          <w:rFonts w:asciiTheme="minorHAnsi" w:hAnsiTheme="minorHAnsi" w:cs="CIDFont+F1"/>
          <w:color w:val="000000"/>
          <w:kern w:val="0"/>
        </w:rPr>
        <w:t>g) a Kbt. 62. § (1) bekezdés n)</w:t>
      </w:r>
      <w:proofErr w:type="spellStart"/>
      <w:r w:rsidRPr="001D640B">
        <w:rPr>
          <w:rFonts w:asciiTheme="minorHAnsi" w:hAnsiTheme="minorHAnsi" w:cs="CIDFont+F1"/>
          <w:color w:val="000000"/>
          <w:kern w:val="0"/>
        </w:rPr>
        <w:t>-o</w:t>
      </w:r>
      <w:proofErr w:type="spellEnd"/>
      <w:r w:rsidRPr="001D640B">
        <w:rPr>
          <w:rFonts w:asciiTheme="minorHAnsi" w:hAnsiTheme="minorHAnsi" w:cs="CIDFont+F1"/>
          <w:color w:val="000000"/>
          <w:kern w:val="0"/>
        </w:rPr>
        <w:t xml:space="preserve">) pontjára vonatkozóan a formanyomtatvány III. része „C” szakaszának vonatkozó pontja </w:t>
      </w:r>
      <w:proofErr w:type="gramStart"/>
      <w:r w:rsidRPr="001D640B">
        <w:rPr>
          <w:rFonts w:asciiTheme="minorHAnsi" w:hAnsiTheme="minorHAnsi" w:cs="CIDFont+F1"/>
          <w:color w:val="000000"/>
          <w:kern w:val="0"/>
        </w:rPr>
        <w:t>kitöltésével</w:t>
      </w:r>
      <w:proofErr w:type="gramEnd"/>
      <w:r w:rsidRPr="001D640B">
        <w:rPr>
          <w:rFonts w:asciiTheme="minorHAnsi" w:hAnsiTheme="minorHAnsi" w:cs="CIDFont+F1"/>
          <w:color w:val="000000"/>
          <w:kern w:val="0"/>
        </w:rPr>
        <w:t xml:space="preserve"> azzal, hogy ha a gazdasági szereplő bírságelengedésben részesült, vagy az ajánlat benyújtását megelőzően a jogsértést a Gazdasági Versenyhivatalnak bejelentette, ezt a tényt a formanyomtatványban feltünteti.</w:t>
      </w:r>
    </w:p>
    <w:p w:rsidR="00A34D15" w:rsidRPr="00903826" w:rsidRDefault="00A34D15" w:rsidP="00A34D15">
      <w:pPr>
        <w:suppressAutoHyphens w:val="0"/>
        <w:autoSpaceDE w:val="0"/>
        <w:adjustRightInd w:val="0"/>
        <w:jc w:val="both"/>
        <w:textAlignment w:val="auto"/>
        <w:rPr>
          <w:rFonts w:asciiTheme="minorHAnsi" w:hAnsiTheme="minorHAnsi" w:cs="CIDFont+F1"/>
          <w:color w:val="000000"/>
          <w:kern w:val="0"/>
          <w:sz w:val="24"/>
          <w:szCs w:val="24"/>
        </w:rPr>
      </w:pPr>
    </w:p>
    <w:p w:rsidR="006E1019" w:rsidRDefault="00A34D15">
      <w:pPr>
        <w:pStyle w:val="standard0"/>
        <w:suppressAutoHyphens w:val="0"/>
        <w:autoSpaceDN/>
        <w:jc w:val="both"/>
        <w:textAlignment w:val="auto"/>
        <w:rPr>
          <w:rFonts w:asciiTheme="minorHAnsi" w:hAnsiTheme="minorHAnsi" w:cs="CIDFont+F1"/>
          <w:color w:val="000000"/>
          <w:kern w:val="0"/>
        </w:rPr>
      </w:pPr>
      <w:r w:rsidRPr="00903826">
        <w:rPr>
          <w:rFonts w:asciiTheme="minorHAnsi" w:hAnsiTheme="minorHAnsi" w:cs="CIDFont+F1"/>
          <w:color w:val="000000"/>
          <w:kern w:val="0"/>
        </w:rPr>
        <w:t>Az ajánlatkérő az ESPD szerinti nyilatkozattal egyidejűleg ellenőrzi a nyilatkozatban feltüntetett, a Kbt.</w:t>
      </w:r>
      <w:r>
        <w:rPr>
          <w:rFonts w:asciiTheme="minorHAnsi" w:hAnsiTheme="minorHAnsi" w:cs="CIDFont+F1"/>
          <w:color w:val="000000"/>
          <w:kern w:val="0"/>
        </w:rPr>
        <w:t xml:space="preserve"> </w:t>
      </w:r>
      <w:r w:rsidRPr="00903826">
        <w:rPr>
          <w:rFonts w:asciiTheme="minorHAnsi" w:hAnsiTheme="minorHAnsi" w:cs="CIDFont+F1"/>
          <w:color w:val="000000"/>
          <w:kern w:val="0"/>
        </w:rPr>
        <w:t>69. § (11) bekezdés szerint elérhető adatbázisok adatait is.</w:t>
      </w:r>
    </w:p>
    <w:p w:rsidR="00A34D15" w:rsidRPr="00E42D59" w:rsidRDefault="00A34D15" w:rsidP="00A34D15">
      <w:pPr>
        <w:pStyle w:val="Standard"/>
        <w:rPr>
          <w:rFonts w:ascii="Calibri" w:eastAsia="Arial Unicode MS" w:hAnsi="Calibri" w:cs="Arial Unicode MS"/>
        </w:rPr>
      </w:pPr>
    </w:p>
    <w:p w:rsidR="00A34D15" w:rsidRPr="00E42D59" w:rsidRDefault="00A34D15" w:rsidP="00A34D15">
      <w:pPr>
        <w:pStyle w:val="Standard"/>
        <w:rPr>
          <w:rFonts w:ascii="Calibri" w:hAnsi="Calibri"/>
        </w:rPr>
      </w:pPr>
      <w:r w:rsidRPr="00E42D59">
        <w:rPr>
          <w:rFonts w:ascii="Calibri" w:eastAsia="Arial Unicode MS" w:hAnsi="Calibri" w:cs="Arial Unicode MS"/>
        </w:rPr>
        <w:t>Ajánlatkérő a fentiekben meghatározott információkon kívül kéri, hogy az Ajánlattevő a formanyomtatványon tüntesse fel:</w:t>
      </w:r>
    </w:p>
    <w:p w:rsidR="00A34D15" w:rsidRPr="00E42D59" w:rsidRDefault="00A34D15" w:rsidP="00A34D15">
      <w:pPr>
        <w:pStyle w:val="Standard"/>
        <w:rPr>
          <w:rFonts w:ascii="Calibri" w:hAnsi="Calibri"/>
        </w:rPr>
      </w:pPr>
      <w:r w:rsidRPr="00E42D59">
        <w:rPr>
          <w:rFonts w:ascii="Calibri" w:eastAsia="Arial Unicode MS" w:hAnsi="Calibri" w:cs="Arial Unicode MS"/>
        </w:rPr>
        <w:t>- az ajánlat benyújtásakor már ismert alvállalkozókat, amelyeknek a kapacitásaira nem támaszkodik.</w:t>
      </w:r>
    </w:p>
    <w:p w:rsidR="00A34D15" w:rsidRPr="00E42D59" w:rsidRDefault="00A34D15" w:rsidP="00A34D15">
      <w:pPr>
        <w:pStyle w:val="Standard"/>
        <w:rPr>
          <w:rFonts w:ascii="Calibri" w:eastAsia="Arial Unicode MS" w:hAnsi="Calibri" w:cs="Arial Unicode MS"/>
        </w:rPr>
      </w:pPr>
    </w:p>
    <w:p w:rsidR="00A34D15" w:rsidRPr="008F5F6C" w:rsidRDefault="00A34D15" w:rsidP="00A34D15">
      <w:pPr>
        <w:pStyle w:val="Standard"/>
        <w:rPr>
          <w:rFonts w:ascii="Calibri" w:eastAsia="Arial Unicode MS" w:hAnsi="Calibri" w:cs="Arial Unicode MS"/>
          <w:i/>
          <w:u w:val="single"/>
        </w:rPr>
      </w:pPr>
      <w:r w:rsidRPr="008F5F6C">
        <w:rPr>
          <w:rFonts w:ascii="Calibri" w:eastAsia="Arial Unicode MS" w:hAnsi="Calibri" w:cs="Arial Unicode MS"/>
          <w:i/>
          <w:u w:val="single"/>
        </w:rPr>
        <w:t xml:space="preserve">Ajánlatkérő a </w:t>
      </w:r>
      <w:r w:rsidRPr="008F5F6C">
        <w:rPr>
          <w:rFonts w:ascii="Calibri" w:hAnsi="Calibri" w:cs="Calibri"/>
          <w:i/>
          <w:u w:val="single"/>
        </w:rPr>
        <w:t xml:space="preserve">321/2015. (X. 30.) </w:t>
      </w:r>
      <w:r w:rsidRPr="008F5F6C">
        <w:rPr>
          <w:rFonts w:ascii="Calibri" w:eastAsia="Arial Unicode MS" w:hAnsi="Calibri" w:cs="Arial Unicode MS"/>
          <w:i/>
          <w:u w:val="single"/>
        </w:rPr>
        <w:t xml:space="preserve">Kr. 2. § (5) bekezdésében foglaltak alapján tájékoztatja az Ajánlattevőket (közös ajánlattevőket), hogy a formanyomtatványban megjelölten az alkalmassági követelmények előzetes igazolására elfogadja az érintett gazdasági szereplő egyszerű nyilatkozatát </w:t>
      </w:r>
      <w:r w:rsidRPr="008F5F6C">
        <w:rPr>
          <w:rFonts w:ascii="Calibri" w:hAnsi="Calibri"/>
          <w:i/>
          <w:u w:val="single"/>
        </w:rPr>
        <w:t>(IV. rész</w:t>
      </w:r>
      <w:proofErr w:type="gramStart"/>
      <w:r w:rsidRPr="008F5F6C">
        <w:rPr>
          <w:rFonts w:ascii="Calibri" w:hAnsi="Calibri"/>
          <w:i/>
          <w:u w:val="single"/>
        </w:rPr>
        <w:t>:</w:t>
      </w:r>
      <w:r w:rsidRPr="008F5F6C">
        <w:rPr>
          <w:rFonts w:ascii="Calibri" w:hAnsi="Calibri"/>
          <w:i/>
          <w:u w:val="single"/>
        </w:rPr>
        <w:sym w:font="Symbol" w:char="F061"/>
      </w:r>
      <w:r w:rsidRPr="008F5F6C">
        <w:rPr>
          <w:rFonts w:ascii="Calibri" w:hAnsi="Calibri"/>
          <w:i/>
          <w:u w:val="single"/>
        </w:rPr>
        <w:t>)</w:t>
      </w:r>
      <w:proofErr w:type="gramEnd"/>
      <w:r w:rsidRPr="008F5F6C">
        <w:rPr>
          <w:rFonts w:ascii="Calibri" w:hAnsi="Calibri"/>
          <w:i/>
          <w:u w:val="single"/>
        </w:rPr>
        <w:t>,</w:t>
      </w:r>
      <w:r w:rsidRPr="008F5F6C">
        <w:rPr>
          <w:rFonts w:ascii="Calibri" w:eastAsia="Arial Unicode MS" w:hAnsi="Calibri" w:cs="Arial Unicode MS"/>
          <w:i/>
          <w:u w:val="single"/>
        </w:rPr>
        <w:t xml:space="preserve"> azaz az alkalmassági követelményekre vonatkozó részt nem kell a formanyomtatványban kitölteni.</w:t>
      </w:r>
    </w:p>
    <w:p w:rsidR="00A34D15" w:rsidRDefault="00A34D15" w:rsidP="00A34D15">
      <w:pPr>
        <w:pStyle w:val="Standard"/>
        <w:rPr>
          <w:rFonts w:ascii="Calibri" w:eastAsia="Arial Unicode MS" w:hAnsi="Calibri" w:cs="Arial Unicode MS"/>
        </w:rPr>
      </w:pPr>
    </w:p>
    <w:p w:rsidR="00A34D15" w:rsidRPr="006313E7" w:rsidRDefault="00A34D15" w:rsidP="00A34D15">
      <w:pPr>
        <w:jc w:val="both"/>
        <w:rPr>
          <w:rFonts w:ascii="Calibri" w:hAnsi="Calibri"/>
          <w:i/>
          <w:sz w:val="24"/>
          <w:szCs w:val="24"/>
        </w:rPr>
      </w:pPr>
      <w:r w:rsidRPr="006313E7">
        <w:rPr>
          <w:rFonts w:ascii="Calibri" w:hAnsi="Calibri"/>
          <w:i/>
          <w:sz w:val="24"/>
          <w:szCs w:val="24"/>
        </w:rPr>
        <w:t xml:space="preserve">Az </w:t>
      </w:r>
      <w:proofErr w:type="spellStart"/>
      <w:r w:rsidRPr="006313E7">
        <w:rPr>
          <w:rFonts w:ascii="Calibri" w:hAnsi="Calibri"/>
          <w:i/>
          <w:sz w:val="24"/>
          <w:szCs w:val="24"/>
        </w:rPr>
        <w:t>ESPD-ről</w:t>
      </w:r>
      <w:proofErr w:type="spellEnd"/>
      <w:r w:rsidRPr="006313E7">
        <w:rPr>
          <w:rFonts w:ascii="Calibri" w:hAnsi="Calibri"/>
          <w:i/>
          <w:sz w:val="24"/>
          <w:szCs w:val="24"/>
        </w:rPr>
        <w:t xml:space="preserve"> minden egyéb tájékoztatás a KH honlapján az alábbi linken megtalálható: </w:t>
      </w:r>
    </w:p>
    <w:p w:rsidR="00C828BE" w:rsidRPr="00E55C6A" w:rsidRDefault="00396551" w:rsidP="00A34D15">
      <w:pPr>
        <w:jc w:val="both"/>
        <w:rPr>
          <w:rFonts w:ascii="Calibri" w:hAnsi="Calibri"/>
          <w:sz w:val="24"/>
          <w:szCs w:val="24"/>
        </w:rPr>
      </w:pPr>
      <w:hyperlink r:id="rId25" w:history="1">
        <w:r w:rsidR="00C828BE" w:rsidRPr="00CD615E">
          <w:rPr>
            <w:rStyle w:val="Hiperhivatkozs"/>
            <w:rFonts w:ascii="Calibri" w:hAnsi="Calibri"/>
            <w:i/>
            <w:sz w:val="24"/>
            <w:szCs w:val="24"/>
          </w:rPr>
          <w:t xml:space="preserve">https://www.kozbeszerzes.hu/kisokos/ajanlat-osszeallitasa/egyseges-europai-kozbeszerzesi-dokumentum-espd </w:t>
        </w:r>
      </w:hyperlink>
      <w:r w:rsidR="00A34D15" w:rsidRPr="006313E7">
        <w:rPr>
          <w:rFonts w:ascii="Calibri" w:hAnsi="Calibri"/>
          <w:i/>
          <w:sz w:val="24"/>
          <w:szCs w:val="24"/>
        </w:rPr>
        <w:t xml:space="preserve"> </w:t>
      </w:r>
      <w:proofErr w:type="gramStart"/>
      <w:r w:rsidRPr="00396551">
        <w:rPr>
          <w:rFonts w:ascii="Calibri" w:hAnsi="Calibri"/>
          <w:sz w:val="24"/>
          <w:szCs w:val="24"/>
        </w:rPr>
        <w:t>A</w:t>
      </w:r>
      <w:proofErr w:type="gramEnd"/>
      <w:r w:rsidRPr="00396551">
        <w:rPr>
          <w:rFonts w:ascii="Calibri" w:hAnsi="Calibri"/>
          <w:sz w:val="24"/>
          <w:szCs w:val="24"/>
        </w:rPr>
        <w:t xml:space="preserve"> kitöltési útmutató a mellékletek között került csatolásra – AD.19.</w:t>
      </w:r>
      <w:r w:rsidR="00E55C6A">
        <w:rPr>
          <w:rFonts w:ascii="Calibri" w:hAnsi="Calibri"/>
          <w:sz w:val="24"/>
          <w:szCs w:val="24"/>
        </w:rPr>
        <w:t xml:space="preserve"> </w:t>
      </w:r>
      <w:proofErr w:type="gramStart"/>
      <w:r w:rsidRPr="00396551">
        <w:rPr>
          <w:rFonts w:ascii="Calibri" w:hAnsi="Calibri"/>
          <w:sz w:val="24"/>
          <w:szCs w:val="24"/>
        </w:rPr>
        <w:t>sz</w:t>
      </w:r>
      <w:r w:rsidR="00E55C6A">
        <w:rPr>
          <w:rFonts w:ascii="Calibri" w:hAnsi="Calibri"/>
          <w:sz w:val="24"/>
          <w:szCs w:val="24"/>
        </w:rPr>
        <w:t>ámú</w:t>
      </w:r>
      <w:proofErr w:type="gramEnd"/>
      <w:r w:rsidRPr="00396551">
        <w:rPr>
          <w:rFonts w:ascii="Calibri" w:hAnsi="Calibri"/>
          <w:sz w:val="24"/>
          <w:szCs w:val="24"/>
        </w:rPr>
        <w:t xml:space="preserve"> mellékletként</w:t>
      </w:r>
      <w:r w:rsidR="00E55C6A">
        <w:rPr>
          <w:rFonts w:ascii="Calibri" w:hAnsi="Calibri"/>
          <w:sz w:val="24"/>
          <w:szCs w:val="24"/>
        </w:rPr>
        <w:t xml:space="preserve"> (az unió eredeti szövegű végrehajtási rendelete, mely tartalmazza az űrlap bemutatását és annak részletes kitöltési útmutatóját)</w:t>
      </w:r>
      <w:r w:rsidRPr="00396551">
        <w:rPr>
          <w:rFonts w:ascii="Calibri" w:hAnsi="Calibri"/>
          <w:sz w:val="24"/>
          <w:szCs w:val="24"/>
        </w:rPr>
        <w:t xml:space="preserve">. Felhívjuk a figyelmet, hogy az </w:t>
      </w:r>
      <w:proofErr w:type="spellStart"/>
      <w:r w:rsidRPr="00396551">
        <w:rPr>
          <w:rFonts w:ascii="Calibri" w:hAnsi="Calibri"/>
          <w:sz w:val="24"/>
          <w:szCs w:val="24"/>
        </w:rPr>
        <w:t>EEKD-t</w:t>
      </w:r>
      <w:proofErr w:type="spellEnd"/>
      <w:r w:rsidRPr="00396551">
        <w:rPr>
          <w:rFonts w:ascii="Calibri" w:hAnsi="Calibri"/>
          <w:sz w:val="24"/>
          <w:szCs w:val="24"/>
        </w:rPr>
        <w:t xml:space="preserve"> elektronikus úton kel kitölteni és a kinyomtatott dokumentumot kell aláírva az ajá</w:t>
      </w:r>
      <w:r w:rsidR="00E55C6A">
        <w:rPr>
          <w:rFonts w:ascii="Calibri" w:hAnsi="Calibri"/>
          <w:sz w:val="24"/>
          <w:szCs w:val="24"/>
        </w:rPr>
        <w:t>n</w:t>
      </w:r>
      <w:r w:rsidRPr="00396551">
        <w:rPr>
          <w:rFonts w:ascii="Calibri" w:hAnsi="Calibri"/>
          <w:sz w:val="24"/>
          <w:szCs w:val="24"/>
        </w:rPr>
        <w:t xml:space="preserve">latba csatolni. A nyomtatvány kitöltése az erre a célra </w:t>
      </w:r>
      <w:proofErr w:type="gramStart"/>
      <w:r w:rsidRPr="00396551">
        <w:rPr>
          <w:rFonts w:ascii="Calibri" w:hAnsi="Calibri"/>
          <w:sz w:val="24"/>
          <w:szCs w:val="24"/>
        </w:rPr>
        <w:t xml:space="preserve">előkészített  </w:t>
      </w:r>
      <w:hyperlink r:id="rId26" w:history="1">
        <w:r w:rsidRPr="00396551">
          <w:rPr>
            <w:rStyle w:val="Hiperhivatkozs"/>
            <w:rFonts w:ascii="Calibri" w:hAnsi="Calibri"/>
            <w:sz w:val="24"/>
            <w:szCs w:val="24"/>
          </w:rPr>
          <w:t>https</w:t>
        </w:r>
        <w:proofErr w:type="gramEnd"/>
        <w:r w:rsidRPr="00396551">
          <w:rPr>
            <w:rStyle w:val="Hiperhivatkozs"/>
            <w:rFonts w:ascii="Calibri" w:hAnsi="Calibri"/>
            <w:sz w:val="24"/>
            <w:szCs w:val="24"/>
          </w:rPr>
          <w:t>://ec.europa.eu/tools/espd/filter?lang=hu</w:t>
        </w:r>
      </w:hyperlink>
      <w:r w:rsidRPr="00396551">
        <w:rPr>
          <w:rFonts w:ascii="Calibri" w:hAnsi="Calibri"/>
          <w:sz w:val="24"/>
          <w:szCs w:val="24"/>
        </w:rPr>
        <w:t xml:space="preserve"> felületen kerül sor, a </w:t>
      </w:r>
      <w:r w:rsidR="00E55C6A">
        <w:rPr>
          <w:rFonts w:ascii="Calibri" w:hAnsi="Calibri"/>
          <w:sz w:val="24"/>
          <w:szCs w:val="24"/>
        </w:rPr>
        <w:t xml:space="preserve">jelen pontban </w:t>
      </w:r>
      <w:r w:rsidRPr="00396551">
        <w:rPr>
          <w:rFonts w:ascii="Calibri" w:hAnsi="Calibri"/>
          <w:sz w:val="24"/>
          <w:szCs w:val="24"/>
        </w:rPr>
        <w:t>fentebb leírt módon.</w:t>
      </w:r>
    </w:p>
    <w:p w:rsidR="00DF216D" w:rsidRPr="007B654B" w:rsidRDefault="00DF216D" w:rsidP="00DF216D">
      <w:pPr>
        <w:pStyle w:val="standard0"/>
        <w:jc w:val="both"/>
        <w:rPr>
          <w:rFonts w:ascii="Calibri" w:hAnsi="Calibri"/>
        </w:rPr>
      </w:pPr>
    </w:p>
    <w:p w:rsidR="00DF216D" w:rsidRPr="007B654B" w:rsidRDefault="00DF216D" w:rsidP="00DF216D">
      <w:pPr>
        <w:pStyle w:val="standard0"/>
        <w:jc w:val="both"/>
        <w:rPr>
          <w:rFonts w:ascii="Calibri" w:hAnsi="Calibri"/>
        </w:rPr>
      </w:pPr>
      <w:r w:rsidRPr="007B654B">
        <w:rPr>
          <w:rFonts w:ascii="Calibri" w:hAnsi="Calibri"/>
        </w:rPr>
        <w:t xml:space="preserve">4.) Ajánlatkérő tájékoztatja a gazdasági szereplőket, hogy a Kbt. 69. § (4) bekezdésében foglaltak alapján az eljárás eredményéről szóló döntés meghozatalát megelőzően az értékelési szempontokra figyelemmel legkedvezőbbnek tekinthető Ajánlattevőt </w:t>
      </w:r>
      <w:r w:rsidR="00413F39" w:rsidRPr="00413F39">
        <w:rPr>
          <w:rFonts w:ascii="Calibri" w:hAnsi="Calibri"/>
        </w:rPr>
        <w:t>megfelelő határidő tűzésével</w:t>
      </w:r>
      <w:r w:rsidRPr="007B654B">
        <w:rPr>
          <w:rFonts w:ascii="Calibri" w:hAnsi="Calibri"/>
        </w:rPr>
        <w:t xml:space="preserve"> felhívja a kizáró okok, az alkalmassági követelmények tekintetében az eljárást megindító felhívásban előírt igazolások benyújtására. A kapacitásait rendelkezésre bocsátó szervezetnek (adott esetben) csak az alkalmassági követelmények tekintetében kell az igazolásokat benyújtani.</w:t>
      </w:r>
    </w:p>
    <w:p w:rsidR="00DF216D" w:rsidRPr="007B654B" w:rsidRDefault="00DF216D" w:rsidP="00DF216D">
      <w:pPr>
        <w:pStyle w:val="Listaszerbekezds"/>
        <w:spacing w:after="0" w:line="240" w:lineRule="auto"/>
        <w:ind w:left="0"/>
        <w:jc w:val="both"/>
        <w:rPr>
          <w:sz w:val="24"/>
          <w:szCs w:val="24"/>
        </w:rPr>
      </w:pPr>
    </w:p>
    <w:p w:rsidR="00DF216D" w:rsidRPr="007B654B" w:rsidRDefault="00DF216D" w:rsidP="00DF216D">
      <w:pPr>
        <w:pStyle w:val="Listaszerbekezds"/>
        <w:spacing w:after="0" w:line="240" w:lineRule="auto"/>
        <w:ind w:left="0"/>
        <w:jc w:val="both"/>
        <w:rPr>
          <w:sz w:val="24"/>
          <w:szCs w:val="24"/>
        </w:rPr>
      </w:pPr>
      <w:r w:rsidRPr="007B654B">
        <w:rPr>
          <w:sz w:val="24"/>
          <w:szCs w:val="24"/>
        </w:rPr>
        <w:t xml:space="preserve">Ajánlatkérő tájékoztatja a gazdasági szereplőket, hogy </w:t>
      </w:r>
      <w:r w:rsidRPr="007B654B">
        <w:rPr>
          <w:rFonts w:eastAsia="Arial Unicode MS" w:cs="Arial Unicode MS"/>
          <w:sz w:val="24"/>
          <w:szCs w:val="24"/>
        </w:rPr>
        <w:t>a Kbt. 69. § (6) bekezdésére tekintettel az eljárást lezáró döntés meghozatalát megelőzően dönthet úgy, hogy a</w:t>
      </w:r>
      <w:r w:rsidRPr="007B654B">
        <w:rPr>
          <w:sz w:val="24"/>
          <w:szCs w:val="24"/>
        </w:rPr>
        <w:t xml:space="preserve"> Kbt. 69. § </w:t>
      </w:r>
      <w:r w:rsidRPr="007B654B">
        <w:rPr>
          <w:rFonts w:eastAsia="Arial Unicode MS" w:cs="Arial Unicode MS"/>
          <w:sz w:val="24"/>
          <w:szCs w:val="24"/>
        </w:rPr>
        <w:t xml:space="preserve">(4) bekezdésben foglaltak szerint nemcsak a legkedvezőbb, hanem az értékelési sorrendben azt követő (azaz </w:t>
      </w:r>
      <w:r w:rsidRPr="007B654B">
        <w:rPr>
          <w:rFonts w:eastAsia="Arial Unicode MS" w:cs="Arial Unicode MS"/>
          <w:sz w:val="24"/>
          <w:szCs w:val="24"/>
        </w:rPr>
        <w:lastRenderedPageBreak/>
        <w:t>második) legkedvezőbb ajánlattevőt is felhívja az igazolások benyújtására. Ajánlatkérő ez esetben az összegezésben megnevezheti a második legkedvezőbb ajánlattevőt is. Ajánlatkérő ezzel a lehetőséggel akkor élhet, ha az értékelés módszerét figyelembe véve valamelyik ajánlat figyelmen kívül hagyása esetén az ajánlattevők egymáshoz viszonyított sorrendje nem változik.</w:t>
      </w:r>
    </w:p>
    <w:p w:rsidR="00DF216D" w:rsidRPr="007B654B" w:rsidRDefault="00DF216D" w:rsidP="00DF216D">
      <w:pPr>
        <w:pStyle w:val="Listaszerbekezds"/>
        <w:spacing w:after="0" w:line="240" w:lineRule="auto"/>
        <w:ind w:left="0"/>
        <w:jc w:val="both"/>
        <w:rPr>
          <w:sz w:val="24"/>
          <w:szCs w:val="24"/>
        </w:rPr>
      </w:pPr>
    </w:p>
    <w:p w:rsidR="00DF216D" w:rsidRPr="007B654B" w:rsidRDefault="00DF216D" w:rsidP="00DF216D">
      <w:pPr>
        <w:pStyle w:val="Listaszerbekezds"/>
        <w:spacing w:after="0" w:line="240" w:lineRule="auto"/>
        <w:ind w:left="0"/>
        <w:jc w:val="both"/>
        <w:rPr>
          <w:sz w:val="24"/>
          <w:szCs w:val="24"/>
        </w:rPr>
      </w:pPr>
      <w:r w:rsidRPr="007B654B">
        <w:rPr>
          <w:sz w:val="24"/>
          <w:szCs w:val="24"/>
        </w:rPr>
        <w:t xml:space="preserve">Ajánlatkérő felhívja a gazdasági szereplők figyelmét, hogy a Kbt. 69. § </w:t>
      </w:r>
      <w:r w:rsidRPr="007B654B">
        <w:rPr>
          <w:rFonts w:eastAsia="Arial Unicode MS" w:cs="Arial Unicode MS"/>
          <w:sz w:val="24"/>
          <w:szCs w:val="24"/>
        </w:rPr>
        <w:t xml:space="preserve">(7) bekezdésében foglaltak alapján, ha az ajánlatok bírálata során alapos kétsége merül fel valamely gazdasági szereplő nyilatkozatának valóságtartalmára vonatkozóan, bármikor </w:t>
      </w:r>
      <w:r w:rsidR="00413F39" w:rsidRPr="00413F39">
        <w:rPr>
          <w:rFonts w:eastAsia="Arial Unicode MS" w:cs="Arial Unicode MS"/>
          <w:sz w:val="24"/>
          <w:szCs w:val="24"/>
        </w:rPr>
        <w:t>megfelelő határidő tűzésével</w:t>
      </w:r>
      <w:r w:rsidRPr="007B654B">
        <w:rPr>
          <w:rFonts w:eastAsia="Arial Unicode MS" w:cs="Arial Unicode MS"/>
          <w:sz w:val="24"/>
          <w:szCs w:val="24"/>
        </w:rPr>
        <w:t xml:space="preserve"> kérheti az érintett ajánlattevőt, hogy nyújtsa be a Kbt. 69. § (4) bekezdés szerinti igazolásokat.</w:t>
      </w:r>
    </w:p>
    <w:p w:rsidR="00DF216D" w:rsidRPr="007B654B" w:rsidRDefault="00DF216D" w:rsidP="00DF216D">
      <w:pPr>
        <w:pStyle w:val="standard0"/>
        <w:jc w:val="both"/>
        <w:rPr>
          <w:rFonts w:ascii="Calibri" w:hAnsi="Calibri"/>
          <w:color w:val="FF0000"/>
        </w:rPr>
      </w:pPr>
    </w:p>
    <w:p w:rsidR="00DF216D" w:rsidRPr="007B654B" w:rsidRDefault="00DF216D" w:rsidP="00DF216D">
      <w:pPr>
        <w:pStyle w:val="standard0"/>
        <w:jc w:val="both"/>
        <w:rPr>
          <w:rFonts w:ascii="Calibri" w:hAnsi="Calibri"/>
        </w:rPr>
      </w:pPr>
      <w:r w:rsidRPr="007B654B">
        <w:rPr>
          <w:rFonts w:ascii="Calibri" w:hAnsi="Calibri"/>
        </w:rPr>
        <w:t xml:space="preserve">5.) Ajánlatkérő az egységes európai közbeszerzési dokumentum benyújtásán kívül előírt, csatolt nyilatkozatmintáknak, illetőleg a Kbt. és a 321/2015. (X. 30.) Korm. </w:t>
      </w:r>
      <w:proofErr w:type="gramStart"/>
      <w:r w:rsidRPr="007B654B">
        <w:rPr>
          <w:rFonts w:ascii="Calibri" w:hAnsi="Calibri"/>
        </w:rPr>
        <w:t>rendelet vonatkozó</w:t>
      </w:r>
      <w:proofErr w:type="gramEnd"/>
      <w:r w:rsidRPr="007B654B">
        <w:rPr>
          <w:rFonts w:ascii="Calibri" w:hAnsi="Calibri"/>
        </w:rPr>
        <w:t xml:space="preserve"> előírásainak megfelelő tartalmú nyilatkozatokat elfogad.</w:t>
      </w:r>
    </w:p>
    <w:p w:rsidR="00DF216D" w:rsidRPr="007B654B" w:rsidRDefault="00DF216D" w:rsidP="00DF216D">
      <w:pPr>
        <w:pStyle w:val="standard0"/>
        <w:jc w:val="both"/>
        <w:rPr>
          <w:rFonts w:ascii="Calibri" w:hAnsi="Calibri" w:cs="Calibri"/>
          <w:color w:val="FF0000"/>
        </w:rPr>
      </w:pPr>
    </w:p>
    <w:p w:rsidR="00DF216D" w:rsidRPr="007B654B" w:rsidRDefault="00DF216D" w:rsidP="00DF216D">
      <w:pPr>
        <w:pStyle w:val="standard0"/>
        <w:jc w:val="both"/>
        <w:rPr>
          <w:rFonts w:ascii="Calibri" w:hAnsi="Calibri"/>
        </w:rPr>
      </w:pPr>
      <w:r w:rsidRPr="007B654B">
        <w:rPr>
          <w:rFonts w:ascii="Calibri" w:hAnsi="Calibri" w:cs="Calibri"/>
        </w:rPr>
        <w:t xml:space="preserve">6.) Tekintettel 321/2015. (X. 30.) </w:t>
      </w:r>
      <w:r w:rsidRPr="007B654B">
        <w:rPr>
          <w:rFonts w:ascii="Calibri" w:hAnsi="Calibri"/>
        </w:rPr>
        <w:t>Kr.</w:t>
      </w:r>
      <w:r w:rsidRPr="007B654B">
        <w:rPr>
          <w:rFonts w:ascii="Calibri" w:hAnsi="Calibri" w:cs="Calibri"/>
        </w:rPr>
        <w:t xml:space="preserve"> 30. § (4) bekezdés bekezdésében foglaltakra, az Ajánlatkérő felhívja a figyelmet, hogy a szerződés teljesítésére vonatkozó alkalmassági feltételeket a minősített ajánlattevők jegyzékéhez képest, az eljárást megindító felhívás III.1.3) pontjaiban szigorúbban határozta meg, ezért a minősített ajánlattevőnek is külön kell igazolnia a szerződés teljesítésére való alkalmasságát azon alkalmassági követelmények tekintetében, amelyeknél az ajánlatkérő a közbeszerzési eljárásban vagy az előminősítési rendszerében - a 321/2015. (X. 30.) </w:t>
      </w:r>
      <w:r w:rsidRPr="007B654B">
        <w:rPr>
          <w:rFonts w:ascii="Calibri" w:hAnsi="Calibri"/>
        </w:rPr>
        <w:t xml:space="preserve">Kr.) </w:t>
      </w:r>
      <w:r w:rsidRPr="007B654B">
        <w:rPr>
          <w:rFonts w:ascii="Calibri" w:hAnsi="Calibri" w:cs="Calibri"/>
        </w:rPr>
        <w:t>Kr. 28. § (3) bekezdése alapján meghatározott minősítési szempontokhoz képest - szigorúbban állapítja meg az Ajánlattevő pénzügyi és gazdasági, valamint műszaki, illetve szakmai alkalmasságának feltételeit és igazolását.</w:t>
      </w:r>
    </w:p>
    <w:p w:rsidR="00DF216D" w:rsidRPr="007B654B" w:rsidRDefault="00DF216D" w:rsidP="00DF216D">
      <w:pPr>
        <w:pStyle w:val="standard0"/>
        <w:jc w:val="both"/>
        <w:rPr>
          <w:rFonts w:ascii="Calibri" w:hAnsi="Calibri" w:cs="Calibri"/>
          <w:color w:val="FF0000"/>
        </w:rPr>
      </w:pPr>
    </w:p>
    <w:p w:rsidR="00DF216D" w:rsidRPr="007B654B" w:rsidRDefault="00DF216D" w:rsidP="00DF216D">
      <w:pPr>
        <w:pStyle w:val="standard0"/>
        <w:jc w:val="both"/>
        <w:rPr>
          <w:rFonts w:ascii="Calibri" w:hAnsi="Calibri" w:cs="Calibri"/>
        </w:rPr>
      </w:pPr>
      <w:r w:rsidRPr="007B654B">
        <w:rPr>
          <w:rFonts w:ascii="Calibri" w:hAnsi="Calibri" w:cs="Calibri"/>
        </w:rPr>
        <w:t xml:space="preserve">7.) Ajánlatkérő – figyelemmel a Kbt. 69. § (11) bekezdésében foglaltakra – nem kéri igazolás benyújtását, ha az Európai Unió bármely tagállamában működő, - az adott tagállam által az </w:t>
      </w:r>
      <w:proofErr w:type="spellStart"/>
      <w:r w:rsidRPr="007B654B">
        <w:rPr>
          <w:rFonts w:ascii="Calibri" w:hAnsi="Calibri" w:cs="Calibri"/>
        </w:rPr>
        <w:t>e-Certis</w:t>
      </w:r>
      <w:proofErr w:type="spellEnd"/>
      <w:r w:rsidRPr="007B654B">
        <w:rPr>
          <w:rFonts w:ascii="Calibri" w:hAnsi="Calibri" w:cs="Calibri"/>
        </w:rPr>
        <w:t xml:space="preserve"> rendszerben igazolásra alkalmas adatbázisként feltüntetett - ingyenes elektronikus adatbázisba belépve közvetlenül hozzájuthat az igazoláshoz vagy egyéb releváns információhoz. </w:t>
      </w:r>
    </w:p>
    <w:p w:rsidR="00DF216D" w:rsidRPr="007B654B" w:rsidRDefault="00DF216D" w:rsidP="00DF216D">
      <w:pPr>
        <w:pStyle w:val="standard0"/>
        <w:jc w:val="both"/>
        <w:rPr>
          <w:rFonts w:ascii="Calibri" w:hAnsi="Calibri" w:cs="Calibri"/>
        </w:rPr>
      </w:pPr>
    </w:p>
    <w:p w:rsidR="00DF216D" w:rsidRPr="007B654B" w:rsidRDefault="00DF216D" w:rsidP="00DF216D">
      <w:pPr>
        <w:pStyle w:val="standard0"/>
        <w:jc w:val="both"/>
        <w:rPr>
          <w:rFonts w:ascii="Calibri" w:hAnsi="Calibri"/>
        </w:rPr>
      </w:pPr>
      <w:r w:rsidRPr="007B654B">
        <w:rPr>
          <w:rFonts w:ascii="Calibri" w:hAnsi="Calibri" w:cs="Calibri"/>
        </w:rPr>
        <w:t>Nem magyar nyelvű nyilvántartás esetén az Ajánlatkérő kéri a releváns igazolás vagy információ magyar nyelvű fordításának benyújtását. A magyarországi nyilvántartások közül a hatósági nyilvántartások, valamint a külön jogszabályban nevesített nyilvántartások tekintendőek az igazolás benyújtásának kiváltására alkalmas nyilvántartásnak.</w:t>
      </w:r>
    </w:p>
    <w:p w:rsidR="00DF216D" w:rsidRPr="007B654B" w:rsidRDefault="00DF216D" w:rsidP="00DF216D">
      <w:pPr>
        <w:pStyle w:val="standard0"/>
        <w:jc w:val="both"/>
        <w:rPr>
          <w:rFonts w:ascii="Calibri" w:hAnsi="Calibri" w:cs="Calibri"/>
        </w:rPr>
      </w:pPr>
    </w:p>
    <w:p w:rsidR="00DF216D" w:rsidRPr="007B654B" w:rsidRDefault="00DF216D" w:rsidP="00DF216D">
      <w:pPr>
        <w:pStyle w:val="standard0"/>
        <w:jc w:val="both"/>
        <w:rPr>
          <w:rFonts w:ascii="Calibri" w:hAnsi="Calibri"/>
        </w:rPr>
      </w:pPr>
      <w:r w:rsidRPr="007B654B">
        <w:rPr>
          <w:rFonts w:ascii="Calibri" w:hAnsi="Calibri" w:cs="Calibri"/>
        </w:rPr>
        <w:t xml:space="preserve">8.) Tekintettel a 321/2015. (X. 30.) Kr. 13. § - </w:t>
      </w:r>
      <w:proofErr w:type="spellStart"/>
      <w:r w:rsidRPr="007B654B">
        <w:rPr>
          <w:rFonts w:ascii="Calibri" w:hAnsi="Calibri" w:cs="Calibri"/>
        </w:rPr>
        <w:t>ában</w:t>
      </w:r>
      <w:proofErr w:type="spellEnd"/>
      <w:r w:rsidRPr="007B654B">
        <w:rPr>
          <w:rFonts w:ascii="Calibri" w:hAnsi="Calibri" w:cs="Calibri"/>
        </w:rPr>
        <w:t xml:space="preserve"> foglaltakra, folyamatban lévő változásbejegyzési eljárás esetében az Ajánlattevő az ajánlathoz köteles csatolni a cégbírósághoz benyújtott változásbejegyzési kérelmet és az annak érkezéséről a cégbíróság által megküldött igazolást.</w:t>
      </w:r>
    </w:p>
    <w:p w:rsidR="00DF216D" w:rsidRPr="007B654B" w:rsidRDefault="00DF216D" w:rsidP="00DF216D">
      <w:pPr>
        <w:pStyle w:val="standard0"/>
        <w:jc w:val="both"/>
        <w:rPr>
          <w:rFonts w:ascii="Calibri" w:hAnsi="Calibri" w:cs="Calibri"/>
        </w:rPr>
      </w:pPr>
    </w:p>
    <w:p w:rsidR="00DF216D" w:rsidRPr="007B654B" w:rsidRDefault="00DF216D" w:rsidP="00DF216D">
      <w:pPr>
        <w:pStyle w:val="Listaszerbekezds"/>
        <w:spacing w:after="0" w:line="240" w:lineRule="auto"/>
        <w:ind w:left="0"/>
        <w:jc w:val="both"/>
        <w:rPr>
          <w:sz w:val="24"/>
          <w:szCs w:val="24"/>
        </w:rPr>
      </w:pPr>
      <w:r w:rsidRPr="007B654B">
        <w:rPr>
          <w:sz w:val="24"/>
          <w:szCs w:val="24"/>
          <w:shd w:val="clear" w:color="auto" w:fill="FFFFFF"/>
        </w:rPr>
        <w:t xml:space="preserve">9.) A Kbt. 43. § (1) bekezdés d) pontja szerint </w:t>
      </w:r>
      <w:r w:rsidRPr="007B654B">
        <w:rPr>
          <w:i/>
          <w:sz w:val="24"/>
          <w:szCs w:val="24"/>
          <w:shd w:val="clear" w:color="auto" w:fill="FFFFFF"/>
        </w:rPr>
        <w:t>„Az ajánla</w:t>
      </w:r>
      <w:r w:rsidRPr="007B654B">
        <w:rPr>
          <w:i/>
          <w:sz w:val="24"/>
          <w:szCs w:val="24"/>
        </w:rPr>
        <w:t>tkérő köteles közzétenni a Közbeszerzési Hatóság által működtetett Közbeszerzési Adatbázisban a közbeszerzési eljárás alapján megkötött szerződéseket a szerződéskötést követően haladéktalanul”</w:t>
      </w:r>
      <w:r w:rsidRPr="007B654B">
        <w:rPr>
          <w:sz w:val="24"/>
          <w:szCs w:val="24"/>
        </w:rPr>
        <w:t>. Fentiekre tekintettel a szerződés aláírására kizárólag Ajánlatkérő címén van lehetőség: NEAK Beszerzési, Üzemeltetési és Vagyongazdálkodási Főosztály, 1139 Budapest, Váci út 73/</w:t>
      </w:r>
      <w:proofErr w:type="gramStart"/>
      <w:r w:rsidRPr="007B654B">
        <w:rPr>
          <w:sz w:val="24"/>
          <w:szCs w:val="24"/>
        </w:rPr>
        <w:t>A</w:t>
      </w:r>
      <w:proofErr w:type="gramEnd"/>
      <w:r w:rsidRPr="007B654B">
        <w:rPr>
          <w:sz w:val="24"/>
          <w:szCs w:val="24"/>
        </w:rPr>
        <w:t>., I. em.</w:t>
      </w:r>
      <w:r w:rsidRPr="007B654B">
        <w:rPr>
          <w:b/>
          <w:sz w:val="24"/>
          <w:szCs w:val="24"/>
        </w:rPr>
        <w:t xml:space="preserve"> </w:t>
      </w:r>
      <w:r w:rsidRPr="007B654B">
        <w:rPr>
          <w:sz w:val="24"/>
          <w:szCs w:val="24"/>
        </w:rPr>
        <w:t>164. iroda.</w:t>
      </w:r>
    </w:p>
    <w:p w:rsidR="00DF216D" w:rsidRPr="007B654B" w:rsidRDefault="00DF216D" w:rsidP="00DF216D">
      <w:pPr>
        <w:pStyle w:val="Listaszerbekezds"/>
        <w:spacing w:after="0" w:line="240" w:lineRule="auto"/>
        <w:ind w:left="0"/>
        <w:jc w:val="both"/>
        <w:rPr>
          <w:sz w:val="24"/>
          <w:szCs w:val="24"/>
        </w:rPr>
      </w:pPr>
    </w:p>
    <w:p w:rsidR="00DF216D" w:rsidRPr="007B654B" w:rsidRDefault="00DF216D" w:rsidP="00DF216D">
      <w:pPr>
        <w:pStyle w:val="Listaszerbekezds"/>
        <w:spacing w:after="0" w:line="240" w:lineRule="auto"/>
        <w:ind w:left="0"/>
        <w:jc w:val="both"/>
        <w:rPr>
          <w:sz w:val="24"/>
          <w:szCs w:val="24"/>
        </w:rPr>
      </w:pPr>
      <w:r w:rsidRPr="007B654B">
        <w:rPr>
          <w:sz w:val="24"/>
          <w:szCs w:val="24"/>
        </w:rPr>
        <w:t>10.) A közbeszerzési dokumentumokban nem szabályozottak vonatkozásában a közbeszerzésekről szóló 2015. évi CXLIII. törvény előírásai szerint kell eljárni.</w:t>
      </w:r>
    </w:p>
    <w:p w:rsidR="00DF216D" w:rsidRPr="007B654B" w:rsidRDefault="00DF216D" w:rsidP="00DF216D">
      <w:pPr>
        <w:pStyle w:val="Listaszerbekezds"/>
        <w:spacing w:after="0" w:line="240" w:lineRule="auto"/>
        <w:ind w:left="0"/>
        <w:jc w:val="both"/>
        <w:rPr>
          <w:sz w:val="24"/>
          <w:szCs w:val="24"/>
        </w:rPr>
      </w:pPr>
    </w:p>
    <w:p w:rsidR="00DF216D" w:rsidRPr="007B654B" w:rsidRDefault="00AF2825" w:rsidP="00DF216D">
      <w:pPr>
        <w:pStyle w:val="Listaszerbekezds"/>
        <w:spacing w:after="0" w:line="240" w:lineRule="auto"/>
        <w:ind w:left="0"/>
        <w:jc w:val="both"/>
        <w:rPr>
          <w:sz w:val="24"/>
          <w:szCs w:val="24"/>
        </w:rPr>
      </w:pPr>
      <w:r>
        <w:rPr>
          <w:sz w:val="24"/>
          <w:szCs w:val="24"/>
        </w:rPr>
        <w:t>11.) Ajánlatkérő a Kbt. 76. § (2</w:t>
      </w:r>
      <w:r w:rsidR="00DF216D" w:rsidRPr="007B654B">
        <w:rPr>
          <w:sz w:val="24"/>
          <w:szCs w:val="24"/>
        </w:rPr>
        <w:t xml:space="preserve">) bekezdés a) pontja szerinti, a legalacsonyabb ár </w:t>
      </w:r>
      <w:r w:rsidR="00625A0C">
        <w:rPr>
          <w:rFonts w:eastAsia="MyriadPro-Semibold"/>
          <w:sz w:val="24"/>
          <w:szCs w:val="24"/>
        </w:rPr>
        <w:t xml:space="preserve">(teljes mennyiségre vonatkozó nettó ajánlati összár) </w:t>
      </w:r>
      <w:r w:rsidR="00DF216D" w:rsidRPr="007B654B">
        <w:rPr>
          <w:sz w:val="24"/>
          <w:szCs w:val="24"/>
        </w:rPr>
        <w:t xml:space="preserve">egyedüli értékelési szempontját választja. A termék meghatározása során a műszaki leírásban olyan, minden részletre kiterjedő műszaki követelményrendszert </w:t>
      </w:r>
      <w:r w:rsidR="00DF216D" w:rsidRPr="007B654B">
        <w:rPr>
          <w:sz w:val="24"/>
          <w:szCs w:val="24"/>
        </w:rPr>
        <w:lastRenderedPageBreak/>
        <w:t xml:space="preserve">fogalmaz meg, </w:t>
      </w:r>
      <w:r w:rsidR="00DF216D" w:rsidRPr="007B654B">
        <w:rPr>
          <w:i/>
          <w:sz w:val="24"/>
          <w:szCs w:val="24"/>
        </w:rPr>
        <w:t>amelytől eltérő</w:t>
      </w:r>
      <w:r w:rsidR="00DF216D" w:rsidRPr="007B654B">
        <w:rPr>
          <w:sz w:val="24"/>
          <w:szCs w:val="24"/>
        </w:rPr>
        <w:t xml:space="preserve"> szakmai ajánlat érvényesen nem adható, illetve amelytől eltérő teljesítés nem minősül a hatályos jogszabályokban és a szerződésben foglaltaknak megfelelő, szerződésszerű teljesítésnek. Így az ajánlati ár mellett szakmai vagy szerződéses feltételre vonatkozó egyéb bírálati szempont nem választható. </w:t>
      </w:r>
    </w:p>
    <w:p w:rsidR="00DF216D" w:rsidRPr="007B654B" w:rsidRDefault="00DF216D" w:rsidP="00DF216D">
      <w:pPr>
        <w:pStyle w:val="Listaszerbekezds"/>
        <w:spacing w:after="0" w:line="240" w:lineRule="auto"/>
        <w:ind w:left="0" w:right="143"/>
        <w:jc w:val="both"/>
        <w:rPr>
          <w:sz w:val="24"/>
          <w:szCs w:val="24"/>
        </w:rPr>
      </w:pPr>
    </w:p>
    <w:p w:rsidR="00DF216D" w:rsidRPr="007B654B" w:rsidRDefault="00DF216D" w:rsidP="00DF216D">
      <w:pPr>
        <w:pStyle w:val="Listaszerbekezds"/>
        <w:spacing w:after="0" w:line="240" w:lineRule="auto"/>
        <w:ind w:left="0" w:right="143"/>
        <w:jc w:val="both"/>
        <w:rPr>
          <w:sz w:val="24"/>
          <w:szCs w:val="24"/>
        </w:rPr>
      </w:pPr>
      <w:r w:rsidRPr="007B654B">
        <w:rPr>
          <w:sz w:val="24"/>
          <w:szCs w:val="24"/>
        </w:rPr>
        <w:t xml:space="preserve">12.) Ajánlatkérő a Kbt. 81. § (11) bekezdése értelmében az ajánlati kötöttség minimális időtartamát </w:t>
      </w:r>
      <w:r w:rsidRPr="007B654B">
        <w:rPr>
          <w:rFonts w:eastAsia="MyriadPro-Semibold"/>
          <w:sz w:val="24"/>
          <w:szCs w:val="24"/>
        </w:rPr>
        <w:t>az ajánlattételi határidő lejártától számítva</w:t>
      </w:r>
      <w:r w:rsidRPr="007B654B">
        <w:rPr>
          <w:b/>
          <w:sz w:val="24"/>
          <w:szCs w:val="24"/>
        </w:rPr>
        <w:t xml:space="preserve"> </w:t>
      </w:r>
      <w:r w:rsidRPr="007B654B">
        <w:rPr>
          <w:sz w:val="24"/>
          <w:szCs w:val="24"/>
        </w:rPr>
        <w:t>60 napban határozta meg, tekintettel arra, hogy a közbeszerzési eljárást külön jogszabályban előírt folyamatba épített ellenőrzés (320/2015. (X. 30.) Kr.)</w:t>
      </w:r>
      <w:r w:rsidRPr="007B654B">
        <w:rPr>
          <w:rFonts w:cs="Arial"/>
          <w:sz w:val="24"/>
          <w:szCs w:val="24"/>
        </w:rPr>
        <w:t xml:space="preserve"> </w:t>
      </w:r>
      <w:r w:rsidRPr="007B654B">
        <w:rPr>
          <w:sz w:val="24"/>
          <w:szCs w:val="24"/>
        </w:rPr>
        <w:t>mellett folytatja le.</w:t>
      </w:r>
    </w:p>
    <w:p w:rsidR="00DF216D" w:rsidRPr="007B654B" w:rsidRDefault="00DF216D" w:rsidP="00DF216D">
      <w:pPr>
        <w:pStyle w:val="Textbodyindent"/>
        <w:spacing w:after="0" w:line="240" w:lineRule="auto"/>
        <w:ind w:left="0"/>
        <w:jc w:val="both"/>
        <w:rPr>
          <w:sz w:val="24"/>
          <w:szCs w:val="24"/>
        </w:rPr>
      </w:pPr>
    </w:p>
    <w:p w:rsidR="00DF216D" w:rsidRPr="007B654B" w:rsidRDefault="00DF216D" w:rsidP="00DF216D">
      <w:pPr>
        <w:pStyle w:val="Textbodyindent"/>
        <w:spacing w:after="0" w:line="240" w:lineRule="auto"/>
        <w:ind w:left="0"/>
        <w:jc w:val="both"/>
        <w:rPr>
          <w:sz w:val="24"/>
          <w:szCs w:val="24"/>
        </w:rPr>
      </w:pPr>
      <w:r w:rsidRPr="007B654B">
        <w:rPr>
          <w:sz w:val="24"/>
          <w:szCs w:val="24"/>
        </w:rPr>
        <w:t xml:space="preserve">13.) Az ajánlatkérő a Kbt. 35. § (8) bekezdése alapján a közbeszerzési eljárásban történő ajánlattételt nem köti gazdálkodó szervezet alapításához. Ajánlatkérő továbbá nem teszi kötelezővé, sem lehetővé, hogy a nyertes </w:t>
      </w:r>
      <w:proofErr w:type="gramStart"/>
      <w:r w:rsidRPr="007B654B">
        <w:rPr>
          <w:sz w:val="24"/>
          <w:szCs w:val="24"/>
        </w:rPr>
        <w:t>Ajánlattevő(</w:t>
      </w:r>
      <w:proofErr w:type="gramEnd"/>
      <w:r w:rsidRPr="007B654B">
        <w:rPr>
          <w:sz w:val="24"/>
          <w:szCs w:val="24"/>
        </w:rPr>
        <w:t>k) a szerződés teljesítése érdekében gazdálkodó szervezetet hozzanak létre.</w:t>
      </w:r>
    </w:p>
    <w:p w:rsidR="00DF216D" w:rsidRPr="007B654B" w:rsidRDefault="00DF216D" w:rsidP="00DF216D">
      <w:pPr>
        <w:pStyle w:val="Textbodyindent"/>
        <w:spacing w:after="0" w:line="240" w:lineRule="auto"/>
        <w:ind w:left="0"/>
        <w:jc w:val="both"/>
        <w:rPr>
          <w:sz w:val="24"/>
          <w:szCs w:val="24"/>
        </w:rPr>
      </w:pPr>
    </w:p>
    <w:p w:rsidR="00DF216D" w:rsidRPr="007B654B" w:rsidRDefault="00DF216D" w:rsidP="00DF216D">
      <w:pPr>
        <w:pStyle w:val="Textbodyindent"/>
        <w:spacing w:after="0" w:line="240" w:lineRule="auto"/>
        <w:ind w:left="0"/>
        <w:jc w:val="both"/>
        <w:rPr>
          <w:sz w:val="24"/>
          <w:szCs w:val="24"/>
        </w:rPr>
      </w:pPr>
      <w:r w:rsidRPr="007B654B">
        <w:rPr>
          <w:sz w:val="24"/>
          <w:szCs w:val="24"/>
        </w:rPr>
        <w:t>14.) A beszerzés becsült értéke a Kbt. 19. § (2)-(3) bekezdésében foglalt egybeszámítási szabályoknak megfelelően került megállapításra – figyelemmel a Kbt. 28. § (2) bekezdésben foglaltakra.</w:t>
      </w:r>
    </w:p>
    <w:p w:rsidR="00DF216D" w:rsidRPr="007B654B" w:rsidRDefault="00DF216D" w:rsidP="00DF216D">
      <w:pPr>
        <w:pStyle w:val="Textbodyindent"/>
        <w:spacing w:after="0" w:line="240" w:lineRule="auto"/>
        <w:ind w:left="0"/>
        <w:jc w:val="both"/>
        <w:rPr>
          <w:color w:val="FF0000"/>
          <w:sz w:val="24"/>
          <w:szCs w:val="24"/>
        </w:rPr>
      </w:pPr>
    </w:p>
    <w:p w:rsidR="00DF216D" w:rsidRPr="007B654B" w:rsidRDefault="00DF216D" w:rsidP="00DF216D">
      <w:pPr>
        <w:pStyle w:val="Textbodyindent"/>
        <w:spacing w:after="0" w:line="240" w:lineRule="auto"/>
        <w:ind w:left="0"/>
        <w:jc w:val="both"/>
        <w:rPr>
          <w:sz w:val="24"/>
          <w:szCs w:val="24"/>
        </w:rPr>
      </w:pPr>
      <w:r w:rsidRPr="007B654B">
        <w:rPr>
          <w:sz w:val="24"/>
          <w:szCs w:val="24"/>
        </w:rPr>
        <w:t>15.) Ajánlatkérő nem írja elő ajánlati biztosíték benyújtását.</w:t>
      </w:r>
    </w:p>
    <w:p w:rsidR="00DF216D" w:rsidRPr="007B654B" w:rsidRDefault="00DF216D" w:rsidP="00DF216D">
      <w:pPr>
        <w:pStyle w:val="Textbodyindent"/>
        <w:spacing w:after="0" w:line="240" w:lineRule="auto"/>
        <w:ind w:left="0"/>
        <w:jc w:val="both"/>
        <w:rPr>
          <w:sz w:val="24"/>
          <w:szCs w:val="24"/>
        </w:rPr>
      </w:pPr>
    </w:p>
    <w:p w:rsidR="00DF216D" w:rsidRDefault="00DF216D" w:rsidP="00DF216D">
      <w:pPr>
        <w:pStyle w:val="Textbodyindent"/>
        <w:spacing w:after="0" w:line="240" w:lineRule="auto"/>
        <w:ind w:left="0"/>
        <w:jc w:val="both"/>
        <w:rPr>
          <w:sz w:val="24"/>
          <w:szCs w:val="24"/>
        </w:rPr>
      </w:pPr>
      <w:r w:rsidRPr="007B654B">
        <w:rPr>
          <w:sz w:val="24"/>
          <w:szCs w:val="24"/>
        </w:rPr>
        <w:t xml:space="preserve">16) Ajánlattevő </w:t>
      </w:r>
      <w:r w:rsidR="000A0835">
        <w:rPr>
          <w:sz w:val="24"/>
          <w:szCs w:val="24"/>
        </w:rPr>
        <w:t>nem írja elő</w:t>
      </w:r>
      <w:r w:rsidRPr="007B654B">
        <w:rPr>
          <w:sz w:val="24"/>
          <w:szCs w:val="24"/>
        </w:rPr>
        <w:t xml:space="preserve"> teljesítési biztosíték nyújtását</w:t>
      </w:r>
      <w:r w:rsidR="000A0835">
        <w:rPr>
          <w:sz w:val="24"/>
          <w:szCs w:val="24"/>
        </w:rPr>
        <w:t>.</w:t>
      </w:r>
    </w:p>
    <w:p w:rsidR="000A0835" w:rsidRPr="007B654B" w:rsidRDefault="000A0835" w:rsidP="00DF216D">
      <w:pPr>
        <w:pStyle w:val="Textbodyindent"/>
        <w:spacing w:after="0" w:line="240" w:lineRule="auto"/>
        <w:ind w:left="0"/>
        <w:jc w:val="both"/>
        <w:rPr>
          <w:sz w:val="24"/>
          <w:szCs w:val="24"/>
        </w:rPr>
      </w:pPr>
    </w:p>
    <w:p w:rsidR="00DF216D" w:rsidRPr="007B654B" w:rsidRDefault="00DF216D" w:rsidP="00DF216D">
      <w:pPr>
        <w:pStyle w:val="Textbodyindent"/>
        <w:spacing w:after="0" w:line="240" w:lineRule="auto"/>
        <w:ind w:left="0"/>
        <w:jc w:val="both"/>
        <w:rPr>
          <w:sz w:val="24"/>
          <w:szCs w:val="24"/>
        </w:rPr>
      </w:pPr>
      <w:r w:rsidRPr="007B654B">
        <w:rPr>
          <w:sz w:val="24"/>
          <w:szCs w:val="24"/>
        </w:rPr>
        <w:t>17.) A szerződés nem európai uniós alapokból finanszírozott projekttel és/vagy programmal kapcsolatos.</w:t>
      </w:r>
    </w:p>
    <w:p w:rsidR="00DF216D" w:rsidRPr="007B654B" w:rsidRDefault="00DF216D" w:rsidP="00DF216D">
      <w:pPr>
        <w:pStyle w:val="Textbodyindent"/>
        <w:spacing w:after="0" w:line="240" w:lineRule="auto"/>
        <w:ind w:left="0"/>
        <w:jc w:val="both"/>
        <w:rPr>
          <w:sz w:val="24"/>
          <w:szCs w:val="24"/>
        </w:rPr>
      </w:pPr>
    </w:p>
    <w:p w:rsidR="00DF216D" w:rsidRPr="007B654B" w:rsidRDefault="00DF216D" w:rsidP="00DF216D">
      <w:pPr>
        <w:pStyle w:val="Textbodyindent"/>
        <w:spacing w:after="0" w:line="240" w:lineRule="auto"/>
        <w:ind w:left="0"/>
        <w:jc w:val="both"/>
        <w:rPr>
          <w:sz w:val="24"/>
          <w:szCs w:val="24"/>
        </w:rPr>
      </w:pPr>
      <w:r w:rsidRPr="007B654B">
        <w:rPr>
          <w:sz w:val="24"/>
          <w:szCs w:val="24"/>
        </w:rPr>
        <w:t xml:space="preserve">18.) A különböző devizák forintra történő átszámításával összefüggésben az eljárást megindító felhívás feladásának napján érvényes Magyar Nemzeti Bank által meghatározott devizaárfolyamokat kell alkalmazni, </w:t>
      </w:r>
      <w:r w:rsidRPr="007B654B">
        <w:rPr>
          <w:bCs/>
          <w:sz w:val="24"/>
          <w:szCs w:val="24"/>
        </w:rPr>
        <w:t>referenciák tekintetében a teljesítés időpontjában érvényes devizaárfolyam az irányadó</w:t>
      </w:r>
      <w:r w:rsidRPr="007B654B">
        <w:rPr>
          <w:sz w:val="24"/>
          <w:szCs w:val="24"/>
        </w:rPr>
        <w:t>. Az ajánlatban szereplő, nem magyar forintban megadott összegek tekintetében az átszámítást tartalmazó iratot közvetlenül a kérdéses dokumentum mögé kell csatolni.</w:t>
      </w:r>
    </w:p>
    <w:p w:rsidR="00DF216D" w:rsidRPr="007B654B" w:rsidRDefault="00DF216D" w:rsidP="00DF216D">
      <w:pPr>
        <w:pStyle w:val="Textbodyindent"/>
        <w:spacing w:after="0" w:line="240" w:lineRule="auto"/>
        <w:ind w:left="0"/>
        <w:jc w:val="both"/>
        <w:rPr>
          <w:color w:val="FF0000"/>
          <w:sz w:val="24"/>
          <w:szCs w:val="24"/>
        </w:rPr>
      </w:pPr>
    </w:p>
    <w:p w:rsidR="00DF216D" w:rsidRPr="007B654B" w:rsidRDefault="00DF216D" w:rsidP="00DF216D">
      <w:pPr>
        <w:pStyle w:val="Textbodyindent"/>
        <w:spacing w:after="0" w:line="240" w:lineRule="auto"/>
        <w:ind w:left="0"/>
        <w:jc w:val="both"/>
        <w:rPr>
          <w:sz w:val="24"/>
          <w:szCs w:val="24"/>
        </w:rPr>
      </w:pPr>
      <w:r w:rsidRPr="007B654B">
        <w:rPr>
          <w:sz w:val="24"/>
          <w:szCs w:val="24"/>
        </w:rPr>
        <w:t>19.) Nyertes Ajánlattevő a szerződés teljesítésének teljes időtartama alatt tulajdonosi szerkezetét Ajánlatkérő (Vevő) számára megismerhetővé teszi és a Kbt. 143. § (2)-(3) bekezdés szerinti ügyletekről Ajánlatkérőt (Vevőt) haladéktalanul értesíti.</w:t>
      </w:r>
    </w:p>
    <w:p w:rsidR="00DF216D" w:rsidRPr="007B654B" w:rsidRDefault="00DF216D" w:rsidP="00DF216D">
      <w:pPr>
        <w:pStyle w:val="Textbodyindent"/>
        <w:spacing w:after="0" w:line="240" w:lineRule="auto"/>
        <w:ind w:left="0"/>
        <w:jc w:val="both"/>
        <w:rPr>
          <w:sz w:val="24"/>
          <w:szCs w:val="24"/>
        </w:rPr>
      </w:pPr>
    </w:p>
    <w:p w:rsidR="00DF216D" w:rsidRPr="007B654B" w:rsidRDefault="00DF216D" w:rsidP="00DF216D">
      <w:pPr>
        <w:pStyle w:val="Textbodyindent"/>
        <w:spacing w:after="0" w:line="240" w:lineRule="auto"/>
        <w:ind w:left="0"/>
        <w:jc w:val="both"/>
        <w:rPr>
          <w:sz w:val="24"/>
          <w:szCs w:val="24"/>
        </w:rPr>
      </w:pPr>
      <w:r w:rsidRPr="007B654B">
        <w:rPr>
          <w:sz w:val="24"/>
          <w:szCs w:val="24"/>
        </w:rPr>
        <w:t>20.) A kizáró okok igazolásának módja és folyamata:</w:t>
      </w:r>
    </w:p>
    <w:p w:rsidR="00DF216D" w:rsidRPr="007B654B" w:rsidRDefault="00DF216D" w:rsidP="00DF216D">
      <w:pPr>
        <w:pStyle w:val="standard0"/>
        <w:jc w:val="both"/>
        <w:rPr>
          <w:rFonts w:ascii="Calibri" w:hAnsi="Calibri"/>
        </w:rPr>
      </w:pPr>
      <w:r w:rsidRPr="007B654B">
        <w:rPr>
          <w:rFonts w:ascii="Calibri" w:hAnsi="Calibri" w:cs="Calibri"/>
        </w:rPr>
        <w:t>Az eljárásban nem lehet Ajánlattevő (közös ajánlattevő), alvállalkozó, és nem vehet részt az alkalmasság igazolásában olyan gazdasági szereplő, aki a Kbt. 62. § (1)-(2) bekezdésében meghatározott kizáró okok hatálya alá tartozik.</w:t>
      </w:r>
    </w:p>
    <w:p w:rsidR="00DF216D" w:rsidRPr="007B654B" w:rsidRDefault="00DF216D" w:rsidP="00DF216D">
      <w:pPr>
        <w:pStyle w:val="standard0"/>
        <w:jc w:val="both"/>
        <w:rPr>
          <w:rFonts w:ascii="Calibri" w:hAnsi="Calibri" w:cs="Calibri"/>
        </w:rPr>
      </w:pPr>
    </w:p>
    <w:p w:rsidR="00DF216D" w:rsidRPr="007B654B" w:rsidRDefault="00DF216D" w:rsidP="00DF216D">
      <w:pPr>
        <w:pStyle w:val="standard0"/>
        <w:jc w:val="both"/>
        <w:rPr>
          <w:rFonts w:ascii="Calibri" w:hAnsi="Calibri" w:cs="Calibri"/>
        </w:rPr>
      </w:pPr>
      <w:r w:rsidRPr="007B654B">
        <w:rPr>
          <w:rFonts w:ascii="Calibri" w:hAnsi="Calibri" w:cs="Calibri"/>
        </w:rPr>
        <w:t>A kizáró okok igazolásának módja tekintetében irányadóak: a Kbt. 67. § (1)-(3) bekezdése, a 321/2015. (X.30.) Korm. rendelet 1. §</w:t>
      </w:r>
      <w:proofErr w:type="spellStart"/>
      <w:r w:rsidRPr="007B654B">
        <w:rPr>
          <w:rFonts w:ascii="Calibri" w:hAnsi="Calibri" w:cs="Calibri"/>
        </w:rPr>
        <w:t>-</w:t>
      </w:r>
      <w:proofErr w:type="gramStart"/>
      <w:r w:rsidRPr="007B654B">
        <w:rPr>
          <w:rFonts w:ascii="Calibri" w:hAnsi="Calibri" w:cs="Calibri"/>
        </w:rPr>
        <w:t>a</w:t>
      </w:r>
      <w:proofErr w:type="spellEnd"/>
      <w:proofErr w:type="gramEnd"/>
      <w:r w:rsidRPr="007B654B">
        <w:rPr>
          <w:rFonts w:ascii="Calibri" w:hAnsi="Calibri" w:cs="Calibri"/>
        </w:rPr>
        <w:t xml:space="preserve"> és 3. §</w:t>
      </w:r>
      <w:proofErr w:type="spellStart"/>
      <w:r w:rsidRPr="007B654B">
        <w:rPr>
          <w:rFonts w:ascii="Calibri" w:hAnsi="Calibri" w:cs="Calibri"/>
        </w:rPr>
        <w:t>-a</w:t>
      </w:r>
      <w:proofErr w:type="spellEnd"/>
      <w:r w:rsidRPr="007B654B">
        <w:rPr>
          <w:rFonts w:ascii="Calibri" w:hAnsi="Calibri" w:cs="Calibri"/>
        </w:rPr>
        <w:t xml:space="preserve"> valamint a 4. § bekezdése.</w:t>
      </w:r>
    </w:p>
    <w:p w:rsidR="00DF216D" w:rsidRPr="007B654B" w:rsidRDefault="00DF216D" w:rsidP="00DF216D">
      <w:pPr>
        <w:pStyle w:val="standard0"/>
        <w:jc w:val="both"/>
        <w:rPr>
          <w:rFonts w:ascii="Calibri" w:hAnsi="Calibri" w:cs="Calibri"/>
        </w:rPr>
      </w:pPr>
    </w:p>
    <w:p w:rsidR="00DF216D" w:rsidRPr="007B654B" w:rsidRDefault="00DF216D" w:rsidP="00DF216D">
      <w:pPr>
        <w:pStyle w:val="standard0"/>
        <w:jc w:val="both"/>
        <w:rPr>
          <w:rFonts w:ascii="Calibri" w:hAnsi="Calibri" w:cs="Calibri"/>
        </w:rPr>
      </w:pPr>
      <w:r w:rsidRPr="007B654B">
        <w:rPr>
          <w:rFonts w:ascii="Calibri" w:hAnsi="Calibri" w:cs="Calibri"/>
        </w:rPr>
        <w:t>A kizáró okok fenn nem állását a Kbt. 69. § (4) bekezdés szerinti felhívásra közbeszerzési eljárás ajánlattételi szakaszában az Ajánlattevőnek (közös ajánlattevőnek) a 321/2015. (X. 30.) Kr. 8-16. §</w:t>
      </w:r>
      <w:proofErr w:type="spellStart"/>
      <w:r w:rsidRPr="007B654B">
        <w:rPr>
          <w:rFonts w:ascii="Calibri" w:hAnsi="Calibri" w:cs="Calibri"/>
        </w:rPr>
        <w:t>-aiban</w:t>
      </w:r>
      <w:proofErr w:type="spellEnd"/>
      <w:r w:rsidRPr="007B654B">
        <w:rPr>
          <w:rFonts w:ascii="Calibri" w:hAnsi="Calibri" w:cs="Calibri"/>
        </w:rPr>
        <w:t xml:space="preserve"> meghatározottak szerint kell igazolni.</w:t>
      </w:r>
    </w:p>
    <w:p w:rsidR="00DF216D" w:rsidRPr="007B654B" w:rsidRDefault="00DF216D" w:rsidP="00DF216D">
      <w:pPr>
        <w:pStyle w:val="standard0"/>
        <w:jc w:val="both"/>
        <w:rPr>
          <w:rFonts w:ascii="Calibri" w:hAnsi="Calibri" w:cs="Calibri"/>
        </w:rPr>
      </w:pPr>
    </w:p>
    <w:p w:rsidR="00DF216D" w:rsidRPr="007B654B" w:rsidRDefault="00DF216D" w:rsidP="00DF216D">
      <w:pPr>
        <w:pStyle w:val="standard0"/>
        <w:jc w:val="both"/>
        <w:rPr>
          <w:rFonts w:ascii="Calibri" w:hAnsi="Calibri" w:cs="Calibri"/>
        </w:rPr>
      </w:pPr>
      <w:r w:rsidRPr="007B654B">
        <w:rPr>
          <w:rFonts w:ascii="Calibri" w:hAnsi="Calibri" w:cs="Calibri"/>
        </w:rPr>
        <w:lastRenderedPageBreak/>
        <w:t xml:space="preserve">A Kbt. 62. § (1) bekezdés k) pont </w:t>
      </w:r>
      <w:proofErr w:type="spellStart"/>
      <w:r w:rsidRPr="007B654B">
        <w:rPr>
          <w:rFonts w:ascii="Calibri" w:hAnsi="Calibri" w:cs="Calibri"/>
        </w:rPr>
        <w:t>kb</w:t>
      </w:r>
      <w:proofErr w:type="spellEnd"/>
      <w:r w:rsidRPr="007B654B">
        <w:rPr>
          <w:rFonts w:ascii="Calibri" w:hAnsi="Calibri" w:cs="Calibri"/>
        </w:rPr>
        <w:t xml:space="preserve">) pontja tekintetében az igazolás módja: a Kr. 8. § i) pont </w:t>
      </w:r>
      <w:proofErr w:type="spellStart"/>
      <w:r w:rsidRPr="007B654B">
        <w:rPr>
          <w:rFonts w:ascii="Calibri" w:hAnsi="Calibri" w:cs="Calibri"/>
        </w:rPr>
        <w:t>ib</w:t>
      </w:r>
      <w:proofErr w:type="spellEnd"/>
      <w:r w:rsidRPr="007B654B">
        <w:rPr>
          <w:rFonts w:ascii="Calibri" w:hAnsi="Calibri" w:cs="Calibri"/>
        </w:rPr>
        <w:t xml:space="preserve">) alpontjában, valamint a 10. § g) pont </w:t>
      </w:r>
      <w:proofErr w:type="spellStart"/>
      <w:r w:rsidRPr="007B654B">
        <w:rPr>
          <w:rFonts w:ascii="Calibri" w:hAnsi="Calibri" w:cs="Calibri"/>
        </w:rPr>
        <w:t>gb</w:t>
      </w:r>
      <w:proofErr w:type="spellEnd"/>
      <w:r w:rsidRPr="007B654B">
        <w:rPr>
          <w:rFonts w:ascii="Calibri" w:hAnsi="Calibri" w:cs="Calibri"/>
        </w:rPr>
        <w:t>) alpontjában foglaltak szerint.</w:t>
      </w:r>
    </w:p>
    <w:p w:rsidR="00DF216D" w:rsidRPr="007B654B" w:rsidRDefault="00DF216D" w:rsidP="00DF216D">
      <w:pPr>
        <w:pStyle w:val="standard0"/>
        <w:jc w:val="both"/>
        <w:rPr>
          <w:rFonts w:ascii="Calibri" w:hAnsi="Calibri" w:cs="Calibri"/>
        </w:rPr>
      </w:pPr>
    </w:p>
    <w:p w:rsidR="00DF216D" w:rsidRPr="007B654B" w:rsidRDefault="00DF216D" w:rsidP="00DF216D">
      <w:pPr>
        <w:pStyle w:val="standard0"/>
        <w:jc w:val="both"/>
        <w:rPr>
          <w:rFonts w:ascii="Calibri" w:hAnsi="Calibri" w:cs="Calibri"/>
        </w:rPr>
      </w:pPr>
      <w:r w:rsidRPr="007B654B">
        <w:rPr>
          <w:rFonts w:ascii="Calibri" w:hAnsi="Calibri" w:cs="Calibri"/>
        </w:rPr>
        <w:t>Ajánlattevőnek (közös ajánlattevőnek) nyilatkoznia kell továbbá a Kbt. 67. § (4) bekezdése alapján, hogy a szerződés teljesítéséhez nem vesz igénybe a Kbt. 62. § (1)-(2) bekezdés szerinti kizáró okok hatálya alá eső alvállalkozót.</w:t>
      </w:r>
    </w:p>
    <w:p w:rsidR="00DF216D" w:rsidRPr="007B654B" w:rsidRDefault="00DF216D" w:rsidP="00DF216D">
      <w:pPr>
        <w:pStyle w:val="standard0"/>
        <w:jc w:val="both"/>
        <w:rPr>
          <w:rFonts w:ascii="Calibri" w:hAnsi="Calibri" w:cs="Calibri"/>
        </w:rPr>
      </w:pPr>
    </w:p>
    <w:p w:rsidR="00DF216D" w:rsidRPr="007B654B" w:rsidRDefault="00DF216D" w:rsidP="00DF216D">
      <w:pPr>
        <w:pStyle w:val="standard0"/>
        <w:jc w:val="both"/>
        <w:rPr>
          <w:rFonts w:ascii="Calibri" w:hAnsi="Calibri"/>
        </w:rPr>
      </w:pPr>
      <w:r w:rsidRPr="007B654B">
        <w:rPr>
          <w:rFonts w:ascii="Calibri" w:hAnsi="Calibri" w:cs="Calibri"/>
        </w:rPr>
        <w:t>Az igazolások, nyilatkozatok dátuma nem lehet korábbi keltezésű az Ajánlati felhívás feladásának dátumánál.</w:t>
      </w:r>
    </w:p>
    <w:p w:rsidR="00DF216D" w:rsidRPr="007B654B" w:rsidRDefault="00DF216D" w:rsidP="00DF216D">
      <w:pPr>
        <w:pStyle w:val="standard0"/>
        <w:jc w:val="both"/>
        <w:rPr>
          <w:rFonts w:ascii="Calibri" w:hAnsi="Calibri" w:cs="Calibri"/>
        </w:rPr>
      </w:pPr>
    </w:p>
    <w:p w:rsidR="00DF216D" w:rsidRPr="007B654B" w:rsidRDefault="00DF216D" w:rsidP="00DF216D">
      <w:pPr>
        <w:pStyle w:val="standard0"/>
        <w:jc w:val="both"/>
        <w:rPr>
          <w:rFonts w:ascii="Calibri" w:hAnsi="Calibri"/>
        </w:rPr>
      </w:pPr>
      <w:r w:rsidRPr="007B654B">
        <w:rPr>
          <w:rFonts w:ascii="Calibri" w:hAnsi="Calibri" w:cs="Calibri"/>
        </w:rPr>
        <w:t xml:space="preserve">Ajánlatkérő felhívja a figyelmet arra, hogy csak az adott közbeszerzési eljárásra vonatkozóan tett nyilatkozat, igazolás alkalmas arra, hogy az Ajánlattevő, illetőleg </w:t>
      </w:r>
      <w:r w:rsidRPr="007B654B">
        <w:rPr>
          <w:rFonts w:ascii="Calibri" w:hAnsi="Calibri"/>
        </w:rPr>
        <w:t>a szerződés teljesítéséhez igénybe vett alvállalkozó</w:t>
      </w:r>
      <w:r w:rsidRPr="007B654B">
        <w:rPr>
          <w:rFonts w:ascii="Calibri" w:hAnsi="Calibri" w:cs="Calibri"/>
        </w:rPr>
        <w:t xml:space="preserve"> nem áll a kizáró okok hatálya alatt.</w:t>
      </w:r>
    </w:p>
    <w:p w:rsidR="00DF216D" w:rsidRPr="007B654B" w:rsidRDefault="00DF216D" w:rsidP="00DF216D">
      <w:pPr>
        <w:pStyle w:val="Textbodyindent"/>
        <w:spacing w:after="0" w:line="240" w:lineRule="auto"/>
        <w:ind w:left="0"/>
        <w:jc w:val="both"/>
        <w:rPr>
          <w:sz w:val="24"/>
          <w:szCs w:val="24"/>
        </w:rPr>
      </w:pPr>
    </w:p>
    <w:p w:rsidR="00DF216D" w:rsidRPr="007B654B" w:rsidRDefault="00DF216D" w:rsidP="00DF216D">
      <w:pPr>
        <w:widowControl/>
        <w:shd w:val="clear" w:color="auto" w:fill="FFFFFF"/>
        <w:suppressAutoHyphens w:val="0"/>
        <w:autoSpaceDN/>
        <w:spacing w:line="324" w:lineRule="atLeast"/>
        <w:jc w:val="both"/>
        <w:textAlignment w:val="auto"/>
        <w:rPr>
          <w:rFonts w:ascii="Calibri" w:eastAsia="Arial Unicode MS" w:hAnsi="Calibri" w:cs="Calibri"/>
          <w:sz w:val="24"/>
          <w:szCs w:val="24"/>
        </w:rPr>
      </w:pPr>
      <w:r w:rsidRPr="007B654B">
        <w:rPr>
          <w:rFonts w:ascii="Calibri" w:eastAsia="Arial Unicode MS" w:hAnsi="Calibri" w:cs="Calibri"/>
          <w:b/>
          <w:sz w:val="24"/>
          <w:szCs w:val="24"/>
        </w:rPr>
        <w:t xml:space="preserve">21.) A Kbt. 74. § (1) bekezdése értelmében: </w:t>
      </w:r>
      <w:r w:rsidRPr="007B654B">
        <w:rPr>
          <w:rFonts w:ascii="Calibri" w:eastAsia="Arial Unicode MS" w:hAnsi="Calibri" w:cs="Calibri"/>
          <w:sz w:val="24"/>
          <w:szCs w:val="24"/>
        </w:rPr>
        <w:t xml:space="preserve">Az ajánlatkérőnek ki kell zárnia az eljárásból azt az ajánlattevőt, alvállalkozót vagy az alkalmasság igazolásában részt vevő szervezetet, aki a kizáró okok [62. § (1)-(2) bekezdés] hatálya alá tartozik; illetőleg akinek a részéről a kizáró ok az eljárás során következett be; </w:t>
      </w:r>
      <w:r w:rsidRPr="007B654B">
        <w:rPr>
          <w:rFonts w:ascii="Calibri" w:eastAsia="Arial Unicode MS" w:hAnsi="Calibri" w:cs="Calibri"/>
          <w:b/>
          <w:sz w:val="24"/>
          <w:szCs w:val="24"/>
        </w:rPr>
        <w:t>figyelemmel a Kbt. 64. §</w:t>
      </w:r>
      <w:proofErr w:type="spellStart"/>
      <w:r w:rsidRPr="007B654B">
        <w:rPr>
          <w:rFonts w:ascii="Calibri" w:eastAsia="Arial Unicode MS" w:hAnsi="Calibri" w:cs="Calibri"/>
          <w:b/>
          <w:sz w:val="24"/>
          <w:szCs w:val="24"/>
        </w:rPr>
        <w:t>-ában</w:t>
      </w:r>
      <w:proofErr w:type="spellEnd"/>
      <w:r w:rsidRPr="007B654B">
        <w:rPr>
          <w:rFonts w:ascii="Calibri" w:eastAsia="Arial Unicode MS" w:hAnsi="Calibri" w:cs="Calibri"/>
          <w:b/>
          <w:sz w:val="24"/>
          <w:szCs w:val="24"/>
        </w:rPr>
        <w:t xml:space="preserve"> foglaltakra.</w:t>
      </w:r>
    </w:p>
    <w:p w:rsidR="00DF216D" w:rsidRPr="007B654B" w:rsidRDefault="00DF216D" w:rsidP="00DF216D">
      <w:pPr>
        <w:pStyle w:val="Textbodyindent"/>
        <w:spacing w:after="0" w:line="240" w:lineRule="auto"/>
        <w:ind w:left="0"/>
        <w:jc w:val="both"/>
        <w:rPr>
          <w:color w:val="FF0000"/>
          <w:sz w:val="24"/>
          <w:szCs w:val="24"/>
        </w:rPr>
      </w:pPr>
    </w:p>
    <w:p w:rsidR="00DF216D" w:rsidRPr="007B654B" w:rsidRDefault="00DF216D" w:rsidP="00DF216D">
      <w:pPr>
        <w:pStyle w:val="standard0"/>
        <w:jc w:val="both"/>
        <w:rPr>
          <w:rFonts w:ascii="Calibri" w:hAnsi="Calibri"/>
          <w:b/>
        </w:rPr>
      </w:pPr>
      <w:r w:rsidRPr="007B654B">
        <w:rPr>
          <w:rFonts w:ascii="Calibri" w:hAnsi="Calibri"/>
          <w:b/>
        </w:rPr>
        <w:t>22.) Az ajánlathoz csatolni kell:</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Felolvasólapot (</w:t>
      </w:r>
      <w:r w:rsidRPr="007B654B">
        <w:rPr>
          <w:rFonts w:ascii="Calibri" w:hAnsi="Calibri"/>
          <w:b/>
        </w:rPr>
        <w:t>AD. 2/A. sz. melléklet</w:t>
      </w:r>
      <w:r w:rsidRPr="007B654B">
        <w:rPr>
          <w:rFonts w:ascii="Calibri" w:hAnsi="Calibri"/>
        </w:rPr>
        <w:t>); Nyilatkozatot üzleti titokról (adott esetben) (</w:t>
      </w:r>
      <w:r w:rsidRPr="007B654B">
        <w:rPr>
          <w:rFonts w:ascii="Calibri" w:hAnsi="Calibri"/>
          <w:b/>
        </w:rPr>
        <w:t>AD. 2/B. sz. melléklet</w:t>
      </w:r>
      <w:r w:rsidRPr="007B654B">
        <w:rPr>
          <w:rFonts w:ascii="Calibri" w:hAnsi="Calibri"/>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Nyilatkozatot a Kbt. 66. § (2) bekezdésre vonatkozóan (</w:t>
      </w:r>
      <w:r w:rsidRPr="007B654B">
        <w:rPr>
          <w:rFonts w:ascii="Calibri" w:hAnsi="Calibri"/>
          <w:b/>
        </w:rPr>
        <w:t>AD 3. sz. melléklet</w:t>
      </w:r>
      <w:r w:rsidRPr="007B654B">
        <w:rPr>
          <w:rFonts w:ascii="Calibri" w:hAnsi="Calibri"/>
        </w:rPr>
        <w:t>),</w:t>
      </w:r>
    </w:p>
    <w:p w:rsidR="00DF216D" w:rsidRPr="00D24588" w:rsidRDefault="00DF216D" w:rsidP="00D24588">
      <w:pPr>
        <w:pStyle w:val="NormlWeb"/>
        <w:numPr>
          <w:ilvl w:val="0"/>
          <w:numId w:val="57"/>
        </w:numPr>
        <w:spacing w:before="0" w:after="0"/>
        <w:ind w:left="426" w:right="147" w:hanging="426"/>
        <w:jc w:val="both"/>
        <w:rPr>
          <w:rFonts w:ascii="Calibri" w:hAnsi="Calibri"/>
        </w:rPr>
      </w:pPr>
      <w:r w:rsidRPr="007B654B">
        <w:rPr>
          <w:rFonts w:ascii="Calibri" w:hAnsi="Calibri"/>
        </w:rPr>
        <w:t xml:space="preserve">az Ajánlattevő (közös ajánlattevő) megfelelő képviseleti jogosultsággal rendelkező </w:t>
      </w:r>
      <w:proofErr w:type="gramStart"/>
      <w:r w:rsidRPr="007B654B">
        <w:rPr>
          <w:rFonts w:ascii="Calibri" w:hAnsi="Calibri"/>
        </w:rPr>
        <w:t>személye(</w:t>
      </w:r>
      <w:proofErr w:type="gramEnd"/>
      <w:r w:rsidRPr="007B654B">
        <w:rPr>
          <w:rFonts w:ascii="Calibri" w:hAnsi="Calibri"/>
        </w:rPr>
        <w:t>i) által aláírt egységes európai közbeszerzési dokumentumot; a 321/2015. (X. 30.) Korm. rendelet 4-6. §</w:t>
      </w:r>
      <w:proofErr w:type="spellStart"/>
      <w:r w:rsidRPr="007B654B">
        <w:rPr>
          <w:rFonts w:ascii="Calibri" w:hAnsi="Calibri"/>
        </w:rPr>
        <w:t>-ának</w:t>
      </w:r>
      <w:proofErr w:type="spellEnd"/>
      <w:r w:rsidRPr="007B654B">
        <w:rPr>
          <w:rFonts w:ascii="Calibri" w:hAnsi="Calibri"/>
        </w:rPr>
        <w:t xml:space="preserve"> és a Kr. 2. §</w:t>
      </w:r>
      <w:proofErr w:type="spellStart"/>
      <w:r w:rsidRPr="007B654B">
        <w:rPr>
          <w:rFonts w:ascii="Calibri" w:hAnsi="Calibri"/>
        </w:rPr>
        <w:t>-nak</w:t>
      </w:r>
      <w:proofErr w:type="spellEnd"/>
      <w:r w:rsidRPr="007B654B">
        <w:rPr>
          <w:rFonts w:ascii="Calibri" w:hAnsi="Calibri"/>
        </w:rPr>
        <w:t xml:space="preserve"> megfelelően részletezett kért módon kitöltve – a közbeszerzési dokumentumokban részletezettek szerint (</w:t>
      </w:r>
      <w:r w:rsidRPr="007B654B">
        <w:rPr>
          <w:rFonts w:ascii="Calibri" w:hAnsi="Calibri"/>
          <w:b/>
        </w:rPr>
        <w:t>AD. 4. sz. melléklet</w:t>
      </w:r>
      <w:r w:rsidRPr="007B654B">
        <w:rPr>
          <w:rFonts w:ascii="Calibri" w:hAnsi="Calibri"/>
        </w:rPr>
        <w:t>),</w:t>
      </w:r>
      <w:r w:rsidR="00D24588" w:rsidRPr="00D24588">
        <w:rPr>
          <w:rFonts w:ascii="Calibri" w:hAnsi="Calibri"/>
        </w:rPr>
        <w:t xml:space="preserve"> </w:t>
      </w:r>
      <w:r w:rsidR="00D24588" w:rsidRPr="008F5F6C">
        <w:rPr>
          <w:rFonts w:ascii="Calibri" w:hAnsi="Calibri"/>
        </w:rPr>
        <w:t xml:space="preserve">a gazdasági szereplő a formanyomtatványt az Európai Bizottság által létrehozott </w:t>
      </w:r>
      <w:proofErr w:type="spellStart"/>
      <w:r w:rsidR="00D24588" w:rsidRPr="008F5F6C">
        <w:rPr>
          <w:rFonts w:ascii="Calibri" w:hAnsi="Calibri"/>
        </w:rPr>
        <w:t>webfelületen</w:t>
      </w:r>
      <w:proofErr w:type="spellEnd"/>
      <w:r w:rsidR="00D24588" w:rsidRPr="008F5F6C">
        <w:rPr>
          <w:rFonts w:ascii="Calibri" w:hAnsi="Calibri"/>
        </w:rPr>
        <w:t xml:space="preserve"> tölti ki, majd az így kitöltött és aláírt dokumentumot nyújtja be az ajánlatkérőnek</w:t>
      </w:r>
      <w:r w:rsidR="00D24588">
        <w:rPr>
          <w:rFonts w:ascii="Calibri" w:hAnsi="Calibri"/>
        </w:rPr>
        <w:t xml:space="preserve"> (a hivatkozott mellékleten túl, lásd az Útmutató 9</w:t>
      </w:r>
      <w:proofErr w:type="gramStart"/>
      <w:r w:rsidR="00D24588">
        <w:rPr>
          <w:rFonts w:ascii="Calibri" w:hAnsi="Calibri"/>
        </w:rPr>
        <w:t>.fejezet</w:t>
      </w:r>
      <w:proofErr w:type="gramEnd"/>
      <w:r w:rsidR="00D24588">
        <w:rPr>
          <w:rFonts w:ascii="Calibri" w:hAnsi="Calibri"/>
        </w:rPr>
        <w:t xml:space="preserve"> 3. pontja szerinti leírást)</w:t>
      </w:r>
      <w:r w:rsidR="00D24588" w:rsidRPr="008F5F6C">
        <w:rPr>
          <w:rFonts w:ascii="Calibri" w:hAnsi="Calibri"/>
        </w:rPr>
        <w:t>.</w:t>
      </w:r>
    </w:p>
    <w:p w:rsidR="00DF216D" w:rsidRPr="007B654B" w:rsidRDefault="00DF216D" w:rsidP="00176F65">
      <w:pPr>
        <w:pStyle w:val="NormlWeb"/>
        <w:numPr>
          <w:ilvl w:val="0"/>
          <w:numId w:val="57"/>
        </w:numPr>
        <w:spacing w:before="0" w:after="0"/>
        <w:ind w:left="426" w:right="147" w:hanging="426"/>
        <w:jc w:val="both"/>
        <w:rPr>
          <w:rFonts w:ascii="Calibri" w:hAnsi="Calibri"/>
        </w:rPr>
      </w:pPr>
      <w:r w:rsidRPr="007B654B">
        <w:rPr>
          <w:rFonts w:ascii="Calibri" w:hAnsi="Calibri"/>
          <w:bCs/>
          <w:iCs/>
        </w:rPr>
        <w:t xml:space="preserve">Nyilatkozatot </w:t>
      </w:r>
      <w:r w:rsidRPr="007B654B">
        <w:rPr>
          <w:rFonts w:ascii="Calibri" w:hAnsi="Calibri"/>
          <w:spacing w:val="-6"/>
        </w:rPr>
        <w:t xml:space="preserve">a Kbt. 62. § (2) bekezdésében meghatározott kizáró okokról – </w:t>
      </w:r>
      <w:r w:rsidRPr="007B654B">
        <w:rPr>
          <w:rFonts w:ascii="Calibri" w:hAnsi="Calibri" w:cs="Calibri"/>
        </w:rPr>
        <w:t xml:space="preserve">Ajánlatkérő Kbt. 69. § (4) bekezdése szerinti felhívásra szükséges benyújtani. </w:t>
      </w:r>
      <w:r w:rsidRPr="007B654B">
        <w:rPr>
          <w:rFonts w:ascii="Calibri" w:hAnsi="Calibri"/>
        </w:rPr>
        <w:t>(</w:t>
      </w:r>
      <w:r w:rsidRPr="007B654B">
        <w:rPr>
          <w:rFonts w:ascii="Calibri" w:hAnsi="Calibri"/>
          <w:b/>
        </w:rPr>
        <w:t xml:space="preserve">AD. </w:t>
      </w:r>
      <w:r w:rsidR="00A84011">
        <w:rPr>
          <w:rFonts w:ascii="Calibri" w:hAnsi="Calibri"/>
          <w:b/>
        </w:rPr>
        <w:t>5</w:t>
      </w:r>
      <w:r w:rsidRPr="007B654B">
        <w:rPr>
          <w:rFonts w:ascii="Calibri" w:hAnsi="Calibri"/>
          <w:b/>
        </w:rPr>
        <w:t>/A. sz. melléklet</w:t>
      </w:r>
      <w:r w:rsidRPr="007B654B">
        <w:rPr>
          <w:rFonts w:ascii="Calibri" w:hAnsi="Calibri"/>
        </w:rPr>
        <w:t>),</w:t>
      </w:r>
    </w:p>
    <w:p w:rsidR="00DF216D" w:rsidRPr="007B654B" w:rsidRDefault="00DF216D" w:rsidP="00176F65">
      <w:pPr>
        <w:pStyle w:val="NormlWeb"/>
        <w:numPr>
          <w:ilvl w:val="0"/>
          <w:numId w:val="57"/>
        </w:numPr>
        <w:spacing w:before="0" w:after="0"/>
        <w:ind w:left="426" w:right="147" w:hanging="426"/>
        <w:jc w:val="both"/>
        <w:rPr>
          <w:rFonts w:ascii="Calibri" w:hAnsi="Calibri"/>
        </w:rPr>
      </w:pPr>
      <w:r w:rsidRPr="007B654B">
        <w:rPr>
          <w:rFonts w:ascii="Calibri" w:hAnsi="Calibri"/>
          <w:spacing w:val="-6"/>
        </w:rPr>
        <w:t xml:space="preserve">Nyilatkozatot a Kbt. 62. § (1) bekezdés </w:t>
      </w:r>
      <w:r w:rsidRPr="007B654B">
        <w:rPr>
          <w:rFonts w:ascii="Calibri" w:hAnsi="Calibri"/>
        </w:rPr>
        <w:t xml:space="preserve">k) pont </w:t>
      </w:r>
      <w:proofErr w:type="spellStart"/>
      <w:r w:rsidRPr="007B654B">
        <w:rPr>
          <w:rFonts w:ascii="Calibri" w:hAnsi="Calibri"/>
        </w:rPr>
        <w:t>kb</w:t>
      </w:r>
      <w:proofErr w:type="spellEnd"/>
      <w:r w:rsidRPr="007B654B">
        <w:rPr>
          <w:rFonts w:ascii="Calibri" w:hAnsi="Calibri"/>
        </w:rPr>
        <w:t xml:space="preserve">) és </w:t>
      </w:r>
      <w:proofErr w:type="spellStart"/>
      <w:r w:rsidRPr="007B654B">
        <w:rPr>
          <w:rFonts w:ascii="Calibri" w:hAnsi="Calibri"/>
        </w:rPr>
        <w:t>kc</w:t>
      </w:r>
      <w:proofErr w:type="spellEnd"/>
      <w:r w:rsidRPr="007B654B">
        <w:rPr>
          <w:rFonts w:ascii="Calibri" w:hAnsi="Calibri"/>
        </w:rPr>
        <w:t xml:space="preserve">) alpontja tekintetében a kizáró okokról – </w:t>
      </w:r>
      <w:r w:rsidRPr="007B654B">
        <w:rPr>
          <w:rFonts w:ascii="Calibri" w:hAnsi="Calibri" w:cs="Calibri"/>
        </w:rPr>
        <w:t xml:space="preserve">Ajánlatkérő Kbt. 69. § (4) bekezdése szerinti felhívásra szükséges benyújtani. </w:t>
      </w:r>
      <w:r w:rsidRPr="007B654B">
        <w:rPr>
          <w:rFonts w:ascii="Calibri" w:hAnsi="Calibri"/>
        </w:rPr>
        <w:t>(</w:t>
      </w:r>
      <w:r w:rsidRPr="007B654B">
        <w:rPr>
          <w:rFonts w:ascii="Calibri" w:hAnsi="Calibri"/>
          <w:b/>
        </w:rPr>
        <w:t xml:space="preserve">AD. </w:t>
      </w:r>
      <w:r w:rsidR="00A84011">
        <w:rPr>
          <w:rFonts w:ascii="Calibri" w:hAnsi="Calibri"/>
          <w:b/>
        </w:rPr>
        <w:t>5</w:t>
      </w:r>
      <w:r w:rsidRPr="007B654B">
        <w:rPr>
          <w:rFonts w:ascii="Calibri" w:hAnsi="Calibri"/>
          <w:b/>
        </w:rPr>
        <w:t>/B. sz. melléklet</w:t>
      </w:r>
      <w:r w:rsidRPr="007B654B">
        <w:rPr>
          <w:rFonts w:ascii="Calibri" w:hAnsi="Calibri"/>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Regisztrációs Adatlapot (</w:t>
      </w:r>
      <w:r w:rsidRPr="007B654B">
        <w:rPr>
          <w:rFonts w:ascii="Calibri" w:hAnsi="Calibri"/>
          <w:b/>
        </w:rPr>
        <w:t>AD. 6. sz. melléklet</w:t>
      </w:r>
      <w:r w:rsidRPr="007B654B">
        <w:rPr>
          <w:rFonts w:ascii="Calibri" w:hAnsi="Calibri"/>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Az eljárást megindító felhívásban előírt műszaki és szakmai alkalmassági követelmény igazolását</w:t>
      </w:r>
      <w:r w:rsidRPr="007B654B">
        <w:rPr>
          <w:rFonts w:ascii="Calibri" w:hAnsi="Calibri" w:cs="Calibri"/>
        </w:rPr>
        <w:t xml:space="preserve"> (az eljárást megindító felhívás feladásától visszafelé számított három év (36 hónap) legjelentősebb közbeszerzés tárgya szerinti szállításairól </w:t>
      </w:r>
      <w:r w:rsidRPr="007B654B">
        <w:rPr>
          <w:rFonts w:ascii="Calibri" w:hAnsi="Calibri"/>
        </w:rPr>
        <w:t>referencia nyilatkozatot, vagy a szerződést kötő másik fél által adott igazolást) Ajánlatkérő Kbt. 69. § (4) bekezdése szerinti felhívására szükséges benyújtani! (</w:t>
      </w:r>
      <w:r w:rsidRPr="007B654B">
        <w:rPr>
          <w:rFonts w:ascii="Calibri" w:hAnsi="Calibri"/>
          <w:b/>
        </w:rPr>
        <w:t>AD. 7. sz. melléklet</w:t>
      </w:r>
      <w:r w:rsidRPr="007B654B">
        <w:rPr>
          <w:rFonts w:ascii="Calibri" w:hAnsi="Calibri"/>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 xml:space="preserve">Az ajánlatot aláíró cégjegyzésre jogosult </w:t>
      </w:r>
      <w:proofErr w:type="gramStart"/>
      <w:r w:rsidRPr="007B654B">
        <w:rPr>
          <w:rFonts w:ascii="Calibri" w:hAnsi="Calibri"/>
        </w:rPr>
        <w:t>személy(</w:t>
      </w:r>
      <w:proofErr w:type="spellStart"/>
      <w:proofErr w:type="gramEnd"/>
      <w:r w:rsidRPr="007B654B">
        <w:rPr>
          <w:rFonts w:ascii="Calibri" w:hAnsi="Calibri"/>
        </w:rPr>
        <w:t>ek</w:t>
      </w:r>
      <w:proofErr w:type="spellEnd"/>
      <w:r w:rsidRPr="007B654B">
        <w:rPr>
          <w:rFonts w:ascii="Calibri" w:hAnsi="Calibri"/>
        </w:rPr>
        <w:t>) (közjegyzői aláírás-hitelesítéssel ellátott) aláírási címpéldányát vagy aláírás mintáját (a cégnyilvánosságról, a bírósági cégeljárásról és a végelszámolásról szóló 2006. évi V. törvény 9. § (1) bekezdése szerint – ügyvéd által ellenjegyzetten) egyszerű másolatban; illetőleg amennyiben az ajánlatot, illetve a szükséges nyilatkozatokat az Ajánlattevő cégjegyzésre jogosult képviselőjének meghatalmazása alapján más személy szignálja, illetve írja alá, a cégjegyzésre jogosult személy által aláírt meghatalmazást teljes bizonyító erejű magánokiratba, vagy közokiratba foglalva – a meghatalmazásnak tartalmaznia kell a meghatalmazott aláírását (</w:t>
      </w:r>
      <w:r w:rsidRPr="007B654B">
        <w:rPr>
          <w:rFonts w:ascii="Calibri" w:hAnsi="Calibri"/>
          <w:b/>
        </w:rPr>
        <w:t>AD. 8. sz. melléklet</w:t>
      </w:r>
      <w:r w:rsidRPr="007B654B">
        <w:rPr>
          <w:rFonts w:ascii="Calibri" w:hAnsi="Calibri"/>
        </w:rPr>
        <w:t>),</w:t>
      </w:r>
    </w:p>
    <w:p w:rsidR="00DF216D" w:rsidRPr="007B654B" w:rsidRDefault="00DF216D" w:rsidP="00176F65">
      <w:pPr>
        <w:pStyle w:val="llb"/>
        <w:numPr>
          <w:ilvl w:val="0"/>
          <w:numId w:val="57"/>
        </w:numPr>
        <w:tabs>
          <w:tab w:val="clear" w:pos="4536"/>
          <w:tab w:val="clear" w:pos="9072"/>
        </w:tabs>
        <w:ind w:left="426" w:hanging="426"/>
        <w:jc w:val="both"/>
        <w:rPr>
          <w:rFonts w:ascii="Calibri" w:hAnsi="Calibri"/>
          <w:sz w:val="24"/>
          <w:szCs w:val="24"/>
        </w:rPr>
      </w:pPr>
      <w:r w:rsidRPr="007B654B">
        <w:rPr>
          <w:rFonts w:ascii="Calibri" w:hAnsi="Calibri"/>
          <w:sz w:val="24"/>
          <w:szCs w:val="24"/>
        </w:rPr>
        <w:t xml:space="preserve">Ajánlattevő (közös ajánlattevő) cégszerűen aláírt nyilatkozatát, hogy az ajánlat elektronikus </w:t>
      </w:r>
      <w:r w:rsidRPr="007B654B">
        <w:rPr>
          <w:rFonts w:ascii="Calibri" w:hAnsi="Calibri"/>
          <w:sz w:val="24"/>
          <w:szCs w:val="24"/>
        </w:rPr>
        <w:lastRenderedPageBreak/>
        <w:t xml:space="preserve">formában benyújtott (jelszó nélkül olvasható, de nem </w:t>
      </w:r>
      <w:proofErr w:type="gramStart"/>
      <w:r w:rsidRPr="007B654B">
        <w:rPr>
          <w:rFonts w:ascii="Calibri" w:hAnsi="Calibri"/>
          <w:sz w:val="24"/>
          <w:szCs w:val="24"/>
        </w:rPr>
        <w:t>módosítható .</w:t>
      </w:r>
      <w:proofErr w:type="spellStart"/>
      <w:r w:rsidRPr="007B654B">
        <w:rPr>
          <w:rFonts w:ascii="Calibri" w:hAnsi="Calibri"/>
          <w:sz w:val="24"/>
          <w:szCs w:val="24"/>
        </w:rPr>
        <w:t>pdf</w:t>
      </w:r>
      <w:proofErr w:type="spellEnd"/>
      <w:proofErr w:type="gramEnd"/>
      <w:r w:rsidRPr="007B654B">
        <w:rPr>
          <w:rFonts w:ascii="Calibri" w:hAnsi="Calibri"/>
          <w:sz w:val="24"/>
          <w:szCs w:val="24"/>
        </w:rPr>
        <w:t xml:space="preserve"> – vagy azzal egyenértékű kiterjesztésű – file) példányai a papír alapú (eredeti) példánnyal megegyeznek (</w:t>
      </w:r>
      <w:r w:rsidRPr="007B654B">
        <w:rPr>
          <w:rFonts w:ascii="Calibri" w:hAnsi="Calibri"/>
          <w:b/>
          <w:sz w:val="24"/>
          <w:szCs w:val="24"/>
        </w:rPr>
        <w:t>AD. 9. sz. melléklet</w:t>
      </w:r>
      <w:r w:rsidRPr="007B654B">
        <w:rPr>
          <w:rFonts w:ascii="Calibri" w:hAnsi="Calibri"/>
          <w:sz w:val="24"/>
          <w:szCs w:val="24"/>
        </w:rPr>
        <w:t>),</w:t>
      </w:r>
    </w:p>
    <w:p w:rsidR="00DF216D" w:rsidRPr="007B654B" w:rsidRDefault="00DF216D" w:rsidP="00176F65">
      <w:pPr>
        <w:pStyle w:val="llb"/>
        <w:numPr>
          <w:ilvl w:val="0"/>
          <w:numId w:val="57"/>
        </w:numPr>
        <w:tabs>
          <w:tab w:val="clear" w:pos="4536"/>
          <w:tab w:val="clear" w:pos="9072"/>
        </w:tabs>
        <w:ind w:left="426" w:hanging="426"/>
        <w:jc w:val="both"/>
        <w:rPr>
          <w:rFonts w:ascii="Calibri" w:hAnsi="Calibri"/>
          <w:sz w:val="24"/>
          <w:szCs w:val="24"/>
        </w:rPr>
      </w:pPr>
      <w:r w:rsidRPr="007B654B">
        <w:rPr>
          <w:rFonts w:ascii="Calibri" w:hAnsi="Calibri"/>
          <w:sz w:val="24"/>
          <w:szCs w:val="24"/>
        </w:rPr>
        <w:t>Nyilatkozatot változásbejegyzési kérelem tekintetében (nemleges tartalmú nyilatkozat esetében is) (</w:t>
      </w:r>
      <w:r w:rsidRPr="007B654B">
        <w:rPr>
          <w:rFonts w:ascii="Calibri" w:hAnsi="Calibri"/>
          <w:b/>
          <w:sz w:val="24"/>
          <w:szCs w:val="24"/>
        </w:rPr>
        <w:t>AD. 10. sz. melléklet</w:t>
      </w:r>
      <w:r w:rsidRPr="007B654B">
        <w:rPr>
          <w:rFonts w:ascii="Calibri" w:hAnsi="Calibri"/>
          <w:sz w:val="24"/>
          <w:szCs w:val="24"/>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Felelős fordítást (adott esetben) (</w:t>
      </w:r>
      <w:r w:rsidRPr="007B654B">
        <w:rPr>
          <w:rFonts w:ascii="Calibri" w:hAnsi="Calibri"/>
          <w:b/>
        </w:rPr>
        <w:t>AD. 11. sz. melléklet</w:t>
      </w:r>
      <w:r w:rsidRPr="007B654B">
        <w:rPr>
          <w:rFonts w:ascii="Calibri" w:hAnsi="Calibri"/>
        </w:rPr>
        <w:t>),</w:t>
      </w:r>
    </w:p>
    <w:p w:rsidR="00DF216D" w:rsidRPr="007B654B" w:rsidRDefault="00DF216D" w:rsidP="00176F65">
      <w:pPr>
        <w:pStyle w:val="standard0"/>
        <w:numPr>
          <w:ilvl w:val="0"/>
          <w:numId w:val="57"/>
        </w:numPr>
        <w:ind w:left="426" w:hanging="426"/>
        <w:jc w:val="both"/>
        <w:rPr>
          <w:rFonts w:ascii="Calibri" w:hAnsi="Calibri" w:cs="Calibri"/>
        </w:rPr>
      </w:pPr>
      <w:r w:rsidRPr="007B654B">
        <w:rPr>
          <w:rFonts w:ascii="Calibri" w:hAnsi="Calibri" w:cs="Calibri"/>
        </w:rPr>
        <w:t>Közös ajánlattétel esetén az együttműködésükről szóló megállapodást (</w:t>
      </w:r>
      <w:r w:rsidRPr="007B654B">
        <w:rPr>
          <w:rFonts w:ascii="Calibri" w:hAnsi="Calibri" w:cs="Calibri"/>
          <w:b/>
        </w:rPr>
        <w:t>AD. 12. sz. melléklet</w:t>
      </w:r>
      <w:r w:rsidRPr="007B654B">
        <w:rPr>
          <w:rFonts w:ascii="Calibri" w:hAnsi="Calibri" w:cs="Calibri"/>
        </w:rPr>
        <w:t>),</w:t>
      </w:r>
    </w:p>
    <w:p w:rsidR="00DF216D" w:rsidRPr="007B654B" w:rsidRDefault="00DF216D" w:rsidP="00176F65">
      <w:pPr>
        <w:pStyle w:val="standard0"/>
        <w:numPr>
          <w:ilvl w:val="0"/>
          <w:numId w:val="57"/>
        </w:numPr>
        <w:ind w:left="426" w:hanging="426"/>
        <w:jc w:val="both"/>
        <w:rPr>
          <w:rFonts w:ascii="Calibri" w:hAnsi="Calibri" w:cs="Calibri"/>
        </w:rPr>
      </w:pPr>
      <w:r w:rsidRPr="007B654B">
        <w:rPr>
          <w:rFonts w:ascii="Calibri" w:hAnsi="Calibri" w:cs="Calibri"/>
        </w:rPr>
        <w:t xml:space="preserve">Azon </w:t>
      </w:r>
      <w:proofErr w:type="gramStart"/>
      <w:r w:rsidRPr="007B654B">
        <w:rPr>
          <w:rFonts w:ascii="Calibri" w:hAnsi="Calibri" w:cs="Calibri"/>
        </w:rPr>
        <w:t>igazolás(</w:t>
      </w:r>
      <w:proofErr w:type="gramEnd"/>
      <w:r w:rsidRPr="007B654B">
        <w:rPr>
          <w:rFonts w:ascii="Calibri" w:hAnsi="Calibri" w:cs="Calibri"/>
        </w:rPr>
        <w:t xml:space="preserve">ok) vagy egyéb releváns információ(k) feltüntetését, amelyekhez az </w:t>
      </w:r>
      <w:proofErr w:type="spellStart"/>
      <w:r w:rsidRPr="007B654B">
        <w:rPr>
          <w:rFonts w:ascii="Calibri" w:hAnsi="Calibri" w:cs="Calibri"/>
        </w:rPr>
        <w:t>e-Certis</w:t>
      </w:r>
      <w:proofErr w:type="spellEnd"/>
      <w:r w:rsidRPr="007B654B">
        <w:rPr>
          <w:rFonts w:ascii="Calibri" w:hAnsi="Calibri" w:cs="Calibri"/>
        </w:rPr>
        <w:t xml:space="preserve"> rendszerben igazolásra alkalmas ingyenes elektronikus adatbázisba belépve közvetlenül hozzájuthat Ajánlatkérő, megadva a nyilvántartások pontos elérési útvonalát. Az Európai Unió bármely tagállamában működő, nem magyar nyelvű nyilvántartás esetén az Ajánlatkérő kéri a releváns igazolás vagy információ magyar nyelvű felelős fordításának benyújtását (adott esetben) (</w:t>
      </w:r>
      <w:r w:rsidRPr="007B654B">
        <w:rPr>
          <w:rFonts w:ascii="Calibri" w:hAnsi="Calibri" w:cs="Calibri"/>
          <w:b/>
        </w:rPr>
        <w:t>AD. 13. sz. melléklet</w:t>
      </w:r>
      <w:r w:rsidRPr="007B654B">
        <w:rPr>
          <w:rFonts w:ascii="Calibri" w:hAnsi="Calibri" w:cs="Calibri"/>
        </w:rPr>
        <w:t>),</w:t>
      </w:r>
    </w:p>
    <w:p w:rsidR="00DF216D" w:rsidRPr="007B654B" w:rsidRDefault="00DF216D" w:rsidP="00176F65">
      <w:pPr>
        <w:pStyle w:val="standard0"/>
        <w:numPr>
          <w:ilvl w:val="0"/>
          <w:numId w:val="57"/>
        </w:numPr>
        <w:suppressAutoHyphens w:val="0"/>
        <w:autoSpaceDN/>
        <w:ind w:left="426" w:hanging="426"/>
        <w:jc w:val="both"/>
        <w:textAlignment w:val="auto"/>
        <w:rPr>
          <w:rFonts w:ascii="Calibri" w:hAnsi="Calibri" w:cs="Calibri"/>
        </w:rPr>
      </w:pPr>
      <w:r w:rsidRPr="007B654B">
        <w:rPr>
          <w:rFonts w:ascii="Calibri" w:hAnsi="Calibri"/>
        </w:rPr>
        <w:t xml:space="preserve">Nyilatkozatot a Kbt. 66. § (4) bekezdése alapján </w:t>
      </w:r>
      <w:r w:rsidRPr="007B654B">
        <w:rPr>
          <w:rFonts w:ascii="Calibri" w:hAnsi="Calibri" w:cs="Calibri"/>
        </w:rPr>
        <w:t>(</w:t>
      </w:r>
      <w:r w:rsidRPr="007B654B">
        <w:rPr>
          <w:rFonts w:ascii="Calibri" w:hAnsi="Calibri" w:cs="Calibri"/>
          <w:b/>
        </w:rPr>
        <w:t>AD. 14. sz. melléklet</w:t>
      </w:r>
      <w:r w:rsidRPr="007B654B">
        <w:rPr>
          <w:rFonts w:ascii="Calibri" w:hAnsi="Calibri" w:cs="Calibri"/>
        </w:rPr>
        <w:t>),</w:t>
      </w:r>
    </w:p>
    <w:p w:rsidR="00DF216D" w:rsidRPr="007B654B" w:rsidRDefault="00DF216D" w:rsidP="00176F65">
      <w:pPr>
        <w:pStyle w:val="standard0"/>
        <w:numPr>
          <w:ilvl w:val="0"/>
          <w:numId w:val="57"/>
        </w:numPr>
        <w:suppressAutoHyphens w:val="0"/>
        <w:autoSpaceDN/>
        <w:ind w:left="426" w:hanging="426"/>
        <w:jc w:val="both"/>
        <w:textAlignment w:val="auto"/>
        <w:rPr>
          <w:rFonts w:ascii="Calibri" w:hAnsi="Calibri" w:cs="Calibri"/>
        </w:rPr>
      </w:pPr>
      <w:r w:rsidRPr="007B654B">
        <w:rPr>
          <w:rFonts w:ascii="Calibri" w:hAnsi="Calibri"/>
        </w:rPr>
        <w:t xml:space="preserve">Nyilatkozatot a Kbt. 67. § (4) bekezdése alapján </w:t>
      </w:r>
      <w:r w:rsidRPr="007B654B">
        <w:rPr>
          <w:rFonts w:ascii="Calibri" w:hAnsi="Calibri" w:cs="Calibri"/>
        </w:rPr>
        <w:t>(</w:t>
      </w:r>
      <w:r w:rsidRPr="007B654B">
        <w:rPr>
          <w:rFonts w:ascii="Calibri" w:hAnsi="Calibri" w:cs="Calibri"/>
          <w:b/>
        </w:rPr>
        <w:t>AD. 15. sz. melléklet</w:t>
      </w:r>
      <w:r w:rsidRPr="007B654B">
        <w:rPr>
          <w:rFonts w:ascii="Calibri" w:hAnsi="Calibri" w:cs="Calibri"/>
        </w:rPr>
        <w:t>),</w:t>
      </w:r>
    </w:p>
    <w:p w:rsidR="00DF216D" w:rsidRPr="007B654B" w:rsidRDefault="00DF216D" w:rsidP="00176F65">
      <w:pPr>
        <w:pStyle w:val="standard0"/>
        <w:numPr>
          <w:ilvl w:val="0"/>
          <w:numId w:val="57"/>
        </w:numPr>
        <w:suppressAutoHyphens w:val="0"/>
        <w:autoSpaceDN/>
        <w:ind w:left="426" w:hanging="426"/>
        <w:jc w:val="both"/>
        <w:textAlignment w:val="auto"/>
        <w:rPr>
          <w:rFonts w:ascii="Calibri" w:hAnsi="Calibri" w:cs="Calibri"/>
        </w:rPr>
      </w:pPr>
      <w:r w:rsidRPr="007B654B">
        <w:rPr>
          <w:rFonts w:ascii="Calibri" w:hAnsi="Calibri"/>
        </w:rPr>
        <w:t xml:space="preserve">Nyilatkozatot a Kbt. 73. § (4)-(5) bekezdése alapján </w:t>
      </w:r>
      <w:r w:rsidRPr="007B654B">
        <w:rPr>
          <w:rFonts w:ascii="Calibri" w:hAnsi="Calibri" w:cs="Calibri"/>
        </w:rPr>
        <w:t>(</w:t>
      </w:r>
      <w:r w:rsidRPr="007B654B">
        <w:rPr>
          <w:rFonts w:ascii="Calibri" w:hAnsi="Calibri" w:cs="Calibri"/>
          <w:b/>
        </w:rPr>
        <w:t>AD. 16. sz. melléklet</w:t>
      </w:r>
      <w:r w:rsidRPr="007B654B">
        <w:rPr>
          <w:rFonts w:ascii="Calibri" w:hAnsi="Calibri" w:cs="Calibri"/>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eastAsia="Times New Roman" w:hAnsi="Calibri" w:cs="Calibri"/>
        </w:rPr>
        <w:t>A műszaki, illetve</w:t>
      </w:r>
      <w:r w:rsidRPr="007B654B">
        <w:rPr>
          <w:rFonts w:ascii="Calibri" w:hAnsi="Calibri" w:cs="Calibri"/>
        </w:rPr>
        <w:t xml:space="preserve"> szakmai alkalmasság esetén a kapacitásra támaszkodás Kbt. 65 § (7) bekezdése szerinti igazolását (adott esetben) (</w:t>
      </w:r>
      <w:r w:rsidRPr="007B654B">
        <w:rPr>
          <w:rFonts w:ascii="Calibri" w:hAnsi="Calibri" w:cs="Calibri"/>
          <w:b/>
        </w:rPr>
        <w:t>AD. 17. sz. melléklet</w:t>
      </w:r>
      <w:r w:rsidRPr="007B654B">
        <w:rPr>
          <w:rFonts w:ascii="Calibri" w:hAnsi="Calibri" w:cs="Calibri"/>
        </w:rPr>
        <w:t>)</w:t>
      </w:r>
    </w:p>
    <w:p w:rsidR="00DF216D" w:rsidRPr="007B654B" w:rsidRDefault="00DF216D" w:rsidP="00176F65">
      <w:pPr>
        <w:pStyle w:val="standard0"/>
        <w:numPr>
          <w:ilvl w:val="0"/>
          <w:numId w:val="57"/>
        </w:numPr>
        <w:ind w:left="426" w:hanging="426"/>
        <w:jc w:val="both"/>
        <w:rPr>
          <w:rFonts w:ascii="Calibri" w:eastAsia="Times New Roman" w:hAnsi="Calibri" w:cs="Calibri"/>
        </w:rPr>
      </w:pPr>
      <w:r w:rsidRPr="007B654B">
        <w:rPr>
          <w:rFonts w:ascii="Calibri" w:eastAsia="Times New Roman" w:hAnsi="Calibri" w:cs="Calibri"/>
        </w:rPr>
        <w:t xml:space="preserve">A kapacitásait rendelkezésre bocsátó szervezet olyan szerződéses vagy előszerződésben vállalt kötelezettségvállalását tartalmazó okirat, amely alátámasztja, hogy a szerződés teljesítéséhez szükséges erőforrások rendelkezésre állnak majd a szerződés teljesítésének időtartama </w:t>
      </w:r>
      <w:proofErr w:type="gramStart"/>
      <w:r w:rsidRPr="007B654B">
        <w:rPr>
          <w:rFonts w:ascii="Calibri" w:eastAsia="Times New Roman" w:hAnsi="Calibri" w:cs="Calibri"/>
        </w:rPr>
        <w:t>alatt(</w:t>
      </w:r>
      <w:proofErr w:type="gramEnd"/>
      <w:r w:rsidRPr="007B654B">
        <w:rPr>
          <w:rFonts w:ascii="Calibri" w:eastAsia="Times New Roman" w:hAnsi="Calibri" w:cs="Calibri"/>
        </w:rPr>
        <w:t xml:space="preserve">amennyiben az ajánlattevő bármely más szervezet vagy személy kapacitására támaszkodik) </w:t>
      </w:r>
      <w:r w:rsidRPr="007B654B">
        <w:rPr>
          <w:rFonts w:ascii="Calibri" w:eastAsia="Times New Roman" w:hAnsi="Calibri" w:cs="Calibri"/>
          <w:b/>
        </w:rPr>
        <w:t>(AD. 18. sz. melléklet)</w:t>
      </w:r>
    </w:p>
    <w:p w:rsidR="00396551" w:rsidRPr="00396551" w:rsidRDefault="00E55C6A" w:rsidP="00396551">
      <w:pPr>
        <w:pStyle w:val="standard0"/>
        <w:numPr>
          <w:ilvl w:val="0"/>
          <w:numId w:val="57"/>
        </w:numPr>
        <w:ind w:left="426" w:hanging="426"/>
        <w:jc w:val="both"/>
        <w:rPr>
          <w:rFonts w:ascii="Calibri" w:eastAsia="Times New Roman" w:hAnsi="Calibri" w:cs="Calibri"/>
        </w:rPr>
      </w:pPr>
      <w:r>
        <w:rPr>
          <w:rFonts w:ascii="Calibri" w:eastAsia="Times New Roman" w:hAnsi="Calibri" w:cs="Calibri"/>
        </w:rPr>
        <w:t xml:space="preserve">A Bizottság </w:t>
      </w:r>
      <w:r w:rsidRPr="00E55C6A">
        <w:rPr>
          <w:rFonts w:ascii="Calibri" w:eastAsia="Times New Roman" w:hAnsi="Calibri" w:cs="Calibri"/>
        </w:rPr>
        <w:t xml:space="preserve">(EU) 2016/7 </w:t>
      </w:r>
      <w:r>
        <w:rPr>
          <w:rFonts w:ascii="Calibri" w:eastAsia="Times New Roman" w:hAnsi="Calibri" w:cs="Calibri"/>
        </w:rPr>
        <w:t>Végrehajtási Rendelete</w:t>
      </w:r>
      <w:r w:rsidRPr="00E55C6A">
        <w:rPr>
          <w:rFonts w:ascii="Calibri" w:eastAsia="Times New Roman" w:hAnsi="Calibri" w:cs="Calibri"/>
        </w:rPr>
        <w:t xml:space="preserve"> (2016. január 5.) az egységes európai közbeszerzési dokumentum formanyomtatványának meghatározásáról</w:t>
      </w:r>
      <w:r>
        <w:rPr>
          <w:rFonts w:ascii="Calibri" w:eastAsia="Times New Roman" w:hAnsi="Calibri" w:cs="Calibri"/>
        </w:rPr>
        <w:t xml:space="preserve"> </w:t>
      </w:r>
      <w:r w:rsidRPr="00E55C6A">
        <w:rPr>
          <w:rFonts w:ascii="Calibri" w:eastAsia="Times New Roman" w:hAnsi="Calibri" w:cs="Calibri"/>
          <w:b/>
        </w:rPr>
        <w:t>(AD. 19</w:t>
      </w:r>
      <w:r w:rsidR="00396551" w:rsidRPr="00396551">
        <w:rPr>
          <w:rFonts w:ascii="Calibri" w:eastAsia="Times New Roman" w:hAnsi="Calibri" w:cs="Calibri"/>
          <w:b/>
        </w:rPr>
        <w:t>. sz. melléklet)</w:t>
      </w:r>
    </w:p>
    <w:p w:rsidR="00E55C6A" w:rsidRDefault="00E55C6A" w:rsidP="00DF216D">
      <w:pPr>
        <w:jc w:val="both"/>
        <w:rPr>
          <w:rFonts w:ascii="Calibri" w:eastAsia="Arial Unicode MS" w:hAnsi="Calibri" w:cs="Arial Unicode MS"/>
          <w:sz w:val="24"/>
          <w:szCs w:val="24"/>
        </w:rPr>
      </w:pPr>
    </w:p>
    <w:p w:rsidR="00DF216D" w:rsidRPr="007B654B" w:rsidRDefault="00DF216D" w:rsidP="00DF216D">
      <w:pPr>
        <w:jc w:val="both"/>
        <w:rPr>
          <w:rFonts w:ascii="Calibri" w:eastAsia="Arial Unicode MS" w:hAnsi="Calibri" w:cs="Arial Unicode MS"/>
          <w:sz w:val="24"/>
          <w:szCs w:val="24"/>
        </w:rPr>
      </w:pPr>
      <w:r w:rsidRPr="007B654B">
        <w:rPr>
          <w:rFonts w:ascii="Calibri" w:eastAsia="Arial Unicode MS" w:hAnsi="Calibri" w:cs="Arial Unicode MS"/>
          <w:sz w:val="24"/>
          <w:szCs w:val="24"/>
        </w:rPr>
        <w:t>A Kbt. 47. § (2) bekezdése alapján – ha jogszabály eltérően nem rendelkezik – a dokumentumok egyszerű másolatban is benyújthatók! Nem elektronikus úton történő ajánlattétel esetén az ajánlat 68. § (2) bekezdése szerint benyújtott egy eredeti példányának a Kbt. 66. § (2) bekezdése szerinti nyilatkozat eredeti aláírt példányát kell tartalmaznia.</w:t>
      </w:r>
    </w:p>
    <w:p w:rsidR="00DF216D" w:rsidRPr="007B654B" w:rsidRDefault="00DF216D" w:rsidP="00DF216D">
      <w:pPr>
        <w:pStyle w:val="Standard"/>
        <w:rPr>
          <w:rFonts w:ascii="Calibri" w:eastAsia="Arial Unicode MS" w:hAnsi="Calibri" w:cs="Arial Unicode MS"/>
          <w:color w:val="FF0000"/>
        </w:rPr>
      </w:pPr>
    </w:p>
    <w:p w:rsidR="00DF216D" w:rsidRPr="007B654B" w:rsidRDefault="00DF216D" w:rsidP="00DF216D">
      <w:pPr>
        <w:pStyle w:val="Standard"/>
        <w:rPr>
          <w:rFonts w:ascii="Calibri" w:hAnsi="Calibri"/>
        </w:rPr>
      </w:pPr>
      <w:r w:rsidRPr="007B654B">
        <w:rPr>
          <w:rFonts w:ascii="Calibri" w:eastAsia="Arial Unicode MS" w:hAnsi="Calibri" w:cs="Arial Unicode MS"/>
        </w:rPr>
        <w:t>23.) A Kbt. 73. § (4)-(5) bekezdése alapján Ajánlattevő köteles tájékozódni a környezetvédelmi, szociális és munkajogi követelményekről, amelyeknek a teljesítés helyén és a szerződés teljesítése során meg kell felelni. Ajánlatkérő tájékoztatásként közli azoknak a szervezeteknek a nevét, amelyektől az ajánlattevő tájékoztatást kaphat a (4) bekezdés szerinti – jogszabályok vagy kötelezően alkalmazandó kollektív szerződés, illetve a közbeszerzésekről szóló 2015. évi CXLIII. törvény 4. mellékletében felsorolt – környezetvédelmi, szociális és munkajogi követelményekről. A tájékoztatást az illetékes szervek ingyenesen teszik elérhetővé. Ajánlatkérő ellenőrzi, hogy az ajánlatban feltüntetett információk nem mondanak-e ellent a (4) bekezdés szerinti követelményeknek.</w:t>
      </w:r>
    </w:p>
    <w:p w:rsidR="00DF216D" w:rsidRPr="007B654B" w:rsidRDefault="00DF216D" w:rsidP="00DF216D">
      <w:pPr>
        <w:pStyle w:val="NormlWeb"/>
        <w:spacing w:after="0"/>
        <w:rPr>
          <w:rFonts w:ascii="Calibri" w:hAnsi="Calibri"/>
          <w:b/>
        </w:rPr>
      </w:pPr>
    </w:p>
    <w:p w:rsidR="00DF216D" w:rsidRPr="007B654B" w:rsidRDefault="00DF216D" w:rsidP="00DF216D">
      <w:pPr>
        <w:pStyle w:val="NormlWeb"/>
        <w:spacing w:after="0"/>
        <w:rPr>
          <w:rFonts w:ascii="Calibri" w:hAnsi="Calibri"/>
        </w:rPr>
      </w:pPr>
      <w:r w:rsidRPr="007B654B">
        <w:rPr>
          <w:rFonts w:ascii="Calibri" w:hAnsi="Calibri"/>
          <w:b/>
        </w:rPr>
        <w:t>Nemzetgazdasági Minisztérium</w:t>
      </w:r>
    </w:p>
    <w:p w:rsidR="00DF216D" w:rsidRPr="007B654B" w:rsidRDefault="00DF216D" w:rsidP="00DF216D">
      <w:pPr>
        <w:pStyle w:val="NormlWeb"/>
        <w:spacing w:after="0"/>
        <w:rPr>
          <w:rFonts w:ascii="Calibri" w:hAnsi="Calibri"/>
        </w:rPr>
      </w:pPr>
      <w:r w:rsidRPr="007B654B">
        <w:rPr>
          <w:rFonts w:ascii="Calibri" w:hAnsi="Calibri"/>
        </w:rPr>
        <w:t>1054 Budapest, Kálmán Imre u. 2.</w:t>
      </w:r>
    </w:p>
    <w:p w:rsidR="00DF216D" w:rsidRPr="007B654B" w:rsidRDefault="00DF216D" w:rsidP="00DF216D">
      <w:pPr>
        <w:pStyle w:val="NormlWeb"/>
        <w:spacing w:after="0"/>
        <w:rPr>
          <w:rFonts w:ascii="Calibri" w:hAnsi="Calibri"/>
        </w:rPr>
      </w:pPr>
      <w:r w:rsidRPr="007B654B">
        <w:rPr>
          <w:rFonts w:ascii="Calibri" w:hAnsi="Calibri"/>
        </w:rPr>
        <w:t>Postacím: 1369 Budapest, Pf.:481.</w:t>
      </w:r>
    </w:p>
    <w:p w:rsidR="00DF216D" w:rsidRPr="007B654B" w:rsidRDefault="00DF216D" w:rsidP="00DF216D">
      <w:pPr>
        <w:pStyle w:val="NormlWeb"/>
        <w:spacing w:after="0"/>
        <w:rPr>
          <w:rFonts w:ascii="Calibri" w:hAnsi="Calibri"/>
        </w:rPr>
      </w:pPr>
      <w:r w:rsidRPr="007B654B">
        <w:rPr>
          <w:rFonts w:ascii="Calibri" w:hAnsi="Calibri"/>
        </w:rPr>
        <w:t>Munkafelügyeleti Főosztály</w:t>
      </w:r>
      <w:r w:rsidRPr="007B654B">
        <w:rPr>
          <w:rFonts w:ascii="Calibri" w:hAnsi="Calibri"/>
        </w:rPr>
        <w:br/>
        <w:t>E-mail: </w:t>
      </w:r>
      <w:hyperlink r:id="rId27" w:history="1">
        <w:r w:rsidRPr="007B654B">
          <w:rPr>
            <w:rFonts w:ascii="Calibri" w:eastAsia="Lucida Sans Unicode" w:hAnsi="Calibri"/>
          </w:rPr>
          <w:t>munkafelugyeleti-foo@ngm.gov.hu</w:t>
        </w:r>
      </w:hyperlink>
      <w:r w:rsidRPr="007B654B">
        <w:rPr>
          <w:rFonts w:ascii="Calibri" w:hAnsi="Calibri"/>
        </w:rPr>
        <w:br/>
        <w:t>Telefon: 06-80-204-292; 06-1-896-3002</w:t>
      </w:r>
      <w:r w:rsidRPr="007B654B">
        <w:rPr>
          <w:rFonts w:ascii="Calibri" w:hAnsi="Calibri"/>
        </w:rPr>
        <w:br/>
        <w:t>Fax: 06-1-795-0884</w:t>
      </w:r>
    </w:p>
    <w:p w:rsidR="006E1019" w:rsidRDefault="006E1019" w:rsidP="006E1019">
      <w:pPr>
        <w:pStyle w:val="Standard"/>
        <w:rPr>
          <w:rFonts w:ascii="Calibri" w:hAnsi="Calibri"/>
          <w:i/>
        </w:rPr>
      </w:pPr>
    </w:p>
    <w:p w:rsidR="00DF216D" w:rsidRPr="007B654B" w:rsidRDefault="00DF216D" w:rsidP="006E1019">
      <w:pPr>
        <w:pStyle w:val="Standard"/>
        <w:rPr>
          <w:rFonts w:ascii="Calibri" w:hAnsi="Calibri"/>
        </w:rPr>
      </w:pPr>
      <w:r w:rsidRPr="007B654B">
        <w:rPr>
          <w:rFonts w:ascii="Calibri" w:hAnsi="Calibri"/>
          <w:i/>
        </w:rPr>
        <w:t>Egyéb elérhetőségek:</w:t>
      </w:r>
    </w:p>
    <w:p w:rsidR="00DF216D" w:rsidRPr="007B654B" w:rsidRDefault="00DF216D" w:rsidP="00DF216D">
      <w:pPr>
        <w:pStyle w:val="Standard"/>
        <w:rPr>
          <w:rFonts w:ascii="Calibri" w:hAnsi="Calibri"/>
          <w:i/>
        </w:rPr>
      </w:pPr>
    </w:p>
    <w:p w:rsidR="00DF216D" w:rsidRPr="007B654B" w:rsidRDefault="00DF216D" w:rsidP="00DF216D">
      <w:pPr>
        <w:pStyle w:val="NormlWeb"/>
        <w:spacing w:after="0"/>
        <w:rPr>
          <w:rFonts w:ascii="Calibri" w:hAnsi="Calibri"/>
        </w:rPr>
      </w:pPr>
      <w:r w:rsidRPr="007B654B">
        <w:rPr>
          <w:rFonts w:ascii="Calibri" w:hAnsi="Calibri"/>
          <w:b/>
        </w:rPr>
        <w:t>Munkavédelmi Tanácsadó Szolgálat</w:t>
      </w:r>
    </w:p>
    <w:p w:rsidR="00DF216D" w:rsidRPr="007B654B" w:rsidRDefault="00DF216D" w:rsidP="00DF216D">
      <w:pPr>
        <w:pStyle w:val="NormlWeb"/>
        <w:spacing w:after="0"/>
        <w:rPr>
          <w:rFonts w:ascii="Calibri" w:hAnsi="Calibri"/>
        </w:rPr>
      </w:pPr>
      <w:r w:rsidRPr="007B654B">
        <w:rPr>
          <w:rFonts w:ascii="Calibri" w:hAnsi="Calibri"/>
        </w:rPr>
        <w:t xml:space="preserve">Email: </w:t>
      </w:r>
      <w:hyperlink r:id="rId28" w:history="1">
        <w:r w:rsidRPr="007B654B">
          <w:rPr>
            <w:rFonts w:ascii="Calibri" w:eastAsia="Lucida Sans Unicode" w:hAnsi="Calibri"/>
          </w:rPr>
          <w:t>munkafelugy-info@ndm.gov.hu</w:t>
        </w:r>
      </w:hyperlink>
    </w:p>
    <w:p w:rsidR="00DF216D" w:rsidRPr="007B654B" w:rsidRDefault="00DF216D" w:rsidP="00DF216D">
      <w:pPr>
        <w:pStyle w:val="NormlWeb"/>
        <w:spacing w:after="0"/>
        <w:rPr>
          <w:rFonts w:ascii="Calibri" w:hAnsi="Calibri"/>
        </w:rPr>
      </w:pPr>
      <w:r w:rsidRPr="007B654B">
        <w:rPr>
          <w:rFonts w:ascii="Calibri" w:hAnsi="Calibri"/>
        </w:rPr>
        <w:t>Ingyenes (zöld) telefonszám: 06-80-204-292</w:t>
      </w:r>
    </w:p>
    <w:p w:rsidR="00DF216D" w:rsidRPr="007B654B" w:rsidRDefault="00DF216D" w:rsidP="00DF216D">
      <w:pPr>
        <w:pStyle w:val="NormlWeb"/>
        <w:spacing w:after="0"/>
        <w:rPr>
          <w:rFonts w:ascii="Calibri" w:hAnsi="Calibri"/>
        </w:rPr>
      </w:pPr>
    </w:p>
    <w:p w:rsidR="00DF216D" w:rsidRPr="007B654B" w:rsidRDefault="00DF216D" w:rsidP="00DF216D">
      <w:pPr>
        <w:pStyle w:val="NormlWeb"/>
        <w:spacing w:after="0"/>
        <w:rPr>
          <w:rFonts w:ascii="Calibri" w:hAnsi="Calibri"/>
        </w:rPr>
      </w:pPr>
      <w:r w:rsidRPr="007B654B">
        <w:rPr>
          <w:rFonts w:ascii="Calibri" w:hAnsi="Calibri"/>
          <w:b/>
        </w:rPr>
        <w:t>EU OSHA Nemzeti Fókuszpont</w:t>
      </w:r>
    </w:p>
    <w:p w:rsidR="00DF216D" w:rsidRPr="007B654B" w:rsidRDefault="00DF216D" w:rsidP="00DF216D">
      <w:pPr>
        <w:pStyle w:val="NormlWeb"/>
        <w:spacing w:after="0"/>
        <w:rPr>
          <w:rFonts w:ascii="Calibri" w:hAnsi="Calibri"/>
        </w:rPr>
      </w:pPr>
      <w:r w:rsidRPr="007B654B">
        <w:rPr>
          <w:rFonts w:ascii="Calibri" w:hAnsi="Calibri"/>
        </w:rPr>
        <w:t xml:space="preserve">Email: </w:t>
      </w:r>
      <w:hyperlink r:id="rId29" w:history="1">
        <w:r w:rsidRPr="007B654B">
          <w:rPr>
            <w:rFonts w:ascii="Calibri" w:eastAsia="Lucida Sans Unicode" w:hAnsi="Calibri"/>
          </w:rPr>
          <w:t>fokuszpont@ngm.gov.hu</w:t>
        </w:r>
      </w:hyperlink>
    </w:p>
    <w:p w:rsidR="00DF216D" w:rsidRPr="007B654B" w:rsidRDefault="00DF216D" w:rsidP="00DF216D">
      <w:pPr>
        <w:pStyle w:val="NormlWeb"/>
        <w:spacing w:after="0"/>
        <w:rPr>
          <w:rFonts w:ascii="Calibri" w:hAnsi="Calibri"/>
        </w:rPr>
      </w:pPr>
    </w:p>
    <w:p w:rsidR="00DF216D" w:rsidRPr="007B654B" w:rsidRDefault="00DF216D" w:rsidP="00DF216D">
      <w:pPr>
        <w:pStyle w:val="NormlWeb"/>
        <w:spacing w:after="0"/>
        <w:rPr>
          <w:rFonts w:ascii="Calibri" w:hAnsi="Calibri"/>
        </w:rPr>
      </w:pPr>
      <w:r w:rsidRPr="007B654B">
        <w:rPr>
          <w:rFonts w:ascii="Calibri" w:hAnsi="Calibri"/>
          <w:b/>
        </w:rPr>
        <w:t>Munkavédelmi Bizottság</w:t>
      </w:r>
    </w:p>
    <w:p w:rsidR="00DF216D" w:rsidRPr="007B654B" w:rsidRDefault="00DF216D" w:rsidP="00DF216D">
      <w:pPr>
        <w:pStyle w:val="NormlWeb"/>
        <w:spacing w:after="0"/>
        <w:rPr>
          <w:rFonts w:ascii="Calibri" w:hAnsi="Calibri"/>
        </w:rPr>
      </w:pPr>
      <w:r w:rsidRPr="007B654B">
        <w:rPr>
          <w:rFonts w:ascii="Calibri" w:hAnsi="Calibri"/>
        </w:rPr>
        <w:t xml:space="preserve">Email: </w:t>
      </w:r>
      <w:hyperlink r:id="rId30" w:history="1">
        <w:r w:rsidRPr="007B654B">
          <w:rPr>
            <w:rFonts w:ascii="Calibri" w:eastAsia="Lucida Sans Unicode" w:hAnsi="Calibri"/>
          </w:rPr>
          <w:t>mvbizottsag@ngm.gov.hu</w:t>
        </w:r>
      </w:hyperlink>
    </w:p>
    <w:p w:rsidR="00DF216D" w:rsidRPr="007B654B" w:rsidRDefault="00DF216D" w:rsidP="00DF216D">
      <w:pPr>
        <w:pStyle w:val="Listaszerbekezds"/>
        <w:numPr>
          <w:ilvl w:val="0"/>
          <w:numId w:val="39"/>
        </w:numPr>
        <w:spacing w:after="0" w:line="240" w:lineRule="auto"/>
        <w:ind w:left="0"/>
        <w:rPr>
          <w:sz w:val="24"/>
          <w:szCs w:val="24"/>
        </w:rPr>
      </w:pPr>
      <w:r w:rsidRPr="007B654B">
        <w:rPr>
          <w:sz w:val="24"/>
          <w:szCs w:val="24"/>
        </w:rPr>
        <w:t>Foglalkoztatás-felügyeleti Főosztály</w:t>
      </w:r>
      <w:r w:rsidRPr="007B654B">
        <w:rPr>
          <w:sz w:val="24"/>
          <w:szCs w:val="24"/>
        </w:rPr>
        <w:br/>
        <w:t>E-mail: </w:t>
      </w:r>
      <w:hyperlink r:id="rId31" w:history="1">
        <w:r w:rsidRPr="007B654B">
          <w:rPr>
            <w:sz w:val="24"/>
            <w:szCs w:val="24"/>
          </w:rPr>
          <w:t>foglalkoztatas.felugyeleti-foo@ngm.gov.hu</w:t>
        </w:r>
      </w:hyperlink>
      <w:r w:rsidRPr="007B654B">
        <w:rPr>
          <w:sz w:val="24"/>
          <w:szCs w:val="24"/>
        </w:rPr>
        <w:br/>
        <w:t>Telefon: 06-1-896-2902 Fax: 06-1-795-088</w:t>
      </w:r>
    </w:p>
    <w:p w:rsidR="00DF216D" w:rsidRPr="007B654B" w:rsidRDefault="00DF216D" w:rsidP="00DF216D">
      <w:pPr>
        <w:pStyle w:val="Standard"/>
        <w:rPr>
          <w:rFonts w:ascii="Calibri" w:hAnsi="Calibri"/>
          <w:b/>
        </w:rPr>
      </w:pPr>
    </w:p>
    <w:p w:rsidR="00DF216D" w:rsidRPr="007B654B" w:rsidRDefault="00DF216D" w:rsidP="00DF216D">
      <w:pPr>
        <w:pStyle w:val="Standard"/>
        <w:rPr>
          <w:rFonts w:ascii="Calibri" w:hAnsi="Calibri"/>
        </w:rPr>
      </w:pPr>
      <w:r w:rsidRPr="007B654B">
        <w:rPr>
          <w:rFonts w:ascii="Calibri" w:hAnsi="Calibri"/>
          <w:b/>
        </w:rPr>
        <w:t>Hatósági nyilvántartás-kontrollerek</w:t>
      </w:r>
    </w:p>
    <w:p w:rsidR="00DF216D" w:rsidRPr="007B654B" w:rsidRDefault="00DF216D" w:rsidP="00DF216D">
      <w:pPr>
        <w:pStyle w:val="Standard"/>
        <w:rPr>
          <w:rFonts w:ascii="Calibri" w:hAnsi="Calibri"/>
        </w:rPr>
      </w:pPr>
      <w:r w:rsidRPr="007B654B">
        <w:rPr>
          <w:rFonts w:ascii="Calibri" w:hAnsi="Calibri"/>
        </w:rPr>
        <w:t>Email:</w:t>
      </w:r>
      <w:hyperlink r:id="rId32" w:history="1">
        <w:r w:rsidRPr="007B654B">
          <w:rPr>
            <w:rFonts w:ascii="Calibri" w:hAnsi="Calibri"/>
          </w:rPr>
          <w:t>kontroller@ngm.gov.hu</w:t>
        </w:r>
      </w:hyperlink>
    </w:p>
    <w:p w:rsidR="00DF216D" w:rsidRPr="007B654B" w:rsidRDefault="00DF216D" w:rsidP="00DF216D">
      <w:pPr>
        <w:pStyle w:val="Standard"/>
        <w:rPr>
          <w:rFonts w:ascii="Calibri" w:hAnsi="Calibri"/>
        </w:rPr>
      </w:pPr>
      <w:r w:rsidRPr="007B654B">
        <w:rPr>
          <w:rFonts w:ascii="Calibri" w:hAnsi="Calibri"/>
        </w:rPr>
        <w:t>Ingyenes (zöld) telefonszám 06-80-204-667 </w:t>
      </w:r>
    </w:p>
    <w:p w:rsidR="00DF216D" w:rsidRPr="007B654B" w:rsidRDefault="00DF216D" w:rsidP="00DF216D">
      <w:pPr>
        <w:pStyle w:val="Standard"/>
        <w:rPr>
          <w:rFonts w:ascii="Calibri" w:hAnsi="Calibri"/>
          <w:b/>
        </w:rPr>
      </w:pPr>
    </w:p>
    <w:p w:rsidR="00DF216D" w:rsidRPr="007B654B" w:rsidRDefault="00DF216D" w:rsidP="00DF216D">
      <w:pPr>
        <w:pStyle w:val="Standard"/>
        <w:rPr>
          <w:rFonts w:ascii="Calibri" w:hAnsi="Calibri"/>
        </w:rPr>
      </w:pPr>
      <w:r w:rsidRPr="007B654B">
        <w:rPr>
          <w:rFonts w:ascii="Calibri" w:eastAsia="Times New Roman" w:hAnsi="Calibri" w:cs="Tahoma"/>
          <w:b/>
          <w:bCs/>
        </w:rPr>
        <w:t>Budapest Főváros Kormányhivatala Foglalkoztatási Főosztályának Munkavédelmi Ellenőrzési Osztálya</w:t>
      </w:r>
    </w:p>
    <w:p w:rsidR="00DF216D" w:rsidRPr="007B654B" w:rsidRDefault="00DF216D" w:rsidP="00DF216D">
      <w:pPr>
        <w:pStyle w:val="Standard"/>
        <w:rPr>
          <w:rFonts w:ascii="Calibri" w:hAnsi="Calibri"/>
        </w:rPr>
      </w:pPr>
      <w:r w:rsidRPr="007B654B">
        <w:rPr>
          <w:rFonts w:ascii="Calibri" w:eastAsia="Times New Roman" w:hAnsi="Calibri" w:cs="Tahoma"/>
        </w:rPr>
        <w:t>1036 Budapest, Váradi u. 15.</w:t>
      </w:r>
    </w:p>
    <w:p w:rsidR="00DF216D" w:rsidRPr="007B654B" w:rsidRDefault="00DF216D" w:rsidP="00DF216D">
      <w:pPr>
        <w:pStyle w:val="Standard"/>
        <w:rPr>
          <w:rFonts w:ascii="Calibri" w:hAnsi="Calibri"/>
        </w:rPr>
      </w:pPr>
      <w:r w:rsidRPr="007B654B">
        <w:rPr>
          <w:rFonts w:ascii="Calibri" w:eastAsia="Times New Roman" w:hAnsi="Calibri" w:cs="Tahoma"/>
        </w:rPr>
        <w:t>Postacím: 1438 Budapest Pf. 520.</w:t>
      </w:r>
    </w:p>
    <w:p w:rsidR="00DF216D" w:rsidRPr="007B654B" w:rsidRDefault="00DF216D" w:rsidP="00DF216D">
      <w:pPr>
        <w:pStyle w:val="Standard"/>
        <w:rPr>
          <w:rFonts w:ascii="Calibri" w:hAnsi="Calibri"/>
        </w:rPr>
      </w:pPr>
      <w:proofErr w:type="gramStart"/>
      <w:r w:rsidRPr="007B654B">
        <w:rPr>
          <w:rFonts w:ascii="Calibri" w:eastAsia="Times New Roman" w:hAnsi="Calibri" w:cs="Tahoma"/>
        </w:rPr>
        <w:t>tel</w:t>
      </w:r>
      <w:proofErr w:type="gramEnd"/>
      <w:r w:rsidRPr="007B654B">
        <w:rPr>
          <w:rFonts w:ascii="Calibri" w:eastAsia="Times New Roman" w:hAnsi="Calibri" w:cs="Tahoma"/>
        </w:rPr>
        <w:t>: 06-1-216-2901, 06-1-323-3600 fax: 06-1-323-3602</w:t>
      </w:r>
    </w:p>
    <w:p w:rsidR="00DF216D" w:rsidRPr="007B654B" w:rsidRDefault="00DF216D" w:rsidP="00DF216D">
      <w:pPr>
        <w:pStyle w:val="Standard"/>
        <w:rPr>
          <w:rFonts w:ascii="Calibri" w:hAnsi="Calibri"/>
        </w:rPr>
      </w:pPr>
      <w:r w:rsidRPr="007B654B">
        <w:rPr>
          <w:rFonts w:ascii="Calibri" w:eastAsia="Times New Roman" w:hAnsi="Calibri" w:cs="Tahoma"/>
        </w:rPr>
        <w:t>E-mail: </w:t>
      </w:r>
      <w:hyperlink r:id="rId33" w:history="1">
        <w:r w:rsidRPr="007B654B">
          <w:rPr>
            <w:rFonts w:ascii="Calibri" w:eastAsia="Times New Roman" w:hAnsi="Calibri" w:cs="Tahoma"/>
            <w:color w:val="0066FF"/>
            <w:u w:val="single"/>
          </w:rPr>
          <w:t>budapestfv-kh-mmszsz-mv@ommf.gov.hu</w:t>
        </w:r>
      </w:hyperlink>
      <w:r w:rsidRPr="007B654B">
        <w:rPr>
          <w:rFonts w:ascii="Calibri" w:eastAsia="Times New Roman" w:hAnsi="Calibri" w:cs="Tahoma"/>
          <w:color w:val="0066FF"/>
        </w:rPr>
        <w:t>, </w:t>
      </w:r>
      <w:hyperlink r:id="rId34" w:history="1">
        <w:r w:rsidRPr="007B654B">
          <w:rPr>
            <w:rFonts w:ascii="Calibri" w:eastAsia="Times New Roman" w:hAnsi="Calibri" w:cs="Tahoma"/>
            <w:color w:val="0066FF"/>
            <w:u w:val="single"/>
          </w:rPr>
          <w:t>budapestfv-kh-mmszsz@ommf.gov.hu</w:t>
        </w:r>
      </w:hyperlink>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cs="Tahoma"/>
          <w:b/>
          <w:bCs/>
        </w:rPr>
        <w:t>Budapest Főváros Kormányhivatala Foglalkoztatási Főosztályának Munkaügyi Ellenőrzési Osztálya</w:t>
      </w:r>
    </w:p>
    <w:p w:rsidR="00DF216D" w:rsidRPr="007B654B" w:rsidRDefault="00DF216D" w:rsidP="00DF216D">
      <w:pPr>
        <w:pStyle w:val="Standard"/>
        <w:rPr>
          <w:rFonts w:ascii="Calibri" w:hAnsi="Calibri"/>
        </w:rPr>
      </w:pPr>
      <w:r w:rsidRPr="007B654B">
        <w:rPr>
          <w:rFonts w:ascii="Calibri" w:hAnsi="Calibri" w:cs="Tahoma"/>
        </w:rPr>
        <w:t>1036 Budapest, Váradi u. 15.</w:t>
      </w:r>
    </w:p>
    <w:p w:rsidR="00DF216D" w:rsidRPr="007B654B" w:rsidRDefault="00DF216D" w:rsidP="00DF216D">
      <w:pPr>
        <w:pStyle w:val="Standard"/>
        <w:rPr>
          <w:rFonts w:ascii="Calibri" w:hAnsi="Calibri"/>
        </w:rPr>
      </w:pPr>
      <w:r w:rsidRPr="007B654B">
        <w:rPr>
          <w:rFonts w:ascii="Calibri" w:hAnsi="Calibri" w:cs="Tahoma"/>
        </w:rPr>
        <w:t>Postacím: 1438 Budapest, Pf. 520.</w:t>
      </w:r>
    </w:p>
    <w:p w:rsidR="00DF216D" w:rsidRPr="007B654B" w:rsidRDefault="00DF216D" w:rsidP="00DF216D">
      <w:pPr>
        <w:pStyle w:val="Standard"/>
        <w:rPr>
          <w:rFonts w:ascii="Calibri" w:hAnsi="Calibri"/>
        </w:rPr>
      </w:pPr>
      <w:proofErr w:type="gramStart"/>
      <w:r w:rsidRPr="007B654B">
        <w:rPr>
          <w:rFonts w:ascii="Calibri" w:hAnsi="Calibri" w:cs="Tahoma"/>
        </w:rPr>
        <w:t>tel</w:t>
      </w:r>
      <w:proofErr w:type="gramEnd"/>
      <w:r w:rsidRPr="007B654B">
        <w:rPr>
          <w:rFonts w:ascii="Calibri" w:hAnsi="Calibri" w:cs="Tahoma"/>
        </w:rPr>
        <w:t>: 06-1-323-3600; fax:</w:t>
      </w:r>
      <w:r w:rsidRPr="007B654B">
        <w:rPr>
          <w:rStyle w:val="apple-converted-space"/>
          <w:rFonts w:ascii="Calibri" w:hAnsi="Calibri" w:cs="Tahoma"/>
        </w:rPr>
        <w:t> </w:t>
      </w:r>
      <w:r w:rsidRPr="007B654B">
        <w:rPr>
          <w:rFonts w:ascii="Calibri" w:hAnsi="Calibri" w:cs="Tahoma"/>
        </w:rPr>
        <w:t>06-1-323-3602</w:t>
      </w:r>
    </w:p>
    <w:p w:rsidR="00DF216D" w:rsidRPr="007B654B" w:rsidRDefault="00DF216D" w:rsidP="00DF216D">
      <w:pPr>
        <w:pStyle w:val="Standard"/>
        <w:rPr>
          <w:rFonts w:ascii="Calibri" w:hAnsi="Calibri"/>
        </w:rPr>
      </w:pPr>
      <w:r w:rsidRPr="007B654B">
        <w:rPr>
          <w:rFonts w:ascii="Calibri" w:hAnsi="Calibri" w:cs="Tahoma"/>
        </w:rPr>
        <w:t>E-mail:</w:t>
      </w:r>
      <w:r w:rsidRPr="007B654B">
        <w:rPr>
          <w:rStyle w:val="apple-converted-space"/>
          <w:rFonts w:ascii="Calibri" w:hAnsi="Calibri" w:cs="Tahoma"/>
        </w:rPr>
        <w:t> </w:t>
      </w:r>
      <w:hyperlink r:id="rId35" w:history="1">
        <w:r w:rsidRPr="007B654B">
          <w:rPr>
            <w:rFonts w:ascii="Calibri" w:hAnsi="Calibri" w:cs="Tahoma"/>
            <w:color w:val="0070C0"/>
            <w:u w:val="single"/>
          </w:rPr>
          <w:t>budapestfv-kh-mmszsz-mu@ommf.gov.hu</w:t>
        </w:r>
      </w:hyperlink>
      <w:r w:rsidRPr="007B654B">
        <w:rPr>
          <w:rFonts w:ascii="Calibri" w:hAnsi="Calibri" w:cs="Tahoma"/>
          <w:color w:val="0070C0"/>
          <w:u w:val="single"/>
        </w:rPr>
        <w:t>,</w:t>
      </w:r>
      <w:r w:rsidRPr="007B654B">
        <w:rPr>
          <w:rStyle w:val="apple-converted-space"/>
          <w:rFonts w:ascii="Calibri" w:hAnsi="Calibri" w:cs="Tahoma"/>
          <w:color w:val="0070C0"/>
          <w:u w:val="single"/>
        </w:rPr>
        <w:t> </w:t>
      </w:r>
      <w:hyperlink r:id="rId36" w:history="1">
        <w:r w:rsidRPr="007B654B">
          <w:rPr>
            <w:rFonts w:ascii="Calibri" w:hAnsi="Calibri" w:cs="Tahoma"/>
            <w:color w:val="0070C0"/>
            <w:u w:val="single"/>
          </w:rPr>
          <w:t>budapestfv-kh-mmszsz@ommf.gov.hu</w:t>
        </w:r>
      </w:hyperlink>
    </w:p>
    <w:p w:rsidR="00DF216D" w:rsidRPr="007B654B" w:rsidRDefault="00DF216D" w:rsidP="00DF216D">
      <w:pPr>
        <w:pStyle w:val="Standard"/>
        <w:rPr>
          <w:rFonts w:ascii="Calibri" w:eastAsia="Times New Roman" w:hAnsi="Calibri" w:cs="Tahoma"/>
          <w:b/>
          <w:bCs/>
        </w:rPr>
      </w:pPr>
    </w:p>
    <w:p w:rsidR="00DF216D" w:rsidRPr="007B654B" w:rsidRDefault="00DF216D" w:rsidP="00DF216D">
      <w:pPr>
        <w:pStyle w:val="Standard"/>
        <w:jc w:val="left"/>
        <w:rPr>
          <w:rFonts w:ascii="Calibri" w:hAnsi="Calibri"/>
        </w:rPr>
      </w:pPr>
      <w:r w:rsidRPr="007B654B">
        <w:rPr>
          <w:rFonts w:ascii="Calibri" w:eastAsia="Times New Roman" w:hAnsi="Calibri" w:cs="Tahoma"/>
          <w:b/>
          <w:bCs/>
        </w:rPr>
        <w:t>Baranya Megyei Kormányhivatal Foglalkoztatási Főosztályának Munkavédelmi és Munkaügyi Ellenőrzési Osztálya</w:t>
      </w:r>
      <w:r w:rsidRPr="007B654B">
        <w:rPr>
          <w:rFonts w:ascii="Calibri" w:eastAsia="Times New Roman" w:hAnsi="Calibri" w:cs="Tahoma"/>
        </w:rPr>
        <w:br/>
        <w:t>7621 Pécs, Király u. 46.</w:t>
      </w:r>
      <w:r w:rsidRPr="007B654B">
        <w:rPr>
          <w:rFonts w:ascii="Calibri" w:eastAsia="Times New Roman" w:hAnsi="Calibri" w:cs="Tahoma"/>
        </w:rPr>
        <w:br/>
        <w:t>Postacím: 7602 Pécs, Pf. 406/1.</w:t>
      </w:r>
      <w:r w:rsidRPr="007B654B">
        <w:rPr>
          <w:rFonts w:ascii="Calibri" w:eastAsia="Times New Roman" w:hAnsi="Calibri" w:cs="Tahoma"/>
        </w:rPr>
        <w:br/>
        <w:t>tel: 06-72-513-420 fax: 06-72-539-099</w:t>
      </w:r>
      <w:r w:rsidRPr="007B654B">
        <w:rPr>
          <w:rFonts w:ascii="Calibri" w:eastAsia="Times New Roman" w:hAnsi="Calibri" w:cs="Tahoma"/>
        </w:rPr>
        <w:br/>
        <w:t>E-mail: </w:t>
      </w:r>
      <w:hyperlink r:id="rId37" w:history="1">
        <w:r w:rsidRPr="007B654B">
          <w:rPr>
            <w:rFonts w:ascii="Calibri" w:eastAsia="Times New Roman" w:hAnsi="Calibri" w:cs="Tahoma"/>
            <w:color w:val="0066FF"/>
            <w:u w:val="single"/>
          </w:rPr>
          <w:t>baranya-kh-mmszsz-mv@ommf.gov.hu</w:t>
        </w:r>
      </w:hyperlink>
      <w:r w:rsidRPr="007B654B">
        <w:rPr>
          <w:rFonts w:ascii="Calibri" w:eastAsia="Times New Roman" w:hAnsi="Calibri" w:cs="Tahoma"/>
          <w:color w:val="0066FF"/>
        </w:rPr>
        <w:t>; </w:t>
      </w:r>
      <w:hyperlink r:id="rId38" w:history="1">
        <w:r w:rsidRPr="007B654B">
          <w:rPr>
            <w:rFonts w:ascii="Calibri" w:hAnsi="Calibri"/>
            <w:color w:val="0070C0"/>
            <w:u w:val="single"/>
          </w:rPr>
          <w:t>baranya-kh-mmszsz-mu@ommf.gov.hu</w:t>
        </w:r>
      </w:hyperlink>
      <w:r w:rsidRPr="007B654B">
        <w:rPr>
          <w:rFonts w:ascii="Calibri" w:hAnsi="Calibri"/>
          <w:color w:val="0066FF"/>
        </w:rPr>
        <w:t xml:space="preserve">; </w:t>
      </w:r>
      <w:hyperlink r:id="rId39" w:history="1">
        <w:r w:rsidRPr="007B654B">
          <w:rPr>
            <w:rFonts w:ascii="Calibri" w:eastAsia="Times New Roman" w:hAnsi="Calibri" w:cs="Tahoma"/>
            <w:color w:val="0066FF"/>
            <w:u w:val="single"/>
          </w:rPr>
          <w:t>baranya-kh-mmszsz@ommf.gov.hu</w:t>
        </w:r>
      </w:hyperlink>
    </w:p>
    <w:p w:rsidR="00DF216D" w:rsidRPr="007B654B" w:rsidRDefault="00DF216D" w:rsidP="00DF216D">
      <w:pPr>
        <w:pStyle w:val="Standard"/>
        <w:rPr>
          <w:rFonts w:ascii="Calibri" w:hAnsi="Calibri"/>
        </w:rPr>
      </w:pP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Bács-Kiskun Megyei Kormányhivatal Foglalkoztatási Főosztályának Munkavédelmi és Munkaügyi Ellenőrzési Osztálya</w:t>
      </w:r>
      <w:r w:rsidRPr="007B654B">
        <w:rPr>
          <w:rFonts w:ascii="Calibri" w:eastAsia="Times New Roman" w:hAnsi="Calibri" w:cs="Tahoma"/>
        </w:rPr>
        <w:br/>
        <w:t>6000 Kecskemét, Klapka u. 34.</w:t>
      </w:r>
      <w:r w:rsidRPr="007B654B">
        <w:rPr>
          <w:rFonts w:ascii="Calibri" w:eastAsia="Times New Roman" w:hAnsi="Calibri" w:cs="Tahoma"/>
        </w:rPr>
        <w:br/>
        <w:t>tel: 06-76-795-725 fax: 06-76-795-762</w:t>
      </w:r>
      <w:r w:rsidRPr="007B654B">
        <w:rPr>
          <w:rFonts w:ascii="Calibri" w:eastAsia="Times New Roman" w:hAnsi="Calibri" w:cs="Tahoma"/>
        </w:rPr>
        <w:br/>
        <w:t>E-mail: </w:t>
      </w:r>
      <w:hyperlink r:id="rId40" w:history="1">
        <w:r w:rsidRPr="007B654B">
          <w:rPr>
            <w:rFonts w:ascii="Calibri" w:eastAsia="Times New Roman" w:hAnsi="Calibri" w:cs="Tahoma"/>
            <w:color w:val="0066FF"/>
            <w:u w:val="single"/>
          </w:rPr>
          <w:t>bacsk-kh-mmszsz@ommf.gov.hu</w:t>
        </w:r>
      </w:hyperlink>
    </w:p>
    <w:p w:rsidR="00DF216D" w:rsidRPr="007B654B" w:rsidRDefault="00DF216D" w:rsidP="00DF216D">
      <w:pPr>
        <w:pStyle w:val="Standard"/>
        <w:rPr>
          <w:rFonts w:ascii="Calibri" w:hAnsi="Calibri"/>
        </w:rPr>
      </w:pP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Békés Megyei Kormányhivatal Foglalkoztatási Főosztályának Munkavédelmi és Munkaügyi Ellenőrzési Osztálya</w:t>
      </w:r>
      <w:r w:rsidRPr="007B654B">
        <w:rPr>
          <w:rFonts w:ascii="Calibri" w:eastAsia="Times New Roman" w:hAnsi="Calibri" w:cs="Tahoma"/>
        </w:rPr>
        <w:br/>
        <w:t>5600 Békéscsaba, Árpád sor 2/6.  </w:t>
      </w:r>
      <w:r w:rsidRPr="007B654B">
        <w:rPr>
          <w:rFonts w:ascii="Calibri" w:eastAsia="Times New Roman" w:hAnsi="Calibri" w:cs="Tahoma"/>
        </w:rPr>
        <w:br/>
      </w:r>
      <w:r w:rsidRPr="007B654B">
        <w:rPr>
          <w:rFonts w:ascii="Calibri" w:eastAsia="Times New Roman" w:hAnsi="Calibri" w:cs="Tahoma"/>
        </w:rPr>
        <w:lastRenderedPageBreak/>
        <w:t>Postacím: 5600 Békéscsaba, Árpád sor 2/6. </w:t>
      </w:r>
      <w:r w:rsidRPr="007B654B">
        <w:rPr>
          <w:rFonts w:ascii="Calibri" w:eastAsia="Times New Roman" w:hAnsi="Calibri" w:cs="Tahoma"/>
        </w:rPr>
        <w:br/>
        <w:t>tel: 06-66-529-440 fax: 06-66-529-467</w:t>
      </w:r>
      <w:r w:rsidRPr="007B654B">
        <w:rPr>
          <w:rFonts w:ascii="Calibri" w:eastAsia="Times New Roman" w:hAnsi="Calibri" w:cs="Tahoma"/>
        </w:rPr>
        <w:br/>
        <w:t>E-mail</w:t>
      </w:r>
      <w:r w:rsidRPr="007B654B">
        <w:rPr>
          <w:rFonts w:ascii="Calibri" w:eastAsia="Times New Roman" w:hAnsi="Calibri" w:cs="Tahoma"/>
          <w:color w:val="0066FF"/>
        </w:rPr>
        <w:t>: </w:t>
      </w:r>
      <w:hyperlink r:id="rId41" w:history="1">
        <w:r w:rsidRPr="007B654B">
          <w:rPr>
            <w:rFonts w:ascii="Calibri" w:eastAsia="Times New Roman" w:hAnsi="Calibri" w:cs="Tahoma"/>
            <w:color w:val="0066FF"/>
            <w:u w:val="single"/>
          </w:rPr>
          <w:t>bekes-kh-mmszsz-mv@ommf.gov.hu</w:t>
        </w:r>
      </w:hyperlink>
      <w:proofErr w:type="gramStart"/>
      <w:r w:rsidRPr="007B654B">
        <w:rPr>
          <w:rFonts w:ascii="Calibri" w:eastAsia="Times New Roman" w:hAnsi="Calibri" w:cs="Tahoma"/>
          <w:color w:val="0066FF"/>
        </w:rPr>
        <w:t xml:space="preserve">; </w:t>
      </w:r>
      <w:r w:rsidRPr="007B654B">
        <w:rPr>
          <w:rFonts w:ascii="Calibri" w:hAnsi="Calibri"/>
          <w:color w:val="0066FF"/>
        </w:rPr>
        <w:t xml:space="preserve"> </w:t>
      </w:r>
      <w:hyperlink r:id="rId42" w:history="1">
        <w:proofErr w:type="gramEnd"/>
        <w:r w:rsidRPr="007B654B">
          <w:rPr>
            <w:rFonts w:ascii="Calibri" w:hAnsi="Calibri"/>
            <w:color w:val="0070C0"/>
          </w:rPr>
          <w:t>bekes-kh-mmszsz-mu@ommf.gov.hu</w:t>
        </w:r>
      </w:hyperlink>
      <w:r w:rsidRPr="007B654B">
        <w:rPr>
          <w:rFonts w:ascii="Calibri" w:eastAsia="Times New Roman" w:hAnsi="Calibri" w:cs="Tahoma"/>
          <w:color w:val="0070C0"/>
        </w:rPr>
        <w:t xml:space="preserve">; </w:t>
      </w:r>
      <w:hyperlink r:id="rId43" w:history="1">
        <w:r w:rsidRPr="007B654B">
          <w:rPr>
            <w:rFonts w:ascii="Calibri" w:eastAsia="Times New Roman" w:hAnsi="Calibri" w:cs="Tahoma"/>
            <w:color w:val="0066FF"/>
            <w:u w:val="single"/>
          </w:rPr>
          <w:t>bekes-kh-mmszsz@ommf.gov.hu</w:t>
        </w:r>
      </w:hyperlink>
      <w:r w:rsidRPr="007B654B">
        <w:rPr>
          <w:rFonts w:ascii="Calibri" w:eastAsia="Times New Roman" w:hAnsi="Calibri" w:cs="Tahoma"/>
        </w:rPr>
        <w:t> </w:t>
      </w:r>
    </w:p>
    <w:p w:rsidR="00DF216D" w:rsidRPr="007B654B" w:rsidRDefault="00DF216D" w:rsidP="00DF216D">
      <w:pPr>
        <w:pStyle w:val="Standard"/>
        <w:rPr>
          <w:rFonts w:ascii="Calibri" w:hAnsi="Calibri"/>
        </w:rPr>
      </w:pP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Borsod-Abaúj-Zemplén Megyei Kormányhivatal Foglalkoztatási Főosztályának Munkavédelmi Ellenőrzési Osztálya</w:t>
      </w:r>
      <w:r w:rsidRPr="007B654B">
        <w:rPr>
          <w:rFonts w:ascii="Calibri" w:eastAsia="Times New Roman" w:hAnsi="Calibri" w:cs="Tahoma"/>
        </w:rPr>
        <w:br/>
        <w:t>3530 Miskolc, Mindszent tér 3. </w:t>
      </w:r>
      <w:r w:rsidRPr="007B654B">
        <w:rPr>
          <w:rFonts w:ascii="Calibri" w:eastAsia="Times New Roman" w:hAnsi="Calibri" w:cs="Tahoma"/>
        </w:rPr>
        <w:br/>
        <w:t>Postacím: 3501 Miskolc, Pf. 173. </w:t>
      </w:r>
      <w:r w:rsidRPr="007B654B">
        <w:rPr>
          <w:rFonts w:ascii="Calibri" w:eastAsia="Times New Roman" w:hAnsi="Calibri" w:cs="Tahoma"/>
        </w:rPr>
        <w:br/>
        <w:t>tel: 06-46-560-010 fax: 06-46-562-071</w:t>
      </w:r>
      <w:r w:rsidRPr="007B654B">
        <w:rPr>
          <w:rFonts w:ascii="Calibri" w:eastAsia="Times New Roman" w:hAnsi="Calibri" w:cs="Tahoma"/>
        </w:rPr>
        <w:br/>
        <w:t>E-mail: </w:t>
      </w:r>
      <w:hyperlink r:id="rId44" w:history="1">
        <w:r w:rsidRPr="007B654B">
          <w:rPr>
            <w:rFonts w:ascii="Calibri" w:eastAsia="Times New Roman" w:hAnsi="Calibri" w:cs="Tahoma"/>
            <w:color w:val="0066FF"/>
            <w:u w:val="single"/>
          </w:rPr>
          <w:t>borsodaz-kh-mmszsz-mv@ommf.gov.hu</w:t>
        </w:r>
      </w:hyperlink>
      <w:r w:rsidRPr="007B654B">
        <w:rPr>
          <w:rFonts w:ascii="Calibri" w:eastAsia="Times New Roman" w:hAnsi="Calibri" w:cs="Tahoma"/>
          <w:color w:val="0066FF"/>
        </w:rPr>
        <w:t xml:space="preserve">; </w:t>
      </w:r>
      <w:hyperlink r:id="rId45" w:history="1">
        <w:r w:rsidRPr="007B654B">
          <w:rPr>
            <w:rFonts w:ascii="Calibri" w:eastAsia="Times New Roman" w:hAnsi="Calibri" w:cs="Tahoma"/>
            <w:color w:val="0066FF"/>
            <w:u w:val="single"/>
          </w:rPr>
          <w:t>borsodaz-kh-mmszsz@ommf.gov.hu</w:t>
        </w:r>
      </w:hyperlink>
      <w:r w:rsidRPr="007B654B">
        <w:rPr>
          <w:rFonts w:ascii="Calibri" w:eastAsia="Times New Roman" w:hAnsi="Calibri" w:cs="Tahoma"/>
        </w:rPr>
        <w:t> </w:t>
      </w:r>
    </w:p>
    <w:p w:rsidR="00DF216D" w:rsidRPr="007B654B" w:rsidRDefault="00DF216D" w:rsidP="00DF216D">
      <w:pPr>
        <w:pStyle w:val="Standard"/>
        <w:rPr>
          <w:rFonts w:ascii="Calibri" w:hAnsi="Calibri"/>
        </w:rPr>
      </w:pP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Borsod-Abaúj-Zemplén Megyei Kormányhivatal Foglalkoztatási Főosztályának Munkavédelmi Ellenőrzési Osztálya</w:t>
      </w:r>
      <w:r w:rsidRPr="007B654B">
        <w:rPr>
          <w:rFonts w:ascii="Calibri" w:eastAsia="Times New Roman" w:hAnsi="Calibri" w:cs="Tahoma"/>
        </w:rPr>
        <w:br/>
        <w:t>3530 Miskolc, Mindszent tér 1. </w:t>
      </w:r>
      <w:r w:rsidRPr="007B654B">
        <w:rPr>
          <w:rFonts w:ascii="Calibri" w:eastAsia="Times New Roman" w:hAnsi="Calibri" w:cs="Tahoma"/>
        </w:rPr>
        <w:br/>
        <w:t>Postacím: 3501 Miskolc, Pf. 173. </w:t>
      </w:r>
      <w:r w:rsidRPr="007B654B">
        <w:rPr>
          <w:rFonts w:ascii="Calibri" w:eastAsia="Times New Roman" w:hAnsi="Calibri" w:cs="Tahoma"/>
        </w:rPr>
        <w:br/>
        <w:t>tel: 06-46-500-570 fax: 06-46-500-580</w:t>
      </w:r>
      <w:r w:rsidRPr="007B654B">
        <w:rPr>
          <w:rFonts w:ascii="Calibri" w:eastAsia="Times New Roman" w:hAnsi="Calibri" w:cs="Tahoma"/>
        </w:rPr>
        <w:br/>
        <w:t>E-mail: </w:t>
      </w:r>
      <w:hyperlink r:id="rId46" w:history="1">
        <w:r w:rsidRPr="007B654B">
          <w:rPr>
            <w:rFonts w:ascii="Calibri" w:hAnsi="Calibri"/>
          </w:rPr>
          <w:t>borsodaz-kh-mmszsz-mu@ommf.gov.hu</w:t>
        </w:r>
      </w:hyperlink>
      <w:r w:rsidRPr="007B654B">
        <w:rPr>
          <w:rFonts w:ascii="Calibri" w:eastAsia="Times New Roman" w:hAnsi="Calibri" w:cs="Tahoma"/>
          <w:color w:val="0066FF"/>
        </w:rPr>
        <w:t>; </w:t>
      </w:r>
      <w:hyperlink r:id="rId47" w:history="1">
        <w:r w:rsidRPr="007B654B">
          <w:rPr>
            <w:rFonts w:ascii="Calibri" w:eastAsia="Times New Roman" w:hAnsi="Calibri" w:cs="Tahoma"/>
            <w:color w:val="0066FF"/>
            <w:u w:val="single"/>
          </w:rPr>
          <w:t>borsodaz-kh-mmszsz@ommf.gov.hu</w:t>
        </w:r>
      </w:hyperlink>
    </w:p>
    <w:p w:rsidR="00DF216D" w:rsidRPr="007B654B" w:rsidRDefault="00DF216D" w:rsidP="00DF216D">
      <w:pPr>
        <w:pStyle w:val="Standard"/>
        <w:rPr>
          <w:rFonts w:ascii="Calibri" w:eastAsia="Times New Roman" w:hAnsi="Calibri" w:cs="Tahoma"/>
        </w:rPr>
      </w:pPr>
    </w:p>
    <w:p w:rsidR="00DF216D" w:rsidRPr="007B654B" w:rsidRDefault="00DF216D" w:rsidP="00DF216D">
      <w:pPr>
        <w:pStyle w:val="Standard"/>
        <w:jc w:val="left"/>
        <w:rPr>
          <w:rFonts w:ascii="Calibri" w:hAnsi="Calibri"/>
        </w:rPr>
      </w:pPr>
      <w:r w:rsidRPr="007B654B">
        <w:rPr>
          <w:rFonts w:ascii="Calibri" w:eastAsia="Times New Roman" w:hAnsi="Calibri" w:cs="Tahoma"/>
          <w:b/>
          <w:bCs/>
        </w:rPr>
        <w:t>Csongrád Megyei Kormányhivatal Foglalkoztatási Főosztályának Munkavédelmi és Munkaügyi Ellenőrzési Osztálya</w:t>
      </w:r>
      <w:r w:rsidRPr="007B654B">
        <w:rPr>
          <w:rFonts w:ascii="Calibri" w:eastAsia="Times New Roman" w:hAnsi="Calibri" w:cs="Tahoma"/>
        </w:rPr>
        <w:br/>
        <w:t>6722 Szeged, Rákóczi tér 1.</w:t>
      </w:r>
      <w:r w:rsidRPr="007B654B">
        <w:rPr>
          <w:rFonts w:ascii="Calibri" w:eastAsia="Times New Roman" w:hAnsi="Calibri" w:cs="Tahoma"/>
        </w:rPr>
        <w:br/>
        <w:t>Postacím: 6722 Szeged, Rákóczi tér 1.</w:t>
      </w:r>
      <w:r w:rsidRPr="007B654B">
        <w:rPr>
          <w:rFonts w:ascii="Calibri" w:eastAsia="Times New Roman" w:hAnsi="Calibri" w:cs="Tahoma"/>
        </w:rPr>
        <w:br/>
        <w:t>tel: 06-62-680-540 fax: 06-62-680-541</w:t>
      </w:r>
      <w:r w:rsidRPr="007B654B">
        <w:rPr>
          <w:rFonts w:ascii="Calibri" w:eastAsia="Times New Roman" w:hAnsi="Calibri" w:cs="Tahoma"/>
        </w:rPr>
        <w:br/>
        <w:t>E-mail: </w:t>
      </w:r>
      <w:hyperlink r:id="rId48" w:history="1">
        <w:r w:rsidRPr="007B654B">
          <w:rPr>
            <w:rFonts w:ascii="Calibri" w:eastAsia="Times New Roman" w:hAnsi="Calibri" w:cs="Tahoma"/>
            <w:color w:val="0066FF"/>
            <w:u w:val="single"/>
          </w:rPr>
          <w:t>csongrad-kh-mmszsz-mv@ommf.gov.hu</w:t>
        </w:r>
      </w:hyperlink>
      <w:r w:rsidRPr="007B654B">
        <w:rPr>
          <w:rFonts w:ascii="Calibri" w:eastAsia="Times New Roman" w:hAnsi="Calibri" w:cs="Tahoma"/>
          <w:color w:val="0066FF"/>
        </w:rPr>
        <w:t>; </w:t>
      </w:r>
      <w:hyperlink r:id="rId49" w:history="1">
        <w:r w:rsidRPr="007B654B">
          <w:rPr>
            <w:rFonts w:ascii="Calibri" w:hAnsi="Calibri"/>
            <w:color w:val="0070C0"/>
          </w:rPr>
          <w:t>csongrad-kh-mmszsz-mu@ommf.gov.hu</w:t>
        </w:r>
      </w:hyperlink>
      <w:r w:rsidRPr="007B654B">
        <w:rPr>
          <w:rFonts w:ascii="Calibri" w:hAnsi="Calibri"/>
          <w:color w:val="0070C0"/>
        </w:rPr>
        <w:t xml:space="preserve">; </w:t>
      </w:r>
      <w:hyperlink r:id="rId50" w:history="1">
        <w:r w:rsidRPr="007B654B">
          <w:rPr>
            <w:rFonts w:ascii="Calibri" w:eastAsia="Times New Roman" w:hAnsi="Calibri" w:cs="Tahoma"/>
            <w:color w:val="0066FF"/>
            <w:u w:val="single"/>
          </w:rPr>
          <w:t>csongrad-kh-mmszsz@ommf.gov.hu</w:t>
        </w:r>
      </w:hyperlink>
      <w:r w:rsidRPr="007B654B">
        <w:rPr>
          <w:rFonts w:ascii="Calibri" w:eastAsia="Times New Roman" w:hAnsi="Calibri" w:cs="Tahoma"/>
        </w:rPr>
        <w:t> </w:t>
      </w:r>
    </w:p>
    <w:p w:rsidR="00DF216D" w:rsidRPr="007B654B" w:rsidRDefault="00DF216D" w:rsidP="00DF216D">
      <w:pPr>
        <w:pStyle w:val="Standard"/>
        <w:rPr>
          <w:rFonts w:ascii="Calibri" w:hAnsi="Calibri"/>
        </w:rPr>
      </w:pP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Fejér Megyei Kormányhivatal Foglalkoztatási Főosztályának Munkavédelmi és Munkaügyi Ellenőrzési Osztálya</w:t>
      </w:r>
      <w:r w:rsidRPr="007B654B">
        <w:rPr>
          <w:rFonts w:ascii="Calibri" w:eastAsia="Times New Roman" w:hAnsi="Calibri" w:cs="Tahoma"/>
        </w:rPr>
        <w:br/>
        <w:t>8000 Székesfehérvár, Mátyás király körút 6.</w:t>
      </w:r>
      <w:r w:rsidRPr="007B654B">
        <w:rPr>
          <w:rFonts w:ascii="Calibri" w:eastAsia="Times New Roman" w:hAnsi="Calibri" w:cs="Tahoma"/>
        </w:rPr>
        <w:br/>
        <w:t>Postacím: 8050 Székesfehérvár, Pf. 913.</w:t>
      </w:r>
      <w:r w:rsidRPr="007B654B">
        <w:rPr>
          <w:rFonts w:ascii="Calibri" w:eastAsia="Times New Roman" w:hAnsi="Calibri" w:cs="Tahoma"/>
        </w:rPr>
        <w:br/>
        <w:t>tel: 06-22-511-000 fax: 06-22-316-577</w:t>
      </w:r>
      <w:r w:rsidRPr="007B654B">
        <w:rPr>
          <w:rFonts w:ascii="Calibri" w:eastAsia="Times New Roman" w:hAnsi="Calibri" w:cs="Tahoma"/>
        </w:rPr>
        <w:br/>
        <w:t>E-mail: </w:t>
      </w:r>
      <w:hyperlink r:id="rId51" w:history="1">
        <w:r w:rsidRPr="007B654B">
          <w:rPr>
            <w:rFonts w:ascii="Calibri" w:eastAsia="Times New Roman" w:hAnsi="Calibri" w:cs="Tahoma"/>
            <w:color w:val="0066FF"/>
            <w:u w:val="single"/>
          </w:rPr>
          <w:t>fejer-kh-mmszsz-mv@ommf.gov.hu</w:t>
        </w:r>
      </w:hyperlink>
      <w:r w:rsidRPr="007B654B">
        <w:rPr>
          <w:rFonts w:ascii="Calibri" w:eastAsia="Times New Roman" w:hAnsi="Calibri" w:cs="Tahoma"/>
          <w:color w:val="0066FF"/>
        </w:rPr>
        <w:t>; </w:t>
      </w:r>
      <w:hyperlink r:id="rId52" w:history="1">
        <w:r w:rsidRPr="007B654B">
          <w:rPr>
            <w:rFonts w:ascii="Calibri" w:eastAsia="Times New Roman" w:hAnsi="Calibri" w:cs="Tahoma"/>
            <w:color w:val="0066FF"/>
            <w:u w:val="single"/>
          </w:rPr>
          <w:t>fejer-kh-mmszsz@ommf.gov.hu</w:t>
        </w:r>
      </w:hyperlink>
      <w:r w:rsidRPr="007B654B">
        <w:rPr>
          <w:rFonts w:ascii="Calibri" w:eastAsia="Times New Roman" w:hAnsi="Calibri" w:cs="Tahoma"/>
        </w:rPr>
        <w:t> </w:t>
      </w:r>
    </w:p>
    <w:p w:rsidR="00DF216D" w:rsidRPr="007B654B" w:rsidRDefault="00DF216D" w:rsidP="00DF216D">
      <w:pPr>
        <w:pStyle w:val="Standard"/>
        <w:jc w:val="left"/>
        <w:rPr>
          <w:rFonts w:ascii="Calibri" w:eastAsia="Times New Roman" w:hAnsi="Calibri" w:cs="Tahoma"/>
        </w:rPr>
      </w:pPr>
    </w:p>
    <w:p w:rsidR="00DF216D" w:rsidRPr="007B654B" w:rsidRDefault="00DF216D" w:rsidP="00DF216D">
      <w:pPr>
        <w:pStyle w:val="Standard"/>
        <w:jc w:val="left"/>
        <w:rPr>
          <w:rFonts w:ascii="Calibri" w:hAnsi="Calibri"/>
        </w:rPr>
      </w:pPr>
      <w:r w:rsidRPr="007B654B">
        <w:rPr>
          <w:rFonts w:ascii="Calibri" w:eastAsia="Times New Roman" w:hAnsi="Calibri" w:cs="Tahoma"/>
          <w:b/>
          <w:bCs/>
        </w:rPr>
        <w:t>Fejér Megyei Kormányhivatal Foglalkoztatási Főosztályának Munkavédelmi és Munkaügyi Ellenőrzési Osztálya</w:t>
      </w:r>
      <w:r w:rsidRPr="007B654B">
        <w:rPr>
          <w:rFonts w:ascii="Calibri" w:eastAsia="Times New Roman" w:hAnsi="Calibri" w:cs="Tahoma"/>
        </w:rPr>
        <w:br/>
        <w:t>8000 Székesfehérvár, Mátyás király körút 6.</w:t>
      </w:r>
      <w:r w:rsidRPr="007B654B">
        <w:rPr>
          <w:rFonts w:ascii="Calibri" w:eastAsia="Times New Roman" w:hAnsi="Calibri" w:cs="Tahoma"/>
        </w:rPr>
        <w:br/>
        <w:t>Postacím: 8050 Székesfehérvár, Pf. 373.</w:t>
      </w:r>
      <w:r w:rsidRPr="007B654B">
        <w:rPr>
          <w:rFonts w:ascii="Calibri" w:eastAsia="Times New Roman" w:hAnsi="Calibri" w:cs="Tahoma"/>
        </w:rPr>
        <w:br/>
        <w:t>tel: 06-22-511-000 fax: 06-22-316-577</w:t>
      </w:r>
      <w:r w:rsidRPr="007B654B">
        <w:rPr>
          <w:rFonts w:ascii="Calibri" w:eastAsia="Times New Roman" w:hAnsi="Calibri" w:cs="Tahoma"/>
        </w:rPr>
        <w:br/>
        <w:t xml:space="preserve">E-mail: </w:t>
      </w:r>
      <w:hyperlink r:id="rId53" w:history="1">
        <w:r w:rsidRPr="007B654B">
          <w:rPr>
            <w:rFonts w:ascii="Calibri" w:eastAsia="Times New Roman" w:hAnsi="Calibri" w:cs="Tahoma"/>
            <w:color w:val="0070C0"/>
            <w:u w:val="single"/>
          </w:rPr>
          <w:t>fejer-kh-mmszsz-mu@ommf.gov.hu</w:t>
        </w:r>
      </w:hyperlink>
      <w:r w:rsidRPr="007B654B">
        <w:rPr>
          <w:rFonts w:ascii="Calibri" w:eastAsia="Times New Roman" w:hAnsi="Calibri" w:cs="Tahoma"/>
          <w:color w:val="0070C0"/>
          <w:u w:val="single"/>
        </w:rPr>
        <w:t>;</w:t>
      </w:r>
      <w:r w:rsidRPr="007B654B">
        <w:rPr>
          <w:rFonts w:ascii="Calibri" w:eastAsia="Times New Roman" w:hAnsi="Calibri" w:cs="Tahoma"/>
        </w:rPr>
        <w:t> </w:t>
      </w:r>
      <w:hyperlink r:id="rId54" w:history="1">
        <w:r w:rsidRPr="007B654B">
          <w:rPr>
            <w:rFonts w:ascii="Calibri" w:eastAsia="Times New Roman" w:hAnsi="Calibri" w:cs="Tahoma"/>
            <w:color w:val="0066FF"/>
            <w:u w:val="single"/>
          </w:rPr>
          <w:t>fejer-kh-mmszsz@ommf.gov.hu</w:t>
        </w:r>
      </w:hyperlink>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Győr-Moson-Sopron Megyei Kormányhivatal Foglalkoztatási Főosztályának Munkavédelmi és Munkaügyi Ellenőrzési Osztálya</w:t>
      </w:r>
      <w:r w:rsidRPr="007B654B">
        <w:rPr>
          <w:rFonts w:ascii="Calibri" w:eastAsia="Times New Roman" w:hAnsi="Calibri" w:cs="Tahoma"/>
        </w:rPr>
        <w:br/>
        <w:t>9022 Győr, Jókai utca 12.</w:t>
      </w:r>
      <w:r w:rsidRPr="007B654B">
        <w:rPr>
          <w:rFonts w:ascii="Calibri" w:eastAsia="Times New Roman" w:hAnsi="Calibri" w:cs="Tahoma"/>
        </w:rPr>
        <w:br/>
        <w:t>Postacím: 9001 Győr, Pf. 601.</w:t>
      </w:r>
      <w:r w:rsidRPr="007B654B">
        <w:rPr>
          <w:rFonts w:ascii="Calibri" w:eastAsia="Times New Roman" w:hAnsi="Calibri" w:cs="Tahoma"/>
        </w:rPr>
        <w:br/>
        <w:t>tel: 06-96-795-871 fax: 06-96-795-875</w:t>
      </w:r>
      <w:r w:rsidRPr="007B654B">
        <w:rPr>
          <w:rFonts w:ascii="Calibri" w:eastAsia="Times New Roman" w:hAnsi="Calibri" w:cs="Tahoma"/>
        </w:rPr>
        <w:br/>
        <w:t>E-mail: </w:t>
      </w:r>
      <w:hyperlink r:id="rId55" w:history="1">
        <w:r w:rsidRPr="007B654B">
          <w:rPr>
            <w:rFonts w:ascii="Calibri" w:eastAsia="Times New Roman" w:hAnsi="Calibri" w:cs="Tahoma"/>
            <w:color w:val="0066FF"/>
            <w:u w:val="single"/>
          </w:rPr>
          <w:t>gyorms-kh-mmszsz-mv@ommf.gov.hu</w:t>
        </w:r>
      </w:hyperlink>
      <w:r w:rsidRPr="007B654B">
        <w:rPr>
          <w:rFonts w:ascii="Calibri" w:eastAsia="Times New Roman" w:hAnsi="Calibri" w:cs="Tahoma"/>
          <w:color w:val="0066FF"/>
        </w:rPr>
        <w:t>;  </w:t>
      </w:r>
      <w:hyperlink r:id="rId56" w:history="1">
        <w:r w:rsidRPr="007B654B">
          <w:rPr>
            <w:rFonts w:ascii="Calibri" w:hAnsi="Calibri"/>
            <w:color w:val="0070C0"/>
            <w:u w:val="single"/>
          </w:rPr>
          <w:t>gyorms-kh-mmszsz-mu@ommf.gov.hu</w:t>
        </w:r>
      </w:hyperlink>
      <w:r w:rsidRPr="007B654B">
        <w:rPr>
          <w:rFonts w:ascii="Calibri" w:eastAsia="Times New Roman" w:hAnsi="Calibri" w:cs="Tahoma"/>
          <w:color w:val="0070C0"/>
          <w:u w:val="single"/>
        </w:rPr>
        <w:t>;</w:t>
      </w:r>
      <w:r w:rsidRPr="007B654B">
        <w:rPr>
          <w:rFonts w:ascii="Calibri" w:eastAsia="Times New Roman" w:hAnsi="Calibri" w:cs="Tahoma"/>
          <w:color w:val="0066FF"/>
        </w:rPr>
        <w:t xml:space="preserve"> </w:t>
      </w:r>
      <w:hyperlink r:id="rId57" w:history="1">
        <w:r w:rsidRPr="007B654B">
          <w:rPr>
            <w:rFonts w:ascii="Calibri" w:eastAsia="Times New Roman" w:hAnsi="Calibri" w:cs="Tahoma"/>
            <w:color w:val="0066FF"/>
            <w:u w:val="single"/>
          </w:rPr>
          <w:t>gyorms-kh-mmszsz@ommf.gov.hu</w:t>
        </w:r>
      </w:hyperlink>
    </w:p>
    <w:p w:rsidR="00DF216D" w:rsidRPr="007B654B" w:rsidRDefault="00DF216D" w:rsidP="00DF216D">
      <w:pPr>
        <w:pStyle w:val="Standard"/>
        <w:rPr>
          <w:rFonts w:ascii="Calibri" w:hAnsi="Calibri"/>
        </w:rPr>
      </w:pP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lastRenderedPageBreak/>
        <w:t>Hajdú-Bihar Megyei Kormányhivatal Foglalkoztatási Főosztályának Munkavédelmi és Munkaügyi Ellenőrzési Osztálya</w:t>
      </w:r>
      <w:r w:rsidRPr="007B654B">
        <w:rPr>
          <w:rFonts w:ascii="Calibri" w:eastAsia="Times New Roman" w:hAnsi="Calibri" w:cs="Tahoma"/>
          <w:b/>
          <w:bCs/>
        </w:rPr>
        <w:br/>
      </w:r>
      <w:r w:rsidRPr="007B654B">
        <w:rPr>
          <w:rFonts w:ascii="Calibri" w:eastAsia="Times New Roman" w:hAnsi="Calibri" w:cs="Tahoma"/>
        </w:rPr>
        <w:t>4024 Debrecen, Piac u. 42-48.</w:t>
      </w:r>
      <w:r w:rsidRPr="007B654B">
        <w:rPr>
          <w:rFonts w:ascii="Calibri" w:eastAsia="Times New Roman" w:hAnsi="Calibri" w:cs="Tahoma"/>
        </w:rPr>
        <w:br/>
        <w:t>Postacím: 4002 Debrecen, Pf. 71.</w:t>
      </w:r>
      <w:r w:rsidRPr="007B654B">
        <w:rPr>
          <w:rFonts w:ascii="Calibri" w:eastAsia="Times New Roman" w:hAnsi="Calibri" w:cs="Tahoma"/>
        </w:rPr>
        <w:br/>
        <w:t>tel: 06-52-522-390, 06-52-413-784 fax: 06-52-412-270</w:t>
      </w:r>
      <w:r w:rsidRPr="007B654B">
        <w:rPr>
          <w:rFonts w:ascii="Calibri" w:eastAsia="Times New Roman" w:hAnsi="Calibri" w:cs="Tahoma"/>
        </w:rPr>
        <w:br/>
        <w:t>E-mail: </w:t>
      </w:r>
      <w:hyperlink r:id="rId58" w:history="1">
        <w:r w:rsidRPr="007B654B">
          <w:rPr>
            <w:rFonts w:ascii="Calibri" w:eastAsia="Times New Roman" w:hAnsi="Calibri" w:cs="Tahoma"/>
            <w:color w:val="0066FF"/>
            <w:u w:val="single"/>
          </w:rPr>
          <w:t>hajdubihar-kh-mmszsz-mv@ommf.gov.hu</w:t>
        </w:r>
      </w:hyperlink>
      <w:r w:rsidRPr="007B654B">
        <w:rPr>
          <w:rFonts w:ascii="Calibri" w:eastAsia="Times New Roman" w:hAnsi="Calibri" w:cs="Tahoma"/>
          <w:color w:val="0066FF"/>
        </w:rPr>
        <w:t>; </w:t>
      </w:r>
      <w:hyperlink r:id="rId59" w:history="1">
        <w:r w:rsidRPr="007B654B">
          <w:rPr>
            <w:rFonts w:ascii="Calibri" w:eastAsia="Times New Roman" w:hAnsi="Calibri" w:cs="Tahoma"/>
            <w:color w:val="0066FF"/>
            <w:u w:val="single"/>
          </w:rPr>
          <w:t>hajdubihar-kh-mmszsz@ommf.gov.hu</w:t>
        </w:r>
      </w:hyperlink>
      <w:r w:rsidRPr="007B654B">
        <w:rPr>
          <w:rFonts w:ascii="Calibri" w:eastAsia="Times New Roman" w:hAnsi="Calibri" w:cs="Tahoma"/>
        </w:rPr>
        <w:t> </w:t>
      </w:r>
    </w:p>
    <w:p w:rsidR="00DF216D" w:rsidRPr="007B654B" w:rsidRDefault="00DF216D" w:rsidP="00DF216D">
      <w:pPr>
        <w:pStyle w:val="Standard"/>
        <w:jc w:val="left"/>
        <w:rPr>
          <w:rFonts w:ascii="Calibri" w:eastAsia="Times New Roman" w:hAnsi="Calibri" w:cs="Tahoma"/>
        </w:rPr>
      </w:pPr>
    </w:p>
    <w:p w:rsidR="00DF216D" w:rsidRPr="007B654B" w:rsidRDefault="00DF216D" w:rsidP="00DF216D">
      <w:pPr>
        <w:pStyle w:val="Standard"/>
        <w:jc w:val="left"/>
        <w:rPr>
          <w:rFonts w:ascii="Calibri" w:hAnsi="Calibri"/>
        </w:rPr>
      </w:pPr>
      <w:r w:rsidRPr="007B654B">
        <w:rPr>
          <w:rFonts w:ascii="Calibri" w:eastAsia="Times New Roman" w:hAnsi="Calibri" w:cs="Tahoma"/>
          <w:b/>
          <w:bCs/>
        </w:rPr>
        <w:t>Hajdú-Bihar Megyei Kormányhivatal Foglalkoztatási Főosztályának Munkavédelmi és Munkaügyi Ellenőrzési Osztálya</w:t>
      </w:r>
      <w:r w:rsidRPr="007B654B">
        <w:rPr>
          <w:rFonts w:ascii="Calibri" w:eastAsia="Times New Roman" w:hAnsi="Calibri" w:cs="Tahoma"/>
          <w:b/>
          <w:bCs/>
        </w:rPr>
        <w:br/>
      </w:r>
      <w:r w:rsidRPr="007B654B">
        <w:rPr>
          <w:rFonts w:ascii="Calibri" w:eastAsia="Times New Roman" w:hAnsi="Calibri" w:cs="Tahoma"/>
        </w:rPr>
        <w:t>4024 Debrecen, Piac u. 42-48.</w:t>
      </w:r>
      <w:r w:rsidRPr="007B654B">
        <w:rPr>
          <w:rFonts w:ascii="Calibri" w:eastAsia="Times New Roman" w:hAnsi="Calibri" w:cs="Tahoma"/>
        </w:rPr>
        <w:br/>
        <w:t>Postacím: 4002 Debrecen, Pf. 14.</w:t>
      </w:r>
      <w:r w:rsidRPr="007B654B">
        <w:rPr>
          <w:rFonts w:ascii="Calibri" w:eastAsia="Times New Roman" w:hAnsi="Calibri" w:cs="Tahoma"/>
        </w:rPr>
        <w:br/>
        <w:t>tel: 06-52-417-340 fax: 06-52-451-063</w:t>
      </w:r>
      <w:r w:rsidRPr="007B654B">
        <w:rPr>
          <w:rFonts w:ascii="Calibri" w:eastAsia="Times New Roman" w:hAnsi="Calibri" w:cs="Tahoma"/>
        </w:rPr>
        <w:br/>
        <w:t>E-mail: </w:t>
      </w:r>
      <w:hyperlink r:id="rId60" w:history="1">
        <w:r w:rsidRPr="007B654B">
          <w:rPr>
            <w:rFonts w:ascii="Calibri" w:hAnsi="Calibri"/>
            <w:color w:val="0070C0"/>
          </w:rPr>
          <w:t>hajdubihar-kh-mmszsz-mu@ommf.gov.hu</w:t>
        </w:r>
      </w:hyperlink>
      <w:r w:rsidRPr="007B654B">
        <w:rPr>
          <w:rFonts w:ascii="Calibri" w:eastAsia="Times New Roman" w:hAnsi="Calibri" w:cs="Tahoma"/>
          <w:color w:val="0070C0"/>
        </w:rPr>
        <w:t>;</w:t>
      </w:r>
      <w:r w:rsidRPr="007B654B">
        <w:rPr>
          <w:rFonts w:ascii="Calibri" w:eastAsia="Times New Roman" w:hAnsi="Calibri" w:cs="Tahoma"/>
          <w:color w:val="0066FF"/>
        </w:rPr>
        <w:t xml:space="preserve"> </w:t>
      </w:r>
      <w:hyperlink r:id="rId61" w:history="1">
        <w:r w:rsidRPr="007B654B">
          <w:rPr>
            <w:rFonts w:ascii="Calibri" w:eastAsia="Times New Roman" w:hAnsi="Calibri" w:cs="Tahoma"/>
            <w:color w:val="0066FF"/>
            <w:u w:val="single"/>
          </w:rPr>
          <w:t>hajdubihar-kh-mmszsz@ommf.gov.hu</w:t>
        </w:r>
      </w:hyperlink>
    </w:p>
    <w:p w:rsidR="00DF216D" w:rsidRPr="007B654B" w:rsidRDefault="00DF216D" w:rsidP="00DF216D">
      <w:pPr>
        <w:pStyle w:val="Standard"/>
        <w:jc w:val="left"/>
        <w:rPr>
          <w:rFonts w:ascii="Calibri" w:eastAsia="Times New Roman" w:hAnsi="Calibri" w:cs="Tahoma"/>
          <w:b/>
          <w:bCs/>
        </w:rPr>
      </w:pPr>
    </w:p>
    <w:p w:rsidR="00DF216D" w:rsidRPr="007B654B" w:rsidRDefault="00DF216D" w:rsidP="00DF216D">
      <w:pPr>
        <w:pStyle w:val="Standard"/>
        <w:jc w:val="left"/>
        <w:rPr>
          <w:rFonts w:ascii="Calibri" w:hAnsi="Calibri"/>
        </w:rPr>
      </w:pPr>
      <w:r w:rsidRPr="007B654B">
        <w:rPr>
          <w:rFonts w:ascii="Calibri" w:eastAsia="Times New Roman" w:hAnsi="Calibri" w:cs="Tahoma"/>
          <w:b/>
          <w:bCs/>
        </w:rPr>
        <w:t>Heves Megyei Kormányhivatal Foglalkoztatási Főosztályának Munkavédelmi és Munkaügyi Ellenőrzési Osztálya</w:t>
      </w:r>
      <w:r w:rsidRPr="007B654B">
        <w:rPr>
          <w:rFonts w:ascii="Calibri" w:eastAsia="Times New Roman" w:hAnsi="Calibri" w:cs="Tahoma"/>
        </w:rPr>
        <w:br/>
        <w:t>3300 Eger, Szarvas tér 1. </w:t>
      </w:r>
      <w:r w:rsidRPr="007B654B">
        <w:rPr>
          <w:rFonts w:ascii="Calibri" w:eastAsia="Times New Roman" w:hAnsi="Calibri" w:cs="Tahoma"/>
        </w:rPr>
        <w:br/>
        <w:t>Postacím: 3301 Eger, Pf. 133. </w:t>
      </w:r>
      <w:r w:rsidRPr="007B654B">
        <w:rPr>
          <w:rFonts w:ascii="Calibri" w:eastAsia="Times New Roman" w:hAnsi="Calibri" w:cs="Tahoma"/>
        </w:rPr>
        <w:br/>
        <w:t>tel: 06-36-511-960 fax: 06-36-511-971</w:t>
      </w:r>
      <w:r w:rsidRPr="007B654B">
        <w:rPr>
          <w:rFonts w:ascii="Calibri" w:eastAsia="Times New Roman" w:hAnsi="Calibri" w:cs="Tahoma"/>
        </w:rPr>
        <w:br/>
        <w:t>E-mail: </w:t>
      </w:r>
      <w:hyperlink r:id="rId62" w:history="1">
        <w:r w:rsidRPr="007B654B">
          <w:rPr>
            <w:rFonts w:ascii="Calibri" w:eastAsia="Times New Roman" w:hAnsi="Calibri" w:cs="Tahoma"/>
            <w:color w:val="0066FF"/>
            <w:u w:val="single"/>
          </w:rPr>
          <w:t>heves-kh-mmszsz-mv@ommf.gov.hu</w:t>
        </w:r>
      </w:hyperlink>
      <w:r w:rsidRPr="007B654B">
        <w:rPr>
          <w:rFonts w:ascii="Calibri" w:eastAsia="Times New Roman" w:hAnsi="Calibri" w:cs="Tahoma"/>
          <w:color w:val="0066FF"/>
        </w:rPr>
        <w:t>; </w:t>
      </w:r>
      <w:hyperlink r:id="rId63" w:history="1">
        <w:r w:rsidRPr="007B654B">
          <w:rPr>
            <w:rFonts w:ascii="Calibri" w:hAnsi="Calibri"/>
            <w:color w:val="0070C0"/>
            <w:u w:val="single"/>
          </w:rPr>
          <w:t>heves-kh-mmszsz-mu@ommf.gov.hu</w:t>
        </w:r>
      </w:hyperlink>
      <w:r w:rsidRPr="007B654B">
        <w:rPr>
          <w:rFonts w:ascii="Calibri" w:hAnsi="Calibri"/>
          <w:color w:val="0066FF"/>
          <w:u w:val="single"/>
        </w:rPr>
        <w:t xml:space="preserve">; </w:t>
      </w:r>
      <w:hyperlink r:id="rId64" w:history="1">
        <w:r w:rsidRPr="007B654B">
          <w:rPr>
            <w:rFonts w:ascii="Calibri" w:eastAsia="Times New Roman" w:hAnsi="Calibri" w:cs="Tahoma"/>
            <w:color w:val="0066FF"/>
            <w:u w:val="single"/>
          </w:rPr>
          <w:t>heves-kh-mmszsz@ommf.gov.hu</w:t>
        </w:r>
      </w:hyperlink>
      <w:r w:rsidRPr="007B654B">
        <w:rPr>
          <w:rFonts w:ascii="Calibri" w:eastAsia="Times New Roman" w:hAnsi="Calibri" w:cs="Tahoma"/>
        </w:rPr>
        <w:b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Jász-Nagykun-Szolnok Megyei Kormányhivatal Foglalkoztatási Főosztályának Munkavédelmi és Munkaügyi Ellenőrzési Osztálya</w:t>
      </w:r>
      <w:r w:rsidRPr="007B654B">
        <w:rPr>
          <w:rFonts w:ascii="Calibri" w:eastAsia="Times New Roman" w:hAnsi="Calibri" w:cs="Tahoma"/>
          <w:b/>
          <w:bCs/>
        </w:rPr>
        <w:br/>
      </w:r>
      <w:r w:rsidRPr="007B654B">
        <w:rPr>
          <w:rFonts w:ascii="Calibri" w:eastAsia="Times New Roman" w:hAnsi="Calibri" w:cs="Tahoma"/>
        </w:rPr>
        <w:t>5000 Szolnok, Kellner Gyula u. 2-4. III. emelet</w:t>
      </w:r>
      <w:r w:rsidRPr="007B654B">
        <w:rPr>
          <w:rFonts w:ascii="Calibri" w:eastAsia="Times New Roman" w:hAnsi="Calibri" w:cs="Tahoma"/>
        </w:rPr>
        <w:br/>
        <w:t>Postacím: 5001 Szolnok, Pf. 183.</w:t>
      </w:r>
      <w:r w:rsidRPr="007B654B">
        <w:rPr>
          <w:rFonts w:ascii="Calibri" w:eastAsia="Times New Roman" w:hAnsi="Calibri" w:cs="Tahoma"/>
        </w:rPr>
        <w:br/>
        <w:t>tel: 06-56-510-840 fax: 06-56-510-848</w:t>
      </w:r>
      <w:r w:rsidRPr="007B654B">
        <w:rPr>
          <w:rFonts w:ascii="Calibri" w:eastAsia="Times New Roman" w:hAnsi="Calibri" w:cs="Tahoma"/>
        </w:rPr>
        <w:br/>
        <w:t>E-mail</w:t>
      </w:r>
      <w:r w:rsidRPr="007B654B">
        <w:rPr>
          <w:rFonts w:ascii="Calibri" w:eastAsia="Times New Roman" w:hAnsi="Calibri" w:cs="Tahoma"/>
          <w:color w:val="0066FF"/>
        </w:rPr>
        <w:t>: </w:t>
      </w:r>
      <w:hyperlink r:id="rId65" w:history="1">
        <w:r w:rsidRPr="007B654B">
          <w:rPr>
            <w:rFonts w:ascii="Calibri" w:eastAsia="Times New Roman" w:hAnsi="Calibri" w:cs="Tahoma"/>
            <w:color w:val="0066FF"/>
            <w:u w:val="single"/>
          </w:rPr>
          <w:t>jasznsz-kh-mmszsz-mv@ommf.gov.hu</w:t>
        </w:r>
      </w:hyperlink>
      <w:r w:rsidRPr="007B654B">
        <w:rPr>
          <w:rFonts w:ascii="Calibri" w:eastAsia="Times New Roman" w:hAnsi="Calibri" w:cs="Tahoma"/>
          <w:color w:val="0066FF"/>
        </w:rPr>
        <w:t>; </w:t>
      </w:r>
      <w:hyperlink r:id="rId66" w:history="1">
        <w:r w:rsidRPr="007B654B">
          <w:rPr>
            <w:rFonts w:ascii="Calibri" w:hAnsi="Calibri"/>
            <w:color w:val="0070C0"/>
          </w:rPr>
          <w:t>j</w:t>
        </w:r>
        <w:r w:rsidRPr="007B654B">
          <w:rPr>
            <w:rFonts w:ascii="Calibri" w:hAnsi="Calibri"/>
            <w:color w:val="0070C0"/>
            <w:u w:val="single"/>
          </w:rPr>
          <w:t>asznsz-kh-mmszsz-mu@ommf.gov.hu</w:t>
        </w:r>
      </w:hyperlink>
      <w:r w:rsidRPr="007B654B">
        <w:rPr>
          <w:rFonts w:ascii="Calibri" w:hAnsi="Calibri"/>
          <w:color w:val="0070C0"/>
        </w:rPr>
        <w:t>;</w:t>
      </w:r>
      <w:r w:rsidRPr="007B654B">
        <w:rPr>
          <w:rFonts w:ascii="Calibri" w:hAnsi="Calibri"/>
          <w:color w:val="0066FF"/>
        </w:rPr>
        <w:t xml:space="preserve"> </w:t>
      </w:r>
      <w:hyperlink r:id="rId67" w:history="1">
        <w:r w:rsidRPr="007B654B">
          <w:rPr>
            <w:rFonts w:ascii="Calibri" w:eastAsia="Times New Roman" w:hAnsi="Calibri" w:cs="Tahoma"/>
            <w:color w:val="0066FF"/>
            <w:u w:val="single"/>
          </w:rPr>
          <w:t>jasznsz-kh-mmszsz@ommf.gov.hu</w:t>
        </w:r>
      </w:hyperlink>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Komárom-Esztergom Megyei Kormányhivatal Foglalkoztatási Főosztályának Munkavédelmi és Munkaügyi Ellenőrzési Osztálya</w:t>
      </w:r>
      <w:r w:rsidRPr="007B654B">
        <w:rPr>
          <w:rFonts w:ascii="Calibri" w:eastAsia="Times New Roman" w:hAnsi="Calibri" w:cs="Tahoma"/>
        </w:rPr>
        <w:br/>
        <w:t>2800 Tatabánya, Bárdos László u. 2.</w:t>
      </w:r>
      <w:r w:rsidRPr="007B654B">
        <w:rPr>
          <w:rFonts w:ascii="Calibri" w:eastAsia="Times New Roman" w:hAnsi="Calibri" w:cs="Tahoma"/>
        </w:rPr>
        <w:br/>
        <w:t>Postacím: 2801 Tatabánya, Pf. 128.</w:t>
      </w:r>
      <w:r w:rsidRPr="007B654B">
        <w:rPr>
          <w:rFonts w:ascii="Calibri" w:eastAsia="Times New Roman" w:hAnsi="Calibri" w:cs="Tahoma"/>
        </w:rPr>
        <w:br/>
        <w:t>tel: 06-34-512-470, 06-34-512-473 fax: 06-34-512-477</w:t>
      </w:r>
      <w:r w:rsidRPr="007B654B">
        <w:rPr>
          <w:rFonts w:ascii="Calibri" w:eastAsia="Times New Roman" w:hAnsi="Calibri" w:cs="Tahoma"/>
        </w:rPr>
        <w:br/>
        <w:t>E-mail: </w:t>
      </w:r>
      <w:hyperlink r:id="rId68" w:history="1">
        <w:r w:rsidRPr="007B654B">
          <w:rPr>
            <w:rFonts w:ascii="Calibri" w:eastAsia="Times New Roman" w:hAnsi="Calibri" w:cs="Tahoma"/>
            <w:color w:val="0066FF"/>
            <w:u w:val="single"/>
          </w:rPr>
          <w:t>komarome-kh-mmszsz-mv@ommf.gov.hu</w:t>
        </w:r>
      </w:hyperlink>
      <w:r w:rsidRPr="007B654B">
        <w:rPr>
          <w:rFonts w:ascii="Calibri" w:eastAsia="Times New Roman" w:hAnsi="Calibri" w:cs="Tahoma"/>
          <w:color w:val="0066FF"/>
        </w:rPr>
        <w:t>; </w:t>
      </w:r>
      <w:hyperlink r:id="rId69" w:history="1">
        <w:r w:rsidRPr="007B654B">
          <w:rPr>
            <w:rFonts w:ascii="Calibri" w:eastAsia="Times New Roman" w:hAnsi="Calibri" w:cs="Tahoma"/>
            <w:color w:val="0066FF"/>
            <w:u w:val="single"/>
          </w:rPr>
          <w:t>komarome-kh-mmszsz@ommf.gov.hu</w:t>
        </w:r>
      </w:hyperlink>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Komárom-Esztergom Megyei Kormányhivatal Foglalkoztatási Főosztályának Munkavédelmi és Munkaügyi Ellenőrzési Osztálya</w:t>
      </w:r>
      <w:r w:rsidRPr="007B654B">
        <w:rPr>
          <w:rFonts w:ascii="Calibri" w:eastAsia="Times New Roman" w:hAnsi="Calibri" w:cs="Tahoma"/>
        </w:rPr>
        <w:br/>
        <w:t>2800 Tatabánya, Bárdos László u. 2.</w:t>
      </w:r>
      <w:r w:rsidRPr="007B654B">
        <w:rPr>
          <w:rFonts w:ascii="Calibri" w:eastAsia="Times New Roman" w:hAnsi="Calibri" w:cs="Tahoma"/>
        </w:rPr>
        <w:br/>
        <w:t>Postacím: 2801 Tatabánya, Pf. 128.</w:t>
      </w:r>
      <w:r w:rsidRPr="007B654B">
        <w:rPr>
          <w:rFonts w:ascii="Calibri" w:eastAsia="Times New Roman" w:hAnsi="Calibri" w:cs="Tahoma"/>
        </w:rPr>
        <w:br/>
        <w:t>tel: 06-34-512-372, 06-34-512-373 fax: 06-34-512-377</w:t>
      </w:r>
      <w:r w:rsidRPr="007B654B">
        <w:rPr>
          <w:rFonts w:ascii="Calibri" w:eastAsia="Times New Roman" w:hAnsi="Calibri" w:cs="Tahoma"/>
        </w:rPr>
        <w:br/>
        <w:t>E-mail: </w:t>
      </w:r>
      <w:hyperlink r:id="rId70" w:history="1">
        <w:r w:rsidRPr="007B654B">
          <w:rPr>
            <w:rFonts w:ascii="Calibri" w:eastAsia="Times New Roman" w:hAnsi="Calibri" w:cs="Tahoma"/>
            <w:color w:val="0066FF"/>
            <w:u w:val="single"/>
          </w:rPr>
          <w:t>komarome-kh-mmszsz-mu@ommf.gov.hu</w:t>
        </w:r>
      </w:hyperlink>
      <w:r w:rsidRPr="007B654B">
        <w:rPr>
          <w:rFonts w:ascii="Calibri" w:eastAsia="Times New Roman" w:hAnsi="Calibri" w:cs="Tahoma"/>
          <w:color w:val="0066FF"/>
          <w:u w:val="single"/>
        </w:rPr>
        <w:t>;</w:t>
      </w:r>
      <w:r w:rsidRPr="007B654B">
        <w:rPr>
          <w:rFonts w:ascii="Calibri" w:eastAsia="Times New Roman" w:hAnsi="Calibri" w:cs="Tahoma"/>
          <w:color w:val="0066FF"/>
        </w:rPr>
        <w:t> </w:t>
      </w:r>
      <w:hyperlink r:id="rId71" w:history="1">
        <w:r w:rsidRPr="007B654B">
          <w:rPr>
            <w:rFonts w:ascii="Calibri" w:eastAsia="Times New Roman" w:hAnsi="Calibri" w:cs="Tahoma"/>
            <w:color w:val="0066FF"/>
            <w:u w:val="single"/>
          </w:rPr>
          <w:t>komarome-kh-mmszsz@ommf.gov.hu</w:t>
        </w:r>
      </w:hyperlink>
    </w:p>
    <w:p w:rsidR="00DF216D" w:rsidRPr="007B654B" w:rsidRDefault="00DF216D" w:rsidP="00DF216D">
      <w:pPr>
        <w:pStyle w:val="Standard"/>
        <w:jc w:val="left"/>
        <w:rPr>
          <w:rFonts w:ascii="Calibri" w:eastAsia="Times New Roman" w:hAnsi="Calibri" w:cs="Tahoma"/>
        </w:rPr>
      </w:pPr>
    </w:p>
    <w:p w:rsidR="00DF216D" w:rsidRPr="007B654B" w:rsidRDefault="00DF216D" w:rsidP="00DF216D">
      <w:pPr>
        <w:pStyle w:val="Standard"/>
        <w:jc w:val="left"/>
        <w:rPr>
          <w:rFonts w:ascii="Calibri" w:hAnsi="Calibri"/>
        </w:rPr>
      </w:pPr>
      <w:r w:rsidRPr="007B654B">
        <w:rPr>
          <w:rFonts w:ascii="Calibri" w:eastAsia="Times New Roman" w:hAnsi="Calibri" w:cs="Tahoma"/>
          <w:b/>
          <w:bCs/>
        </w:rPr>
        <w:t>Nógrád Megyei Kormányhivatal Foglalkoztatási Főosztályának Munkavédelmi és Munkaügyi Ellenőrzési Osztálya</w:t>
      </w:r>
      <w:r w:rsidRPr="007B654B">
        <w:rPr>
          <w:rFonts w:ascii="Calibri" w:eastAsia="Times New Roman" w:hAnsi="Calibri" w:cs="Tahoma"/>
        </w:rPr>
        <w:br/>
        <w:t>3100 Salgótarján, Múzeum tér 1.</w:t>
      </w:r>
      <w:r w:rsidRPr="007B654B">
        <w:rPr>
          <w:rFonts w:ascii="Calibri" w:eastAsia="Times New Roman" w:hAnsi="Calibri" w:cs="Tahoma"/>
        </w:rPr>
        <w:br/>
        <w:t>3101 Salgótarján, Pf. 10.</w:t>
      </w:r>
      <w:r w:rsidRPr="007B654B">
        <w:rPr>
          <w:rFonts w:ascii="Calibri" w:eastAsia="Times New Roman" w:hAnsi="Calibri" w:cs="Tahoma"/>
        </w:rPr>
        <w:br/>
        <w:t>tel: 06-32-520-440 fax: 06-32-520-449</w:t>
      </w:r>
      <w:r w:rsidRPr="007B654B">
        <w:rPr>
          <w:rFonts w:ascii="Calibri" w:eastAsia="Times New Roman" w:hAnsi="Calibri" w:cs="Tahoma"/>
        </w:rPr>
        <w:br/>
        <w:t>E-mail: </w:t>
      </w:r>
      <w:hyperlink r:id="rId72" w:history="1">
        <w:r w:rsidRPr="007B654B">
          <w:rPr>
            <w:rFonts w:ascii="Calibri" w:eastAsia="Times New Roman" w:hAnsi="Calibri" w:cs="Tahoma"/>
            <w:color w:val="0066FF"/>
            <w:u w:val="single"/>
          </w:rPr>
          <w:t>nograd-kh-mmszsz-mv@ommf.gov.hu</w:t>
        </w:r>
      </w:hyperlink>
      <w:r w:rsidRPr="007B654B">
        <w:rPr>
          <w:rFonts w:ascii="Calibri" w:eastAsia="Times New Roman" w:hAnsi="Calibri" w:cs="Tahoma"/>
          <w:color w:val="0066FF"/>
        </w:rPr>
        <w:t>; </w:t>
      </w:r>
      <w:hyperlink r:id="rId73" w:history="1">
        <w:r w:rsidRPr="007B654B">
          <w:rPr>
            <w:rFonts w:ascii="Calibri" w:eastAsia="Times New Roman" w:hAnsi="Calibri" w:cs="Tahoma"/>
            <w:color w:val="0066FF"/>
            <w:u w:val="single"/>
          </w:rPr>
          <w:t>nograd-kh-mmszsz@ommf.gov.hu</w:t>
        </w:r>
      </w:hyperlink>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rPr>
        <w:lastRenderedPageBreak/>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Nógrád Megyei Kormányhivatal Foglalkoztatási Főosztályának Munkavédelmi és Munkaügyi Ellenőrzési Osztálya</w:t>
      </w:r>
      <w:r w:rsidRPr="007B654B">
        <w:rPr>
          <w:rFonts w:ascii="Calibri" w:eastAsia="Times New Roman" w:hAnsi="Calibri" w:cs="Tahoma"/>
        </w:rPr>
        <w:br/>
        <w:t>3100 Salgótarján, Múzeum tér 1.</w:t>
      </w:r>
      <w:r w:rsidRPr="007B654B">
        <w:rPr>
          <w:rFonts w:ascii="Calibri" w:eastAsia="Times New Roman" w:hAnsi="Calibri" w:cs="Tahoma"/>
        </w:rPr>
        <w:br/>
        <w:t>3101 Salgótarján, Pf. 7.</w:t>
      </w:r>
      <w:r w:rsidRPr="007B654B">
        <w:rPr>
          <w:rFonts w:ascii="Calibri" w:eastAsia="Times New Roman" w:hAnsi="Calibri" w:cs="Tahoma"/>
        </w:rPr>
        <w:br/>
        <w:t>tel: 06-32-520-450 fax: 06-32-520-453</w:t>
      </w:r>
      <w:r w:rsidRPr="007B654B">
        <w:rPr>
          <w:rFonts w:ascii="Calibri" w:eastAsia="Times New Roman" w:hAnsi="Calibri" w:cs="Tahoma"/>
        </w:rPr>
        <w:br/>
        <w:t>E-mail: </w:t>
      </w:r>
      <w:hyperlink r:id="rId74" w:history="1">
        <w:r w:rsidRPr="007B654B">
          <w:rPr>
            <w:rFonts w:ascii="Calibri" w:eastAsia="Times New Roman" w:hAnsi="Calibri" w:cs="Tahoma"/>
            <w:color w:val="0066FF"/>
            <w:u w:val="single"/>
          </w:rPr>
          <w:t>nograd-kh-mmszsz-mu@ommf.gov.hu</w:t>
        </w:r>
      </w:hyperlink>
      <w:r w:rsidRPr="007B654B">
        <w:rPr>
          <w:rFonts w:ascii="Calibri" w:eastAsia="Times New Roman" w:hAnsi="Calibri" w:cs="Tahoma"/>
          <w:color w:val="0066FF"/>
          <w:u w:val="single"/>
        </w:rPr>
        <w:t>;</w:t>
      </w:r>
      <w:r w:rsidRPr="007B654B">
        <w:rPr>
          <w:rFonts w:ascii="Calibri" w:eastAsia="Times New Roman" w:hAnsi="Calibri" w:cs="Tahoma"/>
        </w:rPr>
        <w:t> </w:t>
      </w:r>
      <w:hyperlink r:id="rId75" w:history="1">
        <w:r w:rsidRPr="007B654B">
          <w:rPr>
            <w:rFonts w:ascii="Calibri" w:eastAsia="Times New Roman" w:hAnsi="Calibri" w:cs="Tahoma"/>
            <w:color w:val="0066FF"/>
            <w:u w:val="single"/>
          </w:rPr>
          <w:t>nograd-kh-mmszsz@ommf.gov.hu</w:t>
        </w:r>
      </w:hyperlink>
    </w:p>
    <w:p w:rsidR="00DF216D" w:rsidRPr="007B654B" w:rsidRDefault="00DF216D" w:rsidP="00DF216D">
      <w:pPr>
        <w:pStyle w:val="Standard"/>
        <w:jc w:val="left"/>
        <w:rPr>
          <w:rFonts w:ascii="Calibri" w:eastAsia="Times New Roman" w:hAnsi="Calibri" w:cs="Tahoma"/>
        </w:rPr>
      </w:pPr>
    </w:p>
    <w:p w:rsidR="00DF216D" w:rsidRPr="007B654B" w:rsidRDefault="00DF216D" w:rsidP="00DF216D">
      <w:pPr>
        <w:pStyle w:val="Standard"/>
        <w:spacing w:after="240"/>
        <w:jc w:val="left"/>
        <w:rPr>
          <w:rFonts w:ascii="Calibri" w:hAnsi="Calibri"/>
        </w:rPr>
      </w:pPr>
      <w:r w:rsidRPr="007B654B">
        <w:rPr>
          <w:rFonts w:ascii="Calibri" w:eastAsia="Times New Roman" w:hAnsi="Calibri" w:cs="Tahoma"/>
          <w:b/>
          <w:bCs/>
        </w:rPr>
        <w:t>Pest Megyei Kormányhivatal Foglalkoztatási Főosztályának Munkavédelmi Ellenőrzési Osztálya</w:t>
      </w:r>
      <w:r w:rsidRPr="007B654B">
        <w:rPr>
          <w:rFonts w:ascii="Calibri" w:eastAsia="Times New Roman" w:hAnsi="Calibri" w:cs="Tahoma"/>
        </w:rPr>
        <w:br/>
        <w:t>1135 Budapest, Lehel út 43-47.</w:t>
      </w:r>
      <w:r w:rsidRPr="007B654B">
        <w:rPr>
          <w:rFonts w:ascii="Calibri" w:eastAsia="Times New Roman" w:hAnsi="Calibri" w:cs="Tahoma"/>
        </w:rPr>
        <w:br/>
        <w:t xml:space="preserve">Postacím: 1381 Budapest, </w:t>
      </w:r>
      <w:proofErr w:type="spellStart"/>
      <w:r w:rsidRPr="007B654B">
        <w:rPr>
          <w:rFonts w:ascii="Calibri" w:eastAsia="Times New Roman" w:hAnsi="Calibri" w:cs="Tahoma"/>
        </w:rPr>
        <w:t>Pf</w:t>
      </w:r>
      <w:proofErr w:type="spellEnd"/>
      <w:r w:rsidRPr="007B654B">
        <w:rPr>
          <w:rFonts w:ascii="Calibri" w:eastAsia="Times New Roman" w:hAnsi="Calibri" w:cs="Tahoma"/>
        </w:rPr>
        <w:t>: 1265.</w:t>
      </w:r>
      <w:r w:rsidRPr="007B654B">
        <w:rPr>
          <w:rFonts w:ascii="Calibri" w:eastAsia="Times New Roman" w:hAnsi="Calibri" w:cs="Tahoma"/>
        </w:rPr>
        <w:br/>
        <w:t>tel: 06-1-236-3900 fax: 06-1- 236-3999</w:t>
      </w:r>
      <w:r w:rsidRPr="007B654B">
        <w:rPr>
          <w:rFonts w:ascii="Calibri" w:eastAsia="Times New Roman" w:hAnsi="Calibri" w:cs="Tahoma"/>
        </w:rPr>
        <w:br/>
        <w:t>E-mail: </w:t>
      </w:r>
      <w:hyperlink r:id="rId76" w:history="1">
        <w:r w:rsidRPr="007B654B">
          <w:rPr>
            <w:rFonts w:ascii="Calibri" w:eastAsia="Times New Roman" w:hAnsi="Calibri" w:cs="Tahoma"/>
            <w:color w:val="0066FF"/>
            <w:u w:val="single"/>
          </w:rPr>
          <w:t>pest-kh-mmszsz-mv@ommf.gov.hu</w:t>
        </w:r>
      </w:hyperlink>
      <w:r w:rsidRPr="007B654B">
        <w:rPr>
          <w:rFonts w:ascii="Calibri" w:eastAsia="Times New Roman" w:hAnsi="Calibri" w:cs="Tahoma"/>
          <w:color w:val="0066FF"/>
        </w:rPr>
        <w:t>; </w:t>
      </w:r>
      <w:hyperlink r:id="rId77" w:history="1">
        <w:r w:rsidRPr="007B654B">
          <w:rPr>
            <w:rFonts w:ascii="Calibri" w:eastAsia="Times New Roman" w:hAnsi="Calibri" w:cs="Tahoma"/>
            <w:color w:val="0066FF"/>
            <w:u w:val="single"/>
          </w:rPr>
          <w:t>pest-kh-mmszsz-mu@ommf.gov.hu</w:t>
        </w:r>
      </w:hyperlink>
      <w:r w:rsidRPr="007B654B">
        <w:rPr>
          <w:rFonts w:ascii="Calibri" w:eastAsia="Times New Roman" w:hAnsi="Calibri" w:cs="Tahoma"/>
          <w:color w:val="0066FF"/>
          <w:u w:val="single"/>
        </w:rPr>
        <w:t>;</w:t>
      </w:r>
      <w:r w:rsidRPr="007B654B">
        <w:rPr>
          <w:rFonts w:ascii="Calibri" w:hAnsi="Calibri"/>
          <w:color w:val="0066FF"/>
        </w:rPr>
        <w:t xml:space="preserve"> </w:t>
      </w:r>
      <w:hyperlink r:id="rId78" w:history="1">
        <w:r w:rsidRPr="007B654B">
          <w:rPr>
            <w:rFonts w:ascii="Calibri" w:eastAsia="Times New Roman" w:hAnsi="Calibri" w:cs="Tahoma"/>
            <w:color w:val="0066FF"/>
            <w:u w:val="single"/>
          </w:rPr>
          <w:t>pest-kh-mmszsz@ommf.gov.hu</w:t>
        </w:r>
      </w:hyperlink>
    </w:p>
    <w:p w:rsidR="00DF216D" w:rsidRPr="007B654B" w:rsidRDefault="00DF216D" w:rsidP="00DF216D">
      <w:pPr>
        <w:pStyle w:val="Standard"/>
        <w:jc w:val="left"/>
        <w:rPr>
          <w:rFonts w:ascii="Calibri" w:hAnsi="Calibri"/>
        </w:rPr>
      </w:pPr>
      <w:r w:rsidRPr="007B654B">
        <w:rPr>
          <w:rFonts w:ascii="Calibri" w:eastAsia="Times New Roman" w:hAnsi="Calibri" w:cs="Tahoma"/>
          <w:b/>
          <w:bCs/>
        </w:rPr>
        <w:t>Somogy Megyei Kormányhivatal Foglalkoztatási Főosztályának Munkavédelmi és Munkaügyi Ellenőrzési Osztálya</w:t>
      </w:r>
      <w:r w:rsidRPr="007B654B">
        <w:rPr>
          <w:rFonts w:ascii="Calibri" w:eastAsia="Times New Roman" w:hAnsi="Calibri" w:cs="Tahoma"/>
        </w:rPr>
        <w:br/>
        <w:t>7400 Kaposvár, Damjanich u. 11-15.</w:t>
      </w:r>
      <w:r w:rsidRPr="007B654B">
        <w:rPr>
          <w:rFonts w:ascii="Calibri" w:eastAsia="Times New Roman" w:hAnsi="Calibri" w:cs="Tahoma"/>
        </w:rPr>
        <w:br/>
        <w:t>Postacím: 7401 Kaposvár, Pf. 172.</w:t>
      </w:r>
      <w:r w:rsidRPr="007B654B">
        <w:rPr>
          <w:rFonts w:ascii="Calibri" w:eastAsia="Times New Roman" w:hAnsi="Calibri" w:cs="Tahoma"/>
        </w:rPr>
        <w:br/>
        <w:t>tel: 06-82-529-697 fax: 06-82-529-691</w:t>
      </w:r>
      <w:r w:rsidRPr="007B654B">
        <w:rPr>
          <w:rFonts w:ascii="Calibri" w:eastAsia="Times New Roman" w:hAnsi="Calibri" w:cs="Tahoma"/>
        </w:rPr>
        <w:br/>
        <w:t>E-mail: </w:t>
      </w:r>
      <w:hyperlink r:id="rId79" w:history="1">
        <w:r w:rsidRPr="007B654B">
          <w:rPr>
            <w:rFonts w:ascii="Calibri" w:eastAsia="Times New Roman" w:hAnsi="Calibri" w:cs="Tahoma"/>
            <w:color w:val="0066FF"/>
            <w:u w:val="single"/>
          </w:rPr>
          <w:t>somogy-kh-mmszsz-mv@ommf.gov.hu</w:t>
        </w:r>
      </w:hyperlink>
      <w:r w:rsidRPr="007B654B">
        <w:rPr>
          <w:rFonts w:ascii="Calibri" w:eastAsia="Times New Roman" w:hAnsi="Calibri" w:cs="Tahoma"/>
          <w:color w:val="0066FF"/>
        </w:rPr>
        <w:t>; </w:t>
      </w:r>
      <w:hyperlink r:id="rId80" w:history="1">
        <w:r w:rsidRPr="007B654B">
          <w:rPr>
            <w:rFonts w:ascii="Calibri" w:eastAsia="Times New Roman" w:hAnsi="Calibri" w:cs="Tahoma"/>
            <w:color w:val="0066FF"/>
            <w:u w:val="single"/>
          </w:rPr>
          <w:t>somogy-kh-mmszsz@ommf.gov.hu</w:t>
        </w:r>
      </w:hyperlink>
      <w:r w:rsidRPr="007B654B">
        <w:rPr>
          <w:rFonts w:ascii="Calibri" w:eastAsia="Times New Roman" w:hAnsi="Calibri" w:cs="Tahoma"/>
          <w:color w:val="0066FF"/>
        </w:rPr>
        <w:t> </w:t>
      </w:r>
    </w:p>
    <w:p w:rsidR="00DF216D" w:rsidRPr="007B654B" w:rsidRDefault="00DF216D" w:rsidP="00DF216D">
      <w:pPr>
        <w:pStyle w:val="Standard"/>
        <w:jc w:val="left"/>
        <w:rPr>
          <w:rFonts w:ascii="Calibri" w:hAnsi="Calibri"/>
        </w:rPr>
      </w:pPr>
      <w:r w:rsidRPr="007B654B">
        <w:rPr>
          <w:rFonts w:ascii="Calibri" w:eastAsia="Times New Roman" w:hAnsi="Calibri" w:cs="Tahoma"/>
          <w:color w:val="0066FF"/>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Somogy Megyei Kormányhivatal Foglalkoztatási Főosztályának Munkavédelmi és Munkaügyi Ellenőrzési Osztálya</w:t>
      </w:r>
      <w:r w:rsidRPr="007B654B">
        <w:rPr>
          <w:rFonts w:ascii="Calibri" w:eastAsia="Times New Roman" w:hAnsi="Calibri" w:cs="Tahoma"/>
        </w:rPr>
        <w:br/>
        <w:t>7400 Kaposvár, Damjanich u. 11-15.</w:t>
      </w:r>
      <w:r w:rsidRPr="007B654B">
        <w:rPr>
          <w:rFonts w:ascii="Calibri" w:eastAsia="Times New Roman" w:hAnsi="Calibri" w:cs="Tahoma"/>
        </w:rPr>
        <w:br/>
        <w:t>Postacím: 7401 Kaposvár, Pf. 365.</w:t>
      </w:r>
      <w:r w:rsidRPr="007B654B">
        <w:rPr>
          <w:rFonts w:ascii="Calibri" w:eastAsia="Times New Roman" w:hAnsi="Calibri" w:cs="Tahoma"/>
        </w:rPr>
        <w:br/>
        <w:t>tel: 06-82-529-699 fax: 06-82-529-691</w:t>
      </w:r>
      <w:r w:rsidRPr="007B654B">
        <w:rPr>
          <w:rFonts w:ascii="Calibri" w:eastAsia="Times New Roman" w:hAnsi="Calibri" w:cs="Tahoma"/>
        </w:rPr>
        <w:br/>
        <w:t>E-mail: </w:t>
      </w:r>
      <w:hyperlink r:id="rId81" w:history="1">
        <w:r w:rsidRPr="007B654B">
          <w:rPr>
            <w:rFonts w:ascii="Calibri" w:eastAsia="Times New Roman" w:hAnsi="Calibri" w:cs="Tahoma"/>
            <w:color w:val="0066FF"/>
            <w:u w:val="single"/>
          </w:rPr>
          <w:t>somogy-kh-mmszsz-mu@ommf.gov.hu</w:t>
        </w:r>
      </w:hyperlink>
      <w:r w:rsidRPr="007B654B">
        <w:rPr>
          <w:rFonts w:ascii="Calibri" w:eastAsia="Times New Roman" w:hAnsi="Calibri" w:cs="Tahoma"/>
          <w:color w:val="0066FF"/>
          <w:u w:val="single"/>
        </w:rPr>
        <w:t>;</w:t>
      </w:r>
      <w:r w:rsidRPr="007B654B">
        <w:rPr>
          <w:rFonts w:ascii="Calibri" w:eastAsia="Times New Roman" w:hAnsi="Calibri" w:cs="Tahoma"/>
          <w:color w:val="0066FF"/>
        </w:rPr>
        <w:t> </w:t>
      </w:r>
      <w:hyperlink r:id="rId82" w:history="1">
        <w:r w:rsidRPr="007B654B">
          <w:rPr>
            <w:rFonts w:ascii="Calibri" w:eastAsia="Times New Roman" w:hAnsi="Calibri" w:cs="Tahoma"/>
            <w:color w:val="0066FF"/>
            <w:u w:val="single"/>
          </w:rPr>
          <w:t>somogy-kh-mmszsz@ommf.gov.hu</w:t>
        </w:r>
      </w:hyperlink>
    </w:p>
    <w:p w:rsidR="00DF216D" w:rsidRPr="007B654B" w:rsidRDefault="00DF216D" w:rsidP="00DF216D">
      <w:pPr>
        <w:pStyle w:val="Standard"/>
        <w:jc w:val="left"/>
        <w:rPr>
          <w:rFonts w:ascii="Calibri" w:eastAsia="Times New Roman" w:hAnsi="Calibri" w:cs="Tahoma"/>
        </w:rPr>
      </w:pPr>
    </w:p>
    <w:p w:rsidR="00DF216D" w:rsidRPr="007B654B" w:rsidRDefault="00DF216D" w:rsidP="00DF216D">
      <w:pPr>
        <w:pStyle w:val="Standard"/>
        <w:jc w:val="left"/>
        <w:rPr>
          <w:rFonts w:ascii="Calibri" w:hAnsi="Calibri"/>
        </w:rPr>
      </w:pPr>
      <w:r w:rsidRPr="007B654B">
        <w:rPr>
          <w:rFonts w:ascii="Calibri" w:eastAsia="Times New Roman" w:hAnsi="Calibri" w:cs="Tahoma"/>
          <w:b/>
          <w:bCs/>
        </w:rPr>
        <w:t>Szabolcs-Szatmár-Bereg Megyei Kormányhivatal Foglalkoztatási Főosztályának Munkavédelmi és Munkaügyi Ellenőrzési Osztálya</w:t>
      </w:r>
      <w:r w:rsidRPr="007B654B">
        <w:rPr>
          <w:rFonts w:ascii="Calibri" w:eastAsia="Times New Roman" w:hAnsi="Calibri" w:cs="Tahoma"/>
        </w:rPr>
        <w:br/>
        <w:t>4400 Nyíregyháza, Hősök tere 9.</w:t>
      </w:r>
      <w:r w:rsidRPr="007B654B">
        <w:rPr>
          <w:rFonts w:ascii="Calibri" w:eastAsia="Times New Roman" w:hAnsi="Calibri" w:cs="Tahoma"/>
        </w:rPr>
        <w:br/>
        <w:t>Postacím: 4401 Nyíregyháza, Pf. 2.</w:t>
      </w:r>
      <w:r w:rsidRPr="007B654B">
        <w:rPr>
          <w:rFonts w:ascii="Calibri" w:eastAsia="Times New Roman" w:hAnsi="Calibri" w:cs="Tahoma"/>
        </w:rPr>
        <w:br/>
        <w:t>tel: 06-42-501-800 fax: 06-42-501-809</w:t>
      </w:r>
      <w:r w:rsidRPr="007B654B">
        <w:rPr>
          <w:rFonts w:ascii="Calibri" w:eastAsia="Times New Roman" w:hAnsi="Calibri" w:cs="Tahoma"/>
        </w:rPr>
        <w:br/>
        <w:t>E-mail: </w:t>
      </w:r>
      <w:hyperlink r:id="rId83" w:history="1">
        <w:r w:rsidRPr="007B654B">
          <w:rPr>
            <w:rFonts w:ascii="Calibri" w:eastAsia="Times New Roman" w:hAnsi="Calibri" w:cs="Tahoma"/>
            <w:color w:val="0066FF"/>
            <w:u w:val="single"/>
          </w:rPr>
          <w:t>szabolcsszb-kh-mmszsz-mv@ommf.gov.hu</w:t>
        </w:r>
      </w:hyperlink>
      <w:r w:rsidRPr="007B654B">
        <w:rPr>
          <w:rFonts w:ascii="Calibri" w:eastAsia="Times New Roman" w:hAnsi="Calibri" w:cs="Tahoma"/>
          <w:color w:val="0066FF"/>
        </w:rPr>
        <w:t>; </w:t>
      </w:r>
      <w:hyperlink r:id="rId84" w:history="1">
        <w:r w:rsidRPr="007B654B">
          <w:rPr>
            <w:rFonts w:ascii="Calibri" w:eastAsia="Times New Roman" w:hAnsi="Calibri" w:cs="Tahoma"/>
            <w:color w:val="0066FF"/>
            <w:u w:val="single"/>
          </w:rPr>
          <w:t>szabolcsszb-kh-mmszsz@ommf.gov.hu</w:t>
        </w:r>
      </w:hyperlink>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Szabolcs-Szatmár-Bereg Megyei Kormányhivatal Foglalkoztatási Főosztályának Munkavédelmi és Munkaügyi Ellenőrzési Osztálya</w:t>
      </w:r>
      <w:r w:rsidRPr="007B654B">
        <w:rPr>
          <w:rFonts w:ascii="Calibri" w:eastAsia="Times New Roman" w:hAnsi="Calibri" w:cs="Tahoma"/>
        </w:rPr>
        <w:br/>
        <w:t>4400 Nyíregyháza, Hősök tere 9.</w:t>
      </w:r>
      <w:r w:rsidRPr="007B654B">
        <w:rPr>
          <w:rFonts w:ascii="Calibri" w:eastAsia="Times New Roman" w:hAnsi="Calibri" w:cs="Tahoma"/>
        </w:rPr>
        <w:br/>
        <w:t>Postacím: 4401 Nyíregyháza, Pf. 421.</w:t>
      </w:r>
      <w:r w:rsidRPr="007B654B">
        <w:rPr>
          <w:rFonts w:ascii="Calibri" w:eastAsia="Times New Roman" w:hAnsi="Calibri" w:cs="Tahoma"/>
        </w:rPr>
        <w:br/>
        <w:t>tel: 06-42-407-511 fax: 06-42-407-484</w:t>
      </w:r>
      <w:r w:rsidRPr="007B654B">
        <w:rPr>
          <w:rFonts w:ascii="Calibri" w:eastAsia="Times New Roman" w:hAnsi="Calibri" w:cs="Tahoma"/>
        </w:rPr>
        <w:br/>
        <w:t>E-mail: </w:t>
      </w:r>
      <w:hyperlink r:id="rId85" w:history="1">
        <w:r w:rsidRPr="007B654B">
          <w:rPr>
            <w:rFonts w:ascii="Calibri" w:eastAsia="Times New Roman" w:hAnsi="Calibri" w:cs="Tahoma"/>
            <w:color w:val="0066FF"/>
            <w:u w:val="single"/>
          </w:rPr>
          <w:t>szabolcsszb-kh-mmszsz-mu@ommf.gov.hu</w:t>
        </w:r>
      </w:hyperlink>
      <w:r w:rsidRPr="007B654B">
        <w:rPr>
          <w:rFonts w:ascii="Calibri" w:eastAsia="Times New Roman" w:hAnsi="Calibri" w:cs="Tahoma"/>
          <w:color w:val="0066FF"/>
          <w:u w:val="single"/>
        </w:rPr>
        <w:t>;</w:t>
      </w:r>
      <w:r w:rsidRPr="007B654B">
        <w:rPr>
          <w:rFonts w:ascii="Calibri" w:eastAsia="Times New Roman" w:hAnsi="Calibri" w:cs="Tahoma"/>
          <w:color w:val="0066FF"/>
        </w:rPr>
        <w:t> </w:t>
      </w:r>
      <w:hyperlink r:id="rId86" w:history="1">
        <w:r w:rsidRPr="007B654B">
          <w:rPr>
            <w:rFonts w:ascii="Calibri" w:eastAsia="Times New Roman" w:hAnsi="Calibri" w:cs="Tahoma"/>
            <w:color w:val="0066FF"/>
            <w:u w:val="single"/>
          </w:rPr>
          <w:t>szabolcsszb-kh-mmszsz@ommf.gov.hu</w:t>
        </w:r>
      </w:hyperlink>
    </w:p>
    <w:p w:rsidR="00DF216D" w:rsidRPr="007B654B" w:rsidRDefault="00DF216D" w:rsidP="00DF216D">
      <w:pPr>
        <w:pStyle w:val="Standard"/>
        <w:jc w:val="left"/>
        <w:rPr>
          <w:rFonts w:ascii="Calibri" w:eastAsia="Times New Roman" w:hAnsi="Calibri" w:cs="Tahoma"/>
        </w:rPr>
      </w:pPr>
    </w:p>
    <w:p w:rsidR="00DF216D" w:rsidRPr="007B654B" w:rsidRDefault="00DF216D" w:rsidP="00DF216D">
      <w:pPr>
        <w:pStyle w:val="Standard"/>
        <w:spacing w:after="240"/>
        <w:jc w:val="left"/>
        <w:rPr>
          <w:rFonts w:ascii="Calibri" w:hAnsi="Calibri"/>
        </w:rPr>
      </w:pPr>
      <w:r w:rsidRPr="007B654B">
        <w:rPr>
          <w:rFonts w:ascii="Calibri" w:eastAsia="Times New Roman" w:hAnsi="Calibri" w:cs="Tahoma"/>
          <w:b/>
          <w:bCs/>
        </w:rPr>
        <w:t>Tolna Megyei Kormányhivatal Foglalkoztatási Főosztályának Munkavédelmi és Munkaügyi Ellenőrzési Osztálya</w:t>
      </w:r>
      <w:r w:rsidRPr="007B654B">
        <w:rPr>
          <w:rFonts w:ascii="Calibri" w:eastAsia="Times New Roman" w:hAnsi="Calibri" w:cs="Tahoma"/>
        </w:rPr>
        <w:br/>
        <w:t>7100 Szekszárd, Dr. Szentgáli Gyula u. 2. </w:t>
      </w:r>
      <w:r w:rsidRPr="007B654B">
        <w:rPr>
          <w:rFonts w:ascii="Calibri" w:eastAsia="Times New Roman" w:hAnsi="Calibri" w:cs="Tahoma"/>
        </w:rPr>
        <w:br/>
        <w:t>Postacím: 7101 Szekszárd, Pf. 470. </w:t>
      </w:r>
      <w:r w:rsidRPr="007B654B">
        <w:rPr>
          <w:rFonts w:ascii="Calibri" w:eastAsia="Times New Roman" w:hAnsi="Calibri" w:cs="Tahoma"/>
        </w:rPr>
        <w:br/>
        <w:t>tel: 06-74-529-780; 06-74-529-782 fax: 06-74-528-127 </w:t>
      </w:r>
      <w:r w:rsidRPr="007B654B">
        <w:rPr>
          <w:rFonts w:ascii="Calibri" w:eastAsia="Times New Roman" w:hAnsi="Calibri" w:cs="Tahoma"/>
        </w:rPr>
        <w:br/>
        <w:t>E-mail: </w:t>
      </w:r>
      <w:hyperlink r:id="rId87" w:history="1">
        <w:r w:rsidRPr="007B654B">
          <w:rPr>
            <w:rFonts w:ascii="Calibri" w:eastAsia="Times New Roman" w:hAnsi="Calibri" w:cs="Tahoma"/>
            <w:color w:val="0066FF"/>
            <w:u w:val="single"/>
          </w:rPr>
          <w:t>tolna-kh-mmszsz-mv@ommf.gov.hu</w:t>
        </w:r>
      </w:hyperlink>
      <w:r w:rsidRPr="007B654B">
        <w:rPr>
          <w:rFonts w:ascii="Calibri" w:eastAsia="Times New Roman" w:hAnsi="Calibri" w:cs="Tahoma"/>
          <w:color w:val="0066FF"/>
        </w:rPr>
        <w:t xml:space="preserve">; </w:t>
      </w:r>
      <w:hyperlink r:id="rId88" w:history="1">
        <w:r w:rsidRPr="007B654B">
          <w:rPr>
            <w:rFonts w:ascii="Calibri" w:eastAsia="Times New Roman" w:hAnsi="Calibri" w:cs="Tahoma"/>
            <w:color w:val="0066FF"/>
            <w:u w:val="single"/>
          </w:rPr>
          <w:t>tolna-kh-mmszsz-mu@ommf.gov.hu</w:t>
        </w:r>
      </w:hyperlink>
      <w:r w:rsidRPr="007B654B">
        <w:rPr>
          <w:rFonts w:ascii="Calibri" w:eastAsia="Times New Roman" w:hAnsi="Calibri" w:cs="Tahoma"/>
          <w:color w:val="0066FF"/>
          <w:u w:val="single"/>
        </w:rPr>
        <w:t>;</w:t>
      </w:r>
      <w:r w:rsidRPr="007B654B">
        <w:rPr>
          <w:rFonts w:ascii="Calibri" w:eastAsia="Times New Roman" w:hAnsi="Calibri" w:cs="Tahoma"/>
          <w:color w:val="0066FF"/>
        </w:rPr>
        <w:t> </w:t>
      </w:r>
      <w:hyperlink r:id="rId89" w:history="1">
        <w:r w:rsidRPr="007B654B">
          <w:rPr>
            <w:rFonts w:ascii="Calibri" w:eastAsia="Times New Roman" w:hAnsi="Calibri" w:cs="Tahoma"/>
            <w:color w:val="0066FF"/>
            <w:u w:val="single"/>
          </w:rPr>
          <w:t>tolna-kh-mmszsz@ommf.gov.hu</w:t>
        </w:r>
      </w:hyperlink>
    </w:p>
    <w:p w:rsidR="00DF216D" w:rsidRPr="007B654B" w:rsidRDefault="00DF216D" w:rsidP="00DF216D">
      <w:pPr>
        <w:pStyle w:val="Standard"/>
        <w:jc w:val="left"/>
        <w:rPr>
          <w:rFonts w:ascii="Calibri" w:hAnsi="Calibri"/>
        </w:rPr>
      </w:pPr>
      <w:r w:rsidRPr="007B654B">
        <w:rPr>
          <w:rFonts w:ascii="Calibri" w:eastAsia="Times New Roman" w:hAnsi="Calibri" w:cs="Tahoma"/>
          <w:b/>
          <w:bCs/>
        </w:rPr>
        <w:lastRenderedPageBreak/>
        <w:t>Vas Megyei Kormányhivatal Foglalkoztatási Főosztályának Munkavédelmi és Munkaügyi Ellenőrzési Osztálya</w:t>
      </w:r>
      <w:r w:rsidRPr="007B654B">
        <w:rPr>
          <w:rFonts w:ascii="Calibri" w:eastAsia="Times New Roman" w:hAnsi="Calibri" w:cs="Tahoma"/>
        </w:rPr>
        <w:br/>
        <w:t>9700 Szombathely, Hargita u. 31. </w:t>
      </w:r>
      <w:r w:rsidRPr="007B654B">
        <w:rPr>
          <w:rFonts w:ascii="Calibri" w:eastAsia="Times New Roman" w:hAnsi="Calibri" w:cs="Tahoma"/>
        </w:rPr>
        <w:br/>
        <w:t>Postacím: 9701 Szombathely, Pf. 243.</w:t>
      </w:r>
      <w:r w:rsidRPr="007B654B">
        <w:rPr>
          <w:rFonts w:ascii="Calibri" w:eastAsia="Times New Roman" w:hAnsi="Calibri" w:cs="Tahoma"/>
        </w:rPr>
        <w:br/>
        <w:t>tel: 06-94-522-610; 06-94-513-720 fax: 06-94-500-795; 06-94-513-735</w:t>
      </w:r>
      <w:r w:rsidRPr="007B654B">
        <w:rPr>
          <w:rFonts w:ascii="Calibri" w:eastAsia="Times New Roman" w:hAnsi="Calibri" w:cs="Tahoma"/>
        </w:rPr>
        <w:br/>
        <w:t>E-mail: </w:t>
      </w:r>
      <w:hyperlink r:id="rId90" w:history="1">
        <w:r w:rsidRPr="007B654B">
          <w:rPr>
            <w:rFonts w:ascii="Calibri" w:eastAsia="Times New Roman" w:hAnsi="Calibri" w:cs="Tahoma"/>
            <w:color w:val="0066FF"/>
            <w:u w:val="single"/>
          </w:rPr>
          <w:t>vas-kh-mmszsz-mv@ommf.gov.hu</w:t>
        </w:r>
      </w:hyperlink>
      <w:r w:rsidRPr="007B654B">
        <w:rPr>
          <w:rFonts w:ascii="Calibri" w:eastAsia="Times New Roman" w:hAnsi="Calibri" w:cs="Tahoma"/>
          <w:color w:val="0070C0"/>
          <w:u w:val="single"/>
        </w:rPr>
        <w:t xml:space="preserve">; </w:t>
      </w:r>
      <w:hyperlink r:id="rId91" w:history="1">
        <w:r w:rsidRPr="007B654B">
          <w:rPr>
            <w:rFonts w:ascii="Calibri" w:hAnsi="Calibri"/>
            <w:color w:val="0070C0"/>
            <w:u w:val="single"/>
          </w:rPr>
          <w:t>vas-kh-mmszsz-mu@ommf.gov.hu</w:t>
        </w:r>
      </w:hyperlink>
      <w:r w:rsidRPr="007B654B">
        <w:rPr>
          <w:rFonts w:ascii="Calibri" w:hAnsi="Calibri"/>
          <w:color w:val="0066FF"/>
        </w:rPr>
        <w:t xml:space="preserve">; </w:t>
      </w:r>
      <w:hyperlink r:id="rId92" w:history="1">
        <w:r w:rsidRPr="007B654B">
          <w:rPr>
            <w:rFonts w:ascii="Calibri" w:eastAsia="Times New Roman" w:hAnsi="Calibri" w:cs="Tahoma"/>
            <w:color w:val="0066FF"/>
            <w:u w:val="single"/>
          </w:rPr>
          <w:t>vas-kh-mmszsz@ommf.gov.hu</w:t>
        </w:r>
      </w:hyperlink>
    </w:p>
    <w:p w:rsidR="00DF216D" w:rsidRPr="007B654B" w:rsidRDefault="00DF216D" w:rsidP="00DF216D">
      <w:pPr>
        <w:pStyle w:val="Standard"/>
        <w:jc w:val="left"/>
        <w:rPr>
          <w:rFonts w:ascii="Calibri" w:hAnsi="Calibri"/>
        </w:rPr>
      </w:pP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Veszprém Megyei Kormányhivatal Foglalkoztatási Főosztályának Munkavédelmi és Munkaügyi Ellenőrzési Osztálya</w:t>
      </w:r>
      <w:r w:rsidRPr="007B654B">
        <w:rPr>
          <w:rFonts w:ascii="Calibri" w:eastAsia="Times New Roman" w:hAnsi="Calibri" w:cs="Tahoma"/>
          <w:b/>
          <w:bCs/>
        </w:rPr>
        <w:br/>
      </w:r>
      <w:r w:rsidRPr="007B654B">
        <w:rPr>
          <w:rFonts w:ascii="Calibri" w:eastAsia="Times New Roman" w:hAnsi="Calibri" w:cs="Tahoma"/>
        </w:rPr>
        <w:t>8200 Veszprém, Megyeház tér 1.</w:t>
      </w:r>
      <w:r w:rsidRPr="007B654B">
        <w:rPr>
          <w:rFonts w:ascii="Calibri" w:eastAsia="Times New Roman" w:hAnsi="Calibri" w:cs="Tahoma"/>
        </w:rPr>
        <w:br/>
        <w:t xml:space="preserve">Postacím: 8210 Veszprém, </w:t>
      </w:r>
      <w:proofErr w:type="spellStart"/>
      <w:r w:rsidRPr="007B654B">
        <w:rPr>
          <w:rFonts w:ascii="Calibri" w:eastAsia="Times New Roman" w:hAnsi="Calibri" w:cs="Tahoma"/>
        </w:rPr>
        <w:t>Pf</w:t>
      </w:r>
      <w:proofErr w:type="spellEnd"/>
      <w:r w:rsidRPr="007B654B">
        <w:rPr>
          <w:rFonts w:ascii="Calibri" w:eastAsia="Times New Roman" w:hAnsi="Calibri" w:cs="Tahoma"/>
        </w:rPr>
        <w:t>: 1020</w:t>
      </w:r>
      <w:r w:rsidRPr="007B654B">
        <w:rPr>
          <w:rFonts w:ascii="Calibri" w:eastAsia="Times New Roman" w:hAnsi="Calibri" w:cs="Tahoma"/>
        </w:rPr>
        <w:br/>
        <w:t>Tel: 06-88-550-795, 06-88-550-790 Fax: 06-88-424-477/110</w:t>
      </w:r>
      <w:r w:rsidRPr="007B654B">
        <w:rPr>
          <w:rFonts w:ascii="Calibri" w:eastAsia="Times New Roman" w:hAnsi="Calibri" w:cs="Tahoma"/>
        </w:rPr>
        <w:br/>
        <w:t>Email: </w:t>
      </w:r>
      <w:hyperlink r:id="rId93" w:history="1">
        <w:r w:rsidRPr="007B654B">
          <w:rPr>
            <w:rFonts w:ascii="Calibri" w:eastAsia="Times New Roman" w:hAnsi="Calibri" w:cs="Tahoma"/>
            <w:color w:val="0066FF"/>
            <w:u w:val="single"/>
          </w:rPr>
          <w:t>vemkh.munkavedelem@veszprem.gov.hu</w:t>
        </w:r>
      </w:hyperlink>
      <w:r w:rsidRPr="007B654B">
        <w:rPr>
          <w:rFonts w:ascii="Calibri" w:eastAsia="Times New Roman" w:hAnsi="Calibri" w:cs="Tahoma"/>
          <w:color w:val="0066FF"/>
        </w:rPr>
        <w:t>;</w:t>
      </w:r>
      <w:r w:rsidRPr="007B654B">
        <w:rPr>
          <w:rFonts w:ascii="Calibri" w:eastAsia="Times New Roman" w:hAnsi="Calibri" w:cs="Tahoma"/>
        </w:rPr>
        <w:t> </w:t>
      </w:r>
      <w:hyperlink r:id="rId94" w:history="1">
        <w:r w:rsidRPr="007B654B">
          <w:rPr>
            <w:rFonts w:ascii="Calibri" w:eastAsia="Times New Roman" w:hAnsi="Calibri" w:cs="Tahoma"/>
            <w:color w:val="0070C0"/>
            <w:u w:val="single"/>
          </w:rPr>
          <w:t>vemkh.munkaugy@veszprem.gov.hu</w:t>
        </w:r>
      </w:hyperlink>
      <w:r w:rsidRPr="007B654B">
        <w:rPr>
          <w:rFonts w:ascii="Calibri" w:eastAsia="Times New Roman" w:hAnsi="Calibri" w:cs="Tahoma"/>
          <w:color w:val="0070C0"/>
          <w:u w:val="single"/>
        </w:rPr>
        <w:t>;</w:t>
      </w:r>
      <w:r w:rsidRPr="007B654B">
        <w:rPr>
          <w:rFonts w:ascii="Calibri" w:hAnsi="Calibri"/>
        </w:rPr>
        <w:t xml:space="preserve"> </w:t>
      </w:r>
      <w:hyperlink r:id="rId95" w:history="1">
        <w:r w:rsidRPr="007B654B">
          <w:rPr>
            <w:rFonts w:ascii="Calibri" w:eastAsia="Times New Roman" w:hAnsi="Calibri" w:cs="Tahoma"/>
            <w:color w:val="0066FF"/>
            <w:u w:val="single"/>
          </w:rPr>
          <w:t>veszprem-kh-mmszsz@ommf.gov.hu</w:t>
        </w:r>
      </w:hyperlink>
      <w:r w:rsidRPr="007B654B">
        <w:rPr>
          <w:rFonts w:ascii="Calibri" w:eastAsia="Times New Roman" w:hAnsi="Calibri" w:cs="Tahoma"/>
          <w:color w:val="0066FF"/>
        </w:rPr>
        <w:br/>
      </w:r>
      <w:r w:rsidRPr="007B654B">
        <w:rPr>
          <w:rFonts w:ascii="Calibri" w:eastAsia="Times New Roman" w:hAnsi="Calibri" w:cs="Tahoma"/>
        </w:rPr>
        <w:t> </w:t>
      </w:r>
    </w:p>
    <w:p w:rsidR="00DF216D" w:rsidRPr="007B654B" w:rsidRDefault="00DF216D" w:rsidP="00DF216D">
      <w:pPr>
        <w:pStyle w:val="Standard"/>
        <w:jc w:val="left"/>
        <w:rPr>
          <w:rFonts w:ascii="Calibri" w:hAnsi="Calibri"/>
        </w:rPr>
      </w:pPr>
      <w:r w:rsidRPr="007B654B">
        <w:rPr>
          <w:rFonts w:ascii="Calibri" w:eastAsia="Times New Roman" w:hAnsi="Calibri" w:cs="Tahoma"/>
          <w:b/>
          <w:bCs/>
        </w:rPr>
        <w:t>Zala Megyei Kormányhivatal Foglalkoztatási Főosztályának Munkavédelmi és Munkaügyi Ellenőrzési Osztálya</w:t>
      </w:r>
      <w:r w:rsidRPr="007B654B">
        <w:rPr>
          <w:rFonts w:ascii="Calibri" w:eastAsia="Times New Roman" w:hAnsi="Calibri" w:cs="Tahoma"/>
        </w:rPr>
        <w:br/>
        <w:t>8900 Zalaegerszeg, Mártírok útja 42-44.</w:t>
      </w:r>
      <w:r w:rsidRPr="007B654B">
        <w:rPr>
          <w:rFonts w:ascii="Calibri" w:eastAsia="Times New Roman" w:hAnsi="Calibri" w:cs="Tahoma"/>
        </w:rPr>
        <w:br/>
        <w:t>Postacím: 8901 Zalaegerszeg, Pf. 266.</w:t>
      </w:r>
      <w:r w:rsidRPr="007B654B">
        <w:rPr>
          <w:rFonts w:ascii="Calibri" w:eastAsia="Times New Roman" w:hAnsi="Calibri" w:cs="Tahoma"/>
        </w:rPr>
        <w:br/>
        <w:t>tel: 06-92-549-374, 06-92-549-375 fax: 06-92-549-276, 06-92-549-278</w:t>
      </w:r>
      <w:r w:rsidRPr="007B654B">
        <w:rPr>
          <w:rFonts w:ascii="Calibri" w:eastAsia="Times New Roman" w:hAnsi="Calibri" w:cs="Tahoma"/>
        </w:rPr>
        <w:br/>
        <w:t>E-mail: </w:t>
      </w:r>
      <w:r w:rsidRPr="007B654B">
        <w:rPr>
          <w:rFonts w:ascii="Calibri" w:eastAsia="Times New Roman" w:hAnsi="Calibri" w:cs="Tahoma"/>
          <w:color w:val="0066FF"/>
          <w:u w:val="single"/>
        </w:rPr>
        <w:t>zala-kh-mmszsz-mv@ommf.gov.hu</w:t>
      </w:r>
      <w:r w:rsidRPr="007B654B">
        <w:rPr>
          <w:rFonts w:ascii="Calibri" w:eastAsia="Times New Roman" w:hAnsi="Calibri" w:cs="Tahoma"/>
          <w:color w:val="0066FF"/>
        </w:rPr>
        <w:t>; </w:t>
      </w:r>
      <w:r w:rsidRPr="007B654B">
        <w:rPr>
          <w:rFonts w:ascii="Calibri" w:eastAsia="Times New Roman" w:hAnsi="Calibri" w:cs="Tahoma"/>
          <w:color w:val="0066FF"/>
          <w:u w:val="single"/>
        </w:rPr>
        <w:t>zala-kh-mmszsz-mu@ommf.gov.hu;</w:t>
      </w:r>
      <w:r w:rsidRPr="007B654B">
        <w:rPr>
          <w:rFonts w:ascii="Calibri" w:hAnsi="Calibri"/>
          <w:color w:val="0066FF"/>
        </w:rPr>
        <w:t xml:space="preserve"> </w:t>
      </w:r>
      <w:hyperlink r:id="rId96" w:history="1">
        <w:r w:rsidRPr="007B654B">
          <w:rPr>
            <w:rFonts w:ascii="Calibri" w:eastAsia="Times New Roman" w:hAnsi="Calibri" w:cs="Tahoma"/>
            <w:color w:val="0066FF"/>
            <w:u w:val="single"/>
          </w:rPr>
          <w:t>zala-kh-mmszsz@ommf.gov.hu</w:t>
        </w:r>
      </w:hyperlink>
    </w:p>
    <w:p w:rsidR="00DF216D" w:rsidRPr="007B654B" w:rsidRDefault="00DF216D" w:rsidP="00DF216D">
      <w:pPr>
        <w:pStyle w:val="Standard"/>
        <w:jc w:val="left"/>
        <w:rPr>
          <w:rFonts w:ascii="Calibri" w:hAnsi="Calibri"/>
          <w:b/>
        </w:rPr>
      </w:pPr>
    </w:p>
    <w:p w:rsidR="00DF216D" w:rsidRPr="007B654B" w:rsidRDefault="00DF216D" w:rsidP="00DF216D">
      <w:pPr>
        <w:pStyle w:val="Standard"/>
        <w:jc w:val="left"/>
        <w:rPr>
          <w:rFonts w:ascii="Calibri" w:eastAsia="Times New Roman" w:hAnsi="Calibri" w:cs="Tahoma"/>
          <w:b/>
        </w:rPr>
      </w:pPr>
      <w:r w:rsidRPr="007B654B">
        <w:rPr>
          <w:rFonts w:ascii="Calibri" w:eastAsia="Times New Roman" w:hAnsi="Calibri" w:cs="Tahoma"/>
          <w:b/>
        </w:rPr>
        <w:t>Nemzeti Munkaügyi Hivatal</w:t>
      </w:r>
    </w:p>
    <w:p w:rsidR="00DF216D" w:rsidRPr="007B654B" w:rsidRDefault="00DF216D" w:rsidP="00DF216D">
      <w:pPr>
        <w:pStyle w:val="Standard"/>
        <w:jc w:val="left"/>
        <w:rPr>
          <w:rFonts w:ascii="Calibri" w:eastAsia="Times New Roman" w:hAnsi="Calibri" w:cs="Tahoma"/>
        </w:rPr>
      </w:pPr>
      <w:r w:rsidRPr="007B654B">
        <w:rPr>
          <w:rFonts w:ascii="Calibri" w:eastAsia="Times New Roman" w:hAnsi="Calibri" w:cs="Tahoma"/>
        </w:rPr>
        <w:t>Munkavédelmi és munkaügyi főigazgató-helyettes</w:t>
      </w:r>
    </w:p>
    <w:p w:rsidR="00DF216D" w:rsidRPr="007B654B" w:rsidRDefault="00DF216D" w:rsidP="00DF216D">
      <w:pPr>
        <w:pStyle w:val="Standard"/>
        <w:jc w:val="left"/>
        <w:rPr>
          <w:rFonts w:ascii="Calibri" w:eastAsia="Times New Roman" w:hAnsi="Calibri" w:cs="Tahoma"/>
        </w:rPr>
      </w:pPr>
      <w:r w:rsidRPr="007B654B">
        <w:rPr>
          <w:rFonts w:ascii="Calibri" w:eastAsia="Times New Roman" w:hAnsi="Calibri" w:cs="Tahoma"/>
        </w:rPr>
        <w:t>1024 Budapest, Margit körút 85.</w:t>
      </w:r>
    </w:p>
    <w:p w:rsidR="00DF216D" w:rsidRPr="007B654B" w:rsidRDefault="00DF216D" w:rsidP="00DF216D">
      <w:pPr>
        <w:pStyle w:val="Standard"/>
        <w:jc w:val="left"/>
        <w:rPr>
          <w:rFonts w:ascii="Calibri" w:eastAsia="Times New Roman" w:hAnsi="Calibri" w:cs="Tahoma"/>
        </w:rPr>
      </w:pPr>
      <w:r w:rsidRPr="007B654B">
        <w:rPr>
          <w:rFonts w:ascii="Calibri" w:eastAsia="Times New Roman" w:hAnsi="Calibri" w:cs="Tahoma"/>
        </w:rPr>
        <w:t>Telefon: 06 1 346 9414, 06 1 346 9416 Fax: 06 1 346 9417</w:t>
      </w:r>
    </w:p>
    <w:p w:rsidR="00DF216D" w:rsidRPr="007B654B" w:rsidRDefault="00DF216D" w:rsidP="00DF216D">
      <w:pPr>
        <w:pStyle w:val="Standard"/>
        <w:jc w:val="left"/>
        <w:rPr>
          <w:rFonts w:ascii="Calibri" w:eastAsia="Times New Roman" w:hAnsi="Calibri" w:cs="Tahoma"/>
        </w:rPr>
      </w:pPr>
      <w:r w:rsidRPr="007B654B">
        <w:rPr>
          <w:rFonts w:ascii="Calibri" w:eastAsia="Times New Roman" w:hAnsi="Calibri" w:cs="Tahoma"/>
        </w:rPr>
        <w:t>E-mail: elnok@ommf.gov.hu</w:t>
      </w:r>
    </w:p>
    <w:p w:rsidR="00DF216D" w:rsidRPr="007B654B" w:rsidRDefault="00DF216D" w:rsidP="00DF216D">
      <w:pPr>
        <w:pStyle w:val="Standard"/>
        <w:jc w:val="left"/>
        <w:rPr>
          <w:rFonts w:ascii="Calibri" w:eastAsia="Times New Roman" w:hAnsi="Calibri" w:cs="Tahoma"/>
        </w:rPr>
      </w:pPr>
      <w:r w:rsidRPr="007B654B">
        <w:rPr>
          <w:rFonts w:ascii="Calibri" w:eastAsia="Times New Roman" w:hAnsi="Calibri" w:cs="Tahoma"/>
        </w:rPr>
        <w:t xml:space="preserve">Honlap: </w:t>
      </w:r>
      <w:hyperlink r:id="rId97" w:history="1">
        <w:r w:rsidRPr="007B654B">
          <w:rPr>
            <w:rFonts w:ascii="Calibri" w:eastAsia="Times New Roman" w:hAnsi="Calibri"/>
          </w:rPr>
          <w:t>www.ommf.gov.hu</w:t>
        </w:r>
      </w:hyperlink>
    </w:p>
    <w:p w:rsidR="00DF216D" w:rsidRPr="007B654B" w:rsidRDefault="00DF216D" w:rsidP="00DF216D">
      <w:pPr>
        <w:pStyle w:val="Standard"/>
        <w:jc w:val="left"/>
        <w:rPr>
          <w:rFonts w:ascii="Calibri" w:eastAsia="Times New Roman" w:hAnsi="Calibri" w:cs="Tahoma"/>
        </w:rPr>
      </w:pPr>
    </w:p>
    <w:p w:rsidR="00DF216D" w:rsidRPr="007B654B" w:rsidRDefault="00DF216D" w:rsidP="00DF216D">
      <w:pPr>
        <w:pStyle w:val="Standard"/>
        <w:jc w:val="left"/>
        <w:rPr>
          <w:rFonts w:ascii="Calibri" w:eastAsia="Times New Roman" w:hAnsi="Calibri" w:cs="Tahoma"/>
          <w:b/>
        </w:rPr>
      </w:pPr>
      <w:r w:rsidRPr="007B654B">
        <w:rPr>
          <w:rFonts w:ascii="Calibri" w:eastAsia="Times New Roman" w:hAnsi="Calibri" w:cs="Tahoma"/>
          <w:b/>
        </w:rPr>
        <w:t>Magyar Bányászati és Földtani Hivatal</w:t>
      </w:r>
    </w:p>
    <w:p w:rsidR="00DF216D" w:rsidRPr="007B654B" w:rsidRDefault="00DF216D" w:rsidP="00DF216D">
      <w:pPr>
        <w:pStyle w:val="Standard"/>
        <w:jc w:val="left"/>
        <w:rPr>
          <w:rFonts w:ascii="Calibri" w:eastAsia="Times New Roman" w:hAnsi="Calibri" w:cs="Tahoma"/>
        </w:rPr>
      </w:pPr>
      <w:r w:rsidRPr="007B654B">
        <w:rPr>
          <w:rFonts w:ascii="Calibri" w:eastAsia="Times New Roman" w:hAnsi="Calibri" w:cs="Tahoma"/>
        </w:rPr>
        <w:t xml:space="preserve">1145 Budapest, </w:t>
      </w:r>
      <w:proofErr w:type="spellStart"/>
      <w:r w:rsidRPr="007B654B">
        <w:rPr>
          <w:rFonts w:ascii="Calibri" w:eastAsia="Times New Roman" w:hAnsi="Calibri" w:cs="Tahoma"/>
        </w:rPr>
        <w:t>Columbus</w:t>
      </w:r>
      <w:proofErr w:type="spellEnd"/>
      <w:r w:rsidRPr="007B654B">
        <w:rPr>
          <w:rFonts w:ascii="Calibri" w:eastAsia="Times New Roman" w:hAnsi="Calibri" w:cs="Tahoma"/>
        </w:rPr>
        <w:t xml:space="preserve"> u. 17-23.</w:t>
      </w:r>
    </w:p>
    <w:p w:rsidR="00DF216D" w:rsidRPr="007B654B" w:rsidRDefault="00DF216D" w:rsidP="00DF216D">
      <w:pPr>
        <w:pStyle w:val="Standard"/>
        <w:jc w:val="left"/>
        <w:rPr>
          <w:rFonts w:ascii="Calibri" w:eastAsia="Times New Roman" w:hAnsi="Calibri" w:cs="Tahoma"/>
        </w:rPr>
      </w:pPr>
      <w:r w:rsidRPr="007B654B">
        <w:rPr>
          <w:rFonts w:ascii="Calibri" w:eastAsia="Times New Roman" w:hAnsi="Calibri" w:cs="Tahoma"/>
        </w:rPr>
        <w:t>Levelezési cím: 1590 Budapest, Pf. 95</w:t>
      </w:r>
    </w:p>
    <w:p w:rsidR="00DF216D" w:rsidRPr="007B654B" w:rsidRDefault="00DF216D" w:rsidP="00DF216D">
      <w:pPr>
        <w:pStyle w:val="Standard"/>
        <w:jc w:val="left"/>
        <w:rPr>
          <w:rFonts w:ascii="Calibri" w:eastAsia="Times New Roman" w:hAnsi="Calibri" w:cs="Tahoma"/>
        </w:rPr>
      </w:pPr>
      <w:r w:rsidRPr="007B654B">
        <w:rPr>
          <w:rFonts w:ascii="Calibri" w:eastAsia="Times New Roman" w:hAnsi="Calibri" w:cs="Tahoma"/>
        </w:rPr>
        <w:t>Tel: 06-1-301-2900 Fax: 06-1-301-2903</w:t>
      </w:r>
    </w:p>
    <w:p w:rsidR="00DF216D" w:rsidRPr="007B654B" w:rsidRDefault="00DF216D" w:rsidP="00DF216D">
      <w:pPr>
        <w:pStyle w:val="Standard"/>
        <w:jc w:val="left"/>
        <w:rPr>
          <w:rFonts w:ascii="Calibri" w:eastAsia="Times New Roman" w:hAnsi="Calibri" w:cs="Tahoma"/>
        </w:rPr>
      </w:pPr>
      <w:proofErr w:type="gramStart"/>
      <w:r w:rsidRPr="007B654B">
        <w:rPr>
          <w:rFonts w:ascii="Calibri" w:eastAsia="Times New Roman" w:hAnsi="Calibri" w:cs="Tahoma"/>
        </w:rPr>
        <w:t>e-mail</w:t>
      </w:r>
      <w:proofErr w:type="gramEnd"/>
      <w:r w:rsidRPr="007B654B">
        <w:rPr>
          <w:rFonts w:ascii="Calibri" w:eastAsia="Times New Roman" w:hAnsi="Calibri" w:cs="Tahoma"/>
        </w:rPr>
        <w:t xml:space="preserve">: </w:t>
      </w:r>
      <w:hyperlink r:id="rId98" w:tgtFrame="_blank" w:history="1">
        <w:r w:rsidRPr="007B654B">
          <w:rPr>
            <w:rFonts w:ascii="Calibri" w:eastAsia="Times New Roman" w:hAnsi="Calibri" w:cs="Tahoma"/>
          </w:rPr>
          <w:t>hivatal@mbfh.hu</w:t>
        </w:r>
      </w:hyperlink>
    </w:p>
    <w:p w:rsidR="00DF216D" w:rsidRPr="007B654B" w:rsidRDefault="00DF216D" w:rsidP="00DF216D">
      <w:pPr>
        <w:pStyle w:val="Standard"/>
        <w:jc w:val="left"/>
        <w:rPr>
          <w:rFonts w:ascii="Calibri" w:eastAsia="Times New Roman" w:hAnsi="Calibri" w:cs="Tahoma"/>
        </w:rPr>
      </w:pPr>
    </w:p>
    <w:p w:rsidR="00DF216D" w:rsidRPr="007B654B" w:rsidRDefault="00396551" w:rsidP="00DF216D">
      <w:pPr>
        <w:pStyle w:val="Standard"/>
        <w:jc w:val="left"/>
        <w:rPr>
          <w:rFonts w:ascii="Calibri" w:eastAsia="Times New Roman" w:hAnsi="Calibri" w:cs="Tahoma"/>
          <w:b/>
        </w:rPr>
      </w:pPr>
      <w:hyperlink r:id="rId99" w:tooltip="Közép-magyarországi Regionális Igazgatóság" w:history="1">
        <w:r w:rsidR="00DF216D" w:rsidRPr="007B654B">
          <w:rPr>
            <w:rFonts w:ascii="Calibri" w:eastAsia="Times New Roman" w:hAnsi="Calibri" w:cs="Tahoma"/>
            <w:b/>
          </w:rPr>
          <w:t>NAV Közép-magyarországi Regionális Adó Főigazgatósága</w:t>
        </w:r>
      </w:hyperlink>
      <w:r w:rsidR="00DF216D" w:rsidRPr="007B654B">
        <w:rPr>
          <w:rFonts w:ascii="Calibri" w:eastAsia="Times New Roman" w:hAnsi="Calibri" w:cs="Tahoma"/>
          <w:b/>
        </w:rPr>
        <w:t xml:space="preserve"> </w:t>
      </w:r>
    </w:p>
    <w:p w:rsidR="00DF216D" w:rsidRPr="007B654B" w:rsidRDefault="00DF216D" w:rsidP="00DF216D">
      <w:pPr>
        <w:pStyle w:val="Standard"/>
        <w:jc w:val="left"/>
        <w:rPr>
          <w:rFonts w:ascii="Calibri" w:eastAsia="Times New Roman" w:hAnsi="Calibri"/>
          <w:bCs/>
        </w:rPr>
      </w:pPr>
      <w:r w:rsidRPr="007B654B">
        <w:rPr>
          <w:rFonts w:ascii="Calibri" w:eastAsia="Times New Roman" w:hAnsi="Calibri" w:cs="Tahoma"/>
        </w:rPr>
        <w:t xml:space="preserve">[Dél-Budapest, Észak-Budapest, Kelet-Budapest, Pest megye] </w:t>
      </w:r>
      <w:r w:rsidRPr="007B654B">
        <w:rPr>
          <w:rFonts w:ascii="Calibri" w:eastAsia="Times New Roman" w:hAnsi="Calibri" w:cs="Tahoma"/>
        </w:rPr>
        <w:br/>
        <w:t xml:space="preserve">1132 Budapest, Váci út 48/C-D </w:t>
      </w:r>
      <w:r w:rsidRPr="007B654B">
        <w:rPr>
          <w:rFonts w:ascii="Calibri" w:eastAsia="Times New Roman" w:hAnsi="Calibri" w:cs="Tahoma"/>
        </w:rPr>
        <w:br/>
        <w:t>1438 Budapest, Pf. 511.</w:t>
      </w:r>
      <w:r w:rsidRPr="007B654B">
        <w:rPr>
          <w:rFonts w:ascii="Calibri" w:eastAsia="Times New Roman" w:hAnsi="Calibri" w:cs="Tahoma"/>
        </w:rPr>
        <w:br/>
        <w:t>Tel</w:t>
      </w:r>
      <w:proofErr w:type="gramStart"/>
      <w:r w:rsidRPr="007B654B">
        <w:rPr>
          <w:rFonts w:ascii="Calibri" w:eastAsia="Times New Roman" w:hAnsi="Calibri" w:cs="Tahoma"/>
        </w:rPr>
        <w:t>.:</w:t>
      </w:r>
      <w:proofErr w:type="gramEnd"/>
      <w:r w:rsidRPr="007B654B">
        <w:rPr>
          <w:rFonts w:ascii="Calibri" w:eastAsia="Times New Roman" w:hAnsi="Calibri" w:cs="Tahoma"/>
        </w:rPr>
        <w:t xml:space="preserve"> 1/412-5400 Fax: 1/432-5270</w:t>
      </w:r>
    </w:p>
    <w:p w:rsidR="00DF216D" w:rsidRDefault="00DF216D" w:rsidP="00DF216D">
      <w:pPr>
        <w:pStyle w:val="Standard"/>
        <w:jc w:val="left"/>
        <w:rPr>
          <w:rFonts w:ascii="Calibri" w:hAnsi="Calibri"/>
          <w:b/>
        </w:rPr>
      </w:pPr>
    </w:p>
    <w:p w:rsidR="00D24588" w:rsidRDefault="00D24588" w:rsidP="00D24588">
      <w:pPr>
        <w:jc w:val="both"/>
        <w:rPr>
          <w:rFonts w:asciiTheme="minorHAnsi" w:hAnsiTheme="minorHAnsi"/>
          <w:sz w:val="24"/>
          <w:szCs w:val="24"/>
        </w:rPr>
      </w:pPr>
      <w:r>
        <w:rPr>
          <w:rFonts w:asciiTheme="minorHAnsi" w:hAnsiTheme="minorHAnsi"/>
          <w:sz w:val="24"/>
          <w:szCs w:val="24"/>
        </w:rPr>
        <w:t>20. A Kbt. 67. § (2) szerint: A</w:t>
      </w:r>
      <w:r w:rsidRPr="00682545">
        <w:rPr>
          <w:rFonts w:asciiTheme="minorHAnsi" w:hAnsiTheme="minorHAnsi"/>
          <w:sz w:val="24"/>
          <w:szCs w:val="24"/>
        </w:rPr>
        <w:t xml:space="preserve">z alkalmassági követelményeknek való megfelelésről a gazdasági szereplő az egységes európai közbeszerzési dokumentumban </w:t>
      </w:r>
      <w:r>
        <w:rPr>
          <w:rFonts w:asciiTheme="minorHAnsi" w:hAnsiTheme="minorHAnsi"/>
          <w:sz w:val="24"/>
          <w:szCs w:val="24"/>
        </w:rPr>
        <w:t xml:space="preserve">a IV. fejezet alfa pontja szerinti egyszerű nyilatkozatot köteles megtenni. </w:t>
      </w:r>
    </w:p>
    <w:p w:rsidR="00D24588" w:rsidRDefault="00D24588" w:rsidP="00D24588">
      <w:pPr>
        <w:jc w:val="both"/>
        <w:rPr>
          <w:rFonts w:asciiTheme="minorHAnsi" w:hAnsiTheme="minorHAnsi"/>
          <w:sz w:val="24"/>
          <w:szCs w:val="24"/>
        </w:rPr>
      </w:pPr>
    </w:p>
    <w:p w:rsidR="00D24588" w:rsidRDefault="00D24588" w:rsidP="00D24588">
      <w:pPr>
        <w:jc w:val="both"/>
        <w:rPr>
          <w:rFonts w:asciiTheme="minorHAnsi" w:hAnsiTheme="minorHAnsi"/>
          <w:sz w:val="24"/>
          <w:szCs w:val="24"/>
        </w:rPr>
      </w:pPr>
      <w:r>
        <w:rPr>
          <w:rFonts w:asciiTheme="minorHAnsi" w:hAnsiTheme="minorHAnsi"/>
          <w:sz w:val="24"/>
          <w:szCs w:val="24"/>
        </w:rPr>
        <w:t xml:space="preserve">21. </w:t>
      </w:r>
      <w:r w:rsidRPr="00682545">
        <w:rPr>
          <w:rFonts w:asciiTheme="minorHAnsi" w:hAnsiTheme="minorHAnsi"/>
          <w:sz w:val="24"/>
          <w:szCs w:val="24"/>
        </w:rPr>
        <w:t xml:space="preserve">A 69. § (4) bekezdése szerint benyújtandó igazolás kiállítására </w:t>
      </w:r>
      <w:r>
        <w:rPr>
          <w:rFonts w:asciiTheme="minorHAnsi" w:hAnsiTheme="minorHAnsi"/>
          <w:sz w:val="24"/>
          <w:szCs w:val="24"/>
        </w:rPr>
        <w:t xml:space="preserve">a Magyarországon letelepedett jelentkezők tekintetében az alábbi </w:t>
      </w:r>
      <w:r w:rsidRPr="00682545">
        <w:rPr>
          <w:rFonts w:asciiTheme="minorHAnsi" w:hAnsiTheme="minorHAnsi"/>
          <w:sz w:val="24"/>
          <w:szCs w:val="24"/>
        </w:rPr>
        <w:t>szerv</w:t>
      </w:r>
      <w:r>
        <w:rPr>
          <w:rFonts w:asciiTheme="minorHAnsi" w:hAnsiTheme="minorHAnsi"/>
          <w:sz w:val="24"/>
          <w:szCs w:val="24"/>
        </w:rPr>
        <w:t>ek</w:t>
      </w:r>
      <w:r w:rsidRPr="00682545">
        <w:rPr>
          <w:rFonts w:asciiTheme="minorHAnsi" w:hAnsiTheme="minorHAnsi"/>
          <w:sz w:val="24"/>
          <w:szCs w:val="24"/>
        </w:rPr>
        <w:t xml:space="preserve"> jogosult</w:t>
      </w:r>
      <w:r>
        <w:rPr>
          <w:rFonts w:asciiTheme="minorHAnsi" w:hAnsiTheme="minorHAnsi"/>
          <w:sz w:val="24"/>
          <w:szCs w:val="24"/>
        </w:rPr>
        <w:t>ak</w:t>
      </w:r>
      <w:r w:rsidRPr="00682545">
        <w:rPr>
          <w:rFonts w:asciiTheme="minorHAnsi" w:hAnsiTheme="minorHAnsi"/>
          <w:sz w:val="24"/>
          <w:szCs w:val="24"/>
        </w:rPr>
        <w:t>, valamint a 69. § (11) bekezdése szerinti adatbázis alkalmazásához adott esetben szükséges adatok</w:t>
      </w:r>
      <w:r>
        <w:rPr>
          <w:rFonts w:asciiTheme="minorHAnsi" w:hAnsiTheme="minorHAnsi"/>
          <w:sz w:val="24"/>
          <w:szCs w:val="24"/>
        </w:rPr>
        <w:t xml:space="preserve">, az on-line adatbázisok és a kibocsátók </w:t>
      </w:r>
      <w:r>
        <w:rPr>
          <w:rFonts w:asciiTheme="minorHAnsi" w:hAnsiTheme="minorHAnsi"/>
          <w:sz w:val="24"/>
          <w:szCs w:val="24"/>
        </w:rPr>
        <w:lastRenderedPageBreak/>
        <w:t>az alábbiak:</w:t>
      </w:r>
    </w:p>
    <w:p w:rsidR="00D24588" w:rsidRDefault="00D24588" w:rsidP="00D24588">
      <w:pPr>
        <w:jc w:val="both"/>
        <w:rPr>
          <w:rFonts w:asciiTheme="minorHAnsi" w:hAnsiTheme="minorHAnsi"/>
          <w:sz w:val="24"/>
          <w:szCs w:val="24"/>
        </w:rPr>
      </w:pPr>
    </w:p>
    <w:p w:rsidR="00D24588" w:rsidRPr="00682545" w:rsidRDefault="00396551" w:rsidP="00D24588">
      <w:pPr>
        <w:jc w:val="both"/>
        <w:rPr>
          <w:rFonts w:asciiTheme="minorHAnsi" w:hAnsiTheme="minorHAnsi"/>
          <w:sz w:val="24"/>
          <w:szCs w:val="24"/>
        </w:rPr>
      </w:pPr>
      <w:hyperlink r:id="rId100" w:history="1">
        <w:r w:rsidR="00D24588" w:rsidRPr="00682545">
          <w:rPr>
            <w:rFonts w:asciiTheme="minorHAnsi" w:hAnsiTheme="minorHAnsi"/>
          </w:rPr>
          <w:t>http://www.kozbeszerzes.hu/tevekenysegek/eltiltott-ajanlattevok/</w:t>
        </w:r>
      </w:hyperlink>
      <w:r w:rsidR="00D24588" w:rsidRPr="00682545">
        <w:rPr>
          <w:rFonts w:asciiTheme="minorHAnsi" w:hAnsiTheme="minorHAnsi"/>
          <w:sz w:val="24"/>
          <w:szCs w:val="24"/>
        </w:rPr>
        <w:t xml:space="preserve"> </w:t>
      </w:r>
      <w:r w:rsidR="00D24588">
        <w:rPr>
          <w:rFonts w:asciiTheme="minorHAnsi" w:hAnsiTheme="minorHAnsi"/>
          <w:sz w:val="24"/>
          <w:szCs w:val="24"/>
        </w:rPr>
        <w:t xml:space="preserve">- </w:t>
      </w:r>
      <w:r w:rsidR="00D24588" w:rsidRPr="00682545">
        <w:rPr>
          <w:rFonts w:asciiTheme="minorHAnsi" w:hAnsiTheme="minorHAnsi"/>
          <w:sz w:val="24"/>
          <w:szCs w:val="24"/>
        </w:rPr>
        <w:t>Közbeszerzési Hatóság</w:t>
      </w:r>
    </w:p>
    <w:p w:rsidR="00D24588" w:rsidRPr="00682545" w:rsidRDefault="00396551" w:rsidP="00D24588">
      <w:pPr>
        <w:jc w:val="both"/>
        <w:rPr>
          <w:rFonts w:asciiTheme="minorHAnsi" w:hAnsiTheme="minorHAnsi"/>
          <w:sz w:val="24"/>
          <w:szCs w:val="24"/>
        </w:rPr>
      </w:pPr>
      <w:hyperlink r:id="rId101" w:history="1">
        <w:r w:rsidR="00D24588" w:rsidRPr="00682545">
          <w:rPr>
            <w:rFonts w:asciiTheme="minorHAnsi" w:hAnsiTheme="minorHAnsi"/>
          </w:rPr>
          <w:t>https://www.e-cegjegyzek.hu/</w:t>
        </w:r>
      </w:hyperlink>
      <w:r w:rsidR="00D24588" w:rsidRPr="00682545">
        <w:rPr>
          <w:rFonts w:asciiTheme="minorHAnsi" w:hAnsiTheme="minorHAnsi"/>
          <w:sz w:val="24"/>
          <w:szCs w:val="24"/>
        </w:rPr>
        <w:t xml:space="preserve"> </w:t>
      </w:r>
      <w:r w:rsidR="00D24588">
        <w:rPr>
          <w:rFonts w:asciiTheme="minorHAnsi" w:hAnsiTheme="minorHAnsi"/>
          <w:sz w:val="24"/>
          <w:szCs w:val="24"/>
        </w:rPr>
        <w:t xml:space="preserve">- </w:t>
      </w:r>
      <w:r w:rsidR="00D24588" w:rsidRPr="00682545">
        <w:rPr>
          <w:rFonts w:asciiTheme="minorHAnsi" w:hAnsiTheme="minorHAnsi"/>
          <w:sz w:val="24"/>
          <w:szCs w:val="24"/>
        </w:rPr>
        <w:t>Igazságügyi Minisztérium</w:t>
      </w:r>
    </w:p>
    <w:p w:rsidR="00D24588" w:rsidRPr="00682545" w:rsidRDefault="00396551" w:rsidP="00D24588">
      <w:pPr>
        <w:jc w:val="both"/>
        <w:rPr>
          <w:rFonts w:asciiTheme="minorHAnsi" w:hAnsiTheme="minorHAnsi"/>
          <w:sz w:val="24"/>
          <w:szCs w:val="24"/>
        </w:rPr>
      </w:pPr>
      <w:hyperlink r:id="rId102" w:history="1">
        <w:r w:rsidR="00D24588" w:rsidRPr="00682545">
          <w:rPr>
            <w:rFonts w:asciiTheme="minorHAnsi" w:hAnsiTheme="minorHAnsi"/>
          </w:rPr>
          <w:t>http://kozrend.hu/</w:t>
        </w:r>
      </w:hyperlink>
      <w:r w:rsidR="00D24588" w:rsidRPr="00682545">
        <w:rPr>
          <w:rFonts w:asciiTheme="minorHAnsi" w:hAnsiTheme="minorHAnsi"/>
          <w:sz w:val="24"/>
          <w:szCs w:val="24"/>
        </w:rPr>
        <w:t xml:space="preserve"> </w:t>
      </w:r>
      <w:r w:rsidR="00D24588">
        <w:rPr>
          <w:rFonts w:asciiTheme="minorHAnsi" w:hAnsiTheme="minorHAnsi"/>
          <w:sz w:val="24"/>
          <w:szCs w:val="24"/>
        </w:rPr>
        <w:t xml:space="preserve">- </w:t>
      </w:r>
      <w:r w:rsidR="00D24588" w:rsidRPr="00682545">
        <w:rPr>
          <w:rFonts w:asciiTheme="minorHAnsi" w:hAnsiTheme="minorHAnsi"/>
          <w:sz w:val="24"/>
          <w:szCs w:val="24"/>
        </w:rPr>
        <w:t>Bevándorlási és Menekültügyi Hivatal</w:t>
      </w:r>
    </w:p>
    <w:p w:rsidR="00D24588" w:rsidRPr="00682545" w:rsidRDefault="00396551" w:rsidP="00D24588">
      <w:pPr>
        <w:jc w:val="both"/>
        <w:rPr>
          <w:rFonts w:asciiTheme="minorHAnsi" w:hAnsiTheme="minorHAnsi"/>
          <w:sz w:val="24"/>
          <w:szCs w:val="24"/>
        </w:rPr>
      </w:pPr>
      <w:hyperlink r:id="rId103" w:history="1">
        <w:r w:rsidR="00D24588" w:rsidRPr="00682545">
          <w:rPr>
            <w:rFonts w:asciiTheme="minorHAnsi" w:hAnsiTheme="minorHAnsi"/>
          </w:rPr>
          <w:t>http://nyilvantartas.ommf.gov.hu/srcvw.php?csop=5</w:t>
        </w:r>
      </w:hyperlink>
      <w:r w:rsidR="00D24588" w:rsidRPr="00682545">
        <w:rPr>
          <w:rFonts w:asciiTheme="minorHAnsi" w:hAnsiTheme="minorHAnsi"/>
          <w:sz w:val="24"/>
          <w:szCs w:val="24"/>
        </w:rPr>
        <w:t xml:space="preserve"> </w:t>
      </w:r>
      <w:r w:rsidR="00D24588">
        <w:rPr>
          <w:rFonts w:asciiTheme="minorHAnsi" w:hAnsiTheme="minorHAnsi"/>
          <w:sz w:val="24"/>
          <w:szCs w:val="24"/>
        </w:rPr>
        <w:t xml:space="preserve">- </w:t>
      </w:r>
      <w:r w:rsidR="00D24588" w:rsidRPr="00682545">
        <w:rPr>
          <w:rFonts w:asciiTheme="minorHAnsi" w:hAnsiTheme="minorHAnsi"/>
          <w:sz w:val="24"/>
          <w:szCs w:val="24"/>
        </w:rPr>
        <w:t>OMMF</w:t>
      </w:r>
    </w:p>
    <w:p w:rsidR="00D24588" w:rsidRPr="00682545" w:rsidRDefault="00396551" w:rsidP="00D24588">
      <w:pPr>
        <w:jc w:val="both"/>
        <w:rPr>
          <w:rFonts w:asciiTheme="minorHAnsi" w:hAnsiTheme="minorHAnsi"/>
          <w:sz w:val="24"/>
          <w:szCs w:val="24"/>
        </w:rPr>
      </w:pPr>
      <w:hyperlink r:id="rId104" w:history="1">
        <w:r w:rsidR="00D24588" w:rsidRPr="00682545">
          <w:rPr>
            <w:rFonts w:asciiTheme="minorHAnsi" w:hAnsiTheme="minorHAnsi"/>
          </w:rPr>
          <w:t>https://nav.gov.hu/nav/adatbazisok/koztartozasmentes/egyszeru_lekerdezes</w:t>
        </w:r>
      </w:hyperlink>
      <w:r w:rsidR="00D24588" w:rsidRPr="00682545">
        <w:rPr>
          <w:rFonts w:asciiTheme="minorHAnsi" w:hAnsiTheme="minorHAnsi"/>
          <w:sz w:val="24"/>
          <w:szCs w:val="24"/>
        </w:rPr>
        <w:t xml:space="preserve"> </w:t>
      </w:r>
      <w:r w:rsidR="00D24588">
        <w:rPr>
          <w:rFonts w:asciiTheme="minorHAnsi" w:hAnsiTheme="minorHAnsi"/>
          <w:sz w:val="24"/>
          <w:szCs w:val="24"/>
        </w:rPr>
        <w:t xml:space="preserve">- </w:t>
      </w:r>
      <w:r w:rsidR="00D24588" w:rsidRPr="00682545">
        <w:rPr>
          <w:rFonts w:asciiTheme="minorHAnsi" w:hAnsiTheme="minorHAnsi"/>
          <w:sz w:val="24"/>
          <w:szCs w:val="24"/>
        </w:rPr>
        <w:t>NAV</w:t>
      </w:r>
    </w:p>
    <w:p w:rsidR="00D24588" w:rsidRDefault="00D24588" w:rsidP="00D24588">
      <w:pPr>
        <w:jc w:val="both"/>
        <w:rPr>
          <w:rFonts w:asciiTheme="minorHAnsi" w:hAnsiTheme="minorHAnsi"/>
          <w:sz w:val="24"/>
          <w:szCs w:val="24"/>
        </w:rPr>
      </w:pPr>
    </w:p>
    <w:p w:rsidR="00D24588" w:rsidRPr="00682545" w:rsidRDefault="00D24588" w:rsidP="00D24588">
      <w:pPr>
        <w:jc w:val="both"/>
        <w:rPr>
          <w:rFonts w:asciiTheme="minorHAnsi" w:hAnsiTheme="minorHAnsi"/>
          <w:sz w:val="24"/>
          <w:szCs w:val="24"/>
        </w:rPr>
      </w:pPr>
      <w:r>
        <w:rPr>
          <w:rFonts w:asciiTheme="minorHAnsi" w:hAnsiTheme="minorHAnsi"/>
          <w:sz w:val="24"/>
          <w:szCs w:val="24"/>
        </w:rPr>
        <w:t xml:space="preserve">24. </w:t>
      </w:r>
      <w:r w:rsidRPr="0046567C">
        <w:rPr>
          <w:rFonts w:asciiTheme="minorHAnsi" w:hAnsiTheme="minorHAnsi"/>
          <w:sz w:val="24"/>
          <w:szCs w:val="24"/>
        </w:rPr>
        <w:t xml:space="preserve">A 321/2015. (X. 30.) Korm. rendelet </w:t>
      </w:r>
      <w:r>
        <w:rPr>
          <w:rFonts w:asciiTheme="minorHAnsi" w:hAnsiTheme="minorHAnsi"/>
          <w:sz w:val="24"/>
          <w:szCs w:val="24"/>
        </w:rPr>
        <w:t xml:space="preserve">4. § </w:t>
      </w:r>
      <w:r w:rsidRPr="00682545">
        <w:rPr>
          <w:rFonts w:asciiTheme="minorHAnsi" w:hAnsiTheme="minorHAnsi"/>
          <w:sz w:val="24"/>
          <w:szCs w:val="24"/>
        </w:rPr>
        <w:t>(3) szerint: Ha az érintett gazdasági szereplő a Kbt. 62. § (1) bekezdés a), c)</w:t>
      </w:r>
      <w:proofErr w:type="spellStart"/>
      <w:r w:rsidRPr="00682545">
        <w:rPr>
          <w:rFonts w:asciiTheme="minorHAnsi" w:hAnsiTheme="minorHAnsi"/>
          <w:sz w:val="24"/>
          <w:szCs w:val="24"/>
        </w:rPr>
        <w:t>-e</w:t>
      </w:r>
      <w:proofErr w:type="spellEnd"/>
      <w:r w:rsidRPr="00682545">
        <w:rPr>
          <w:rFonts w:asciiTheme="minorHAnsi" w:hAnsiTheme="minorHAnsi"/>
          <w:sz w:val="24"/>
          <w:szCs w:val="24"/>
        </w:rPr>
        <w:t>), g)</w:t>
      </w:r>
      <w:proofErr w:type="spellStart"/>
      <w:r w:rsidRPr="00682545">
        <w:rPr>
          <w:rFonts w:asciiTheme="minorHAnsi" w:hAnsiTheme="minorHAnsi"/>
          <w:sz w:val="24"/>
          <w:szCs w:val="24"/>
        </w:rPr>
        <w:t>-q</w:t>
      </w:r>
      <w:proofErr w:type="spellEnd"/>
      <w:r w:rsidRPr="00682545">
        <w:rPr>
          <w:rFonts w:asciiTheme="minorHAnsi" w:hAnsiTheme="minorHAnsi"/>
          <w:sz w:val="24"/>
          <w:szCs w:val="24"/>
        </w:rPr>
        <w:t>) pontja, a Kbt. 62. § (2) bekezdése, valamint a Kbt. 63. § (1) bekezdése alapján kizáró ok hatálya alá esik, azonban olyan intézkedéseket hozott, amelyek a Kbt. 64. §</w:t>
      </w:r>
      <w:proofErr w:type="spellStart"/>
      <w:r w:rsidRPr="00682545">
        <w:rPr>
          <w:rFonts w:asciiTheme="minorHAnsi" w:hAnsiTheme="minorHAnsi"/>
          <w:sz w:val="24"/>
          <w:szCs w:val="24"/>
        </w:rPr>
        <w:t>-</w:t>
      </w:r>
      <w:proofErr w:type="gramStart"/>
      <w:r w:rsidRPr="00682545">
        <w:rPr>
          <w:rFonts w:asciiTheme="minorHAnsi" w:hAnsiTheme="minorHAnsi"/>
          <w:sz w:val="24"/>
          <w:szCs w:val="24"/>
        </w:rPr>
        <w:t>a</w:t>
      </w:r>
      <w:proofErr w:type="spellEnd"/>
      <w:proofErr w:type="gramEnd"/>
      <w:r w:rsidRPr="00682545">
        <w:rPr>
          <w:rFonts w:asciiTheme="minorHAnsi" w:hAnsiTheme="minorHAnsi"/>
          <w:sz w:val="24"/>
          <w:szCs w:val="24"/>
        </w:rPr>
        <w:t xml:space="preserve"> alapján igazolják megbízhatóságát, és ezt a Közbeszerzési Hatóság (a továbbiakban: Hatóság) Kbt. 188. § (4) bekezdése szerinti végleges, vagy közigazgatási per esetén a bíróság Kbt. 188. § (5) bekezdése szerinti jogerős határozatával igazolni tudja, köteles mind a kizáró ok fennállását, mind a megtett intézkedések rövid leírását feltüntetni a formanyomtatványon. A formanyomtatványhoz a Hatóság Kbt. 188. § (4) bekezdése szerinti végleges, vagy közigazgatási per esetén a bíróság Kbt. 188. § (5) bekezdése szerinti jogerős határozatát is csatolni kell.</w:t>
      </w:r>
    </w:p>
    <w:p w:rsidR="00D24588" w:rsidRDefault="00D24588" w:rsidP="00D24588">
      <w:pPr>
        <w:pStyle w:val="Standard"/>
        <w:rPr>
          <w:rFonts w:ascii="Calibri" w:hAnsi="Calibri"/>
          <w:b/>
        </w:rPr>
      </w:pPr>
    </w:p>
    <w:p w:rsidR="00D24588" w:rsidRDefault="00D24588" w:rsidP="00D24588">
      <w:pPr>
        <w:jc w:val="both"/>
        <w:rPr>
          <w:rFonts w:asciiTheme="minorHAnsi" w:hAnsiTheme="minorHAnsi"/>
        </w:rPr>
      </w:pPr>
      <w:r w:rsidRPr="0046567C">
        <w:rPr>
          <w:rFonts w:asciiTheme="minorHAnsi" w:hAnsiTheme="minorHAnsi"/>
          <w:sz w:val="24"/>
          <w:szCs w:val="24"/>
        </w:rPr>
        <w:t xml:space="preserve">A 321/2015. (X. 30.) Korm. rendelet </w:t>
      </w:r>
      <w:r w:rsidRPr="00682545">
        <w:rPr>
          <w:rFonts w:asciiTheme="minorHAnsi" w:hAnsiTheme="minorHAnsi"/>
          <w:sz w:val="24"/>
          <w:szCs w:val="24"/>
        </w:rPr>
        <w:t>10</w:t>
      </w:r>
      <w:r>
        <w:rPr>
          <w:rFonts w:asciiTheme="minorHAnsi" w:hAnsiTheme="minorHAnsi"/>
          <w:sz w:val="24"/>
          <w:szCs w:val="24"/>
        </w:rPr>
        <w:t xml:space="preserve">. </w:t>
      </w:r>
      <w:proofErr w:type="gramStart"/>
      <w:r>
        <w:rPr>
          <w:rFonts w:asciiTheme="minorHAnsi" w:hAnsiTheme="minorHAnsi"/>
          <w:sz w:val="24"/>
          <w:szCs w:val="24"/>
        </w:rPr>
        <w:t xml:space="preserve">§ </w:t>
      </w:r>
      <w:r w:rsidRPr="00682545">
        <w:rPr>
          <w:rFonts w:asciiTheme="minorHAnsi" w:hAnsiTheme="minorHAnsi"/>
          <w:sz w:val="24"/>
          <w:szCs w:val="24"/>
        </w:rPr>
        <w:t>(1) b) pontja szerint:  a Kbt. 62. § (1) bekezdés b) pontja tekintetében a letelepedése szerinti ország illetékes hatóságainak igazolását; a kizáró ok hiányát magyarországi köztartozással kapcsolatban az Art. szerinti köztartozásmentes adózói adatbázisból az ajánlatkérő is ellenőrzi; ha az ajánlattevő, illetve részvételre jelentkező az adatbázisban nem szerepel, az illetékes adó- és vámhivatal igazolását vagy az adóigazgatási eljárás részletszabályairól szóló kormányrendelet szerinti adóigazolást is be kell nyújtani; amennyiben a gazdasági szereplő Magyarországon nem végez adóköteles tevékenységet,</w:t>
      </w:r>
      <w:proofErr w:type="gramEnd"/>
      <w:r w:rsidRPr="00682545">
        <w:rPr>
          <w:rFonts w:asciiTheme="minorHAnsi" w:hAnsiTheme="minorHAnsi"/>
          <w:sz w:val="24"/>
          <w:szCs w:val="24"/>
        </w:rPr>
        <w:t xml:space="preserve"> </w:t>
      </w:r>
      <w:proofErr w:type="gramStart"/>
      <w:r w:rsidRPr="00682545">
        <w:rPr>
          <w:rFonts w:asciiTheme="minorHAnsi" w:hAnsiTheme="minorHAnsi"/>
          <w:sz w:val="24"/>
          <w:szCs w:val="24"/>
        </w:rPr>
        <w:t>a</w:t>
      </w:r>
      <w:proofErr w:type="gramEnd"/>
      <w:r w:rsidRPr="00682545">
        <w:rPr>
          <w:rFonts w:asciiTheme="minorHAnsi" w:hAnsiTheme="minorHAnsi"/>
          <w:sz w:val="24"/>
          <w:szCs w:val="24"/>
        </w:rPr>
        <w:t xml:space="preserve"> Nemzeti Adó- és Vámhivatal erről szóló igazolását;</w:t>
      </w:r>
    </w:p>
    <w:p w:rsidR="00D24588" w:rsidRDefault="00D24588" w:rsidP="00D24588">
      <w:pPr>
        <w:jc w:val="both"/>
        <w:rPr>
          <w:rFonts w:asciiTheme="minorHAnsi" w:hAnsiTheme="minorHAnsi"/>
        </w:rPr>
      </w:pPr>
    </w:p>
    <w:p w:rsidR="00D24588" w:rsidRDefault="00D24588" w:rsidP="00D24588">
      <w:pPr>
        <w:jc w:val="both"/>
        <w:rPr>
          <w:rFonts w:asciiTheme="minorHAnsi" w:hAnsiTheme="minorHAnsi"/>
        </w:rPr>
      </w:pPr>
      <w:r w:rsidRPr="0046567C">
        <w:rPr>
          <w:rFonts w:asciiTheme="minorHAnsi" w:hAnsiTheme="minorHAnsi"/>
          <w:sz w:val="24"/>
          <w:szCs w:val="24"/>
        </w:rPr>
        <w:t xml:space="preserve">A 321/2015. (X. 30.) Korm. rendelet </w:t>
      </w:r>
      <w:r w:rsidRPr="0016343D">
        <w:rPr>
          <w:rFonts w:asciiTheme="minorHAnsi" w:hAnsiTheme="minorHAnsi"/>
          <w:sz w:val="24"/>
          <w:szCs w:val="24"/>
        </w:rPr>
        <w:t>10</w:t>
      </w:r>
      <w:r>
        <w:rPr>
          <w:rFonts w:asciiTheme="minorHAnsi" w:hAnsiTheme="minorHAnsi"/>
          <w:sz w:val="24"/>
          <w:szCs w:val="24"/>
        </w:rPr>
        <w:t xml:space="preserve">. § </w:t>
      </w:r>
      <w:r w:rsidRPr="0016343D">
        <w:rPr>
          <w:rFonts w:asciiTheme="minorHAnsi" w:hAnsiTheme="minorHAnsi"/>
          <w:sz w:val="24"/>
          <w:szCs w:val="24"/>
        </w:rPr>
        <w:t xml:space="preserve">(1) </w:t>
      </w:r>
      <w:r w:rsidRPr="00682545">
        <w:rPr>
          <w:rFonts w:asciiTheme="minorHAnsi" w:hAnsiTheme="minorHAnsi"/>
          <w:sz w:val="24"/>
          <w:szCs w:val="24"/>
        </w:rPr>
        <w:t>d</w:t>
      </w:r>
      <w:proofErr w:type="gramStart"/>
      <w:r w:rsidRPr="00682545">
        <w:rPr>
          <w:rFonts w:asciiTheme="minorHAnsi" w:hAnsiTheme="minorHAnsi"/>
          <w:sz w:val="24"/>
          <w:szCs w:val="24"/>
        </w:rPr>
        <w:t>)szerint</w:t>
      </w:r>
      <w:proofErr w:type="gramEnd"/>
      <w:r w:rsidRPr="00682545">
        <w:rPr>
          <w:rFonts w:asciiTheme="minorHAnsi" w:hAnsiTheme="minorHAnsi"/>
          <w:sz w:val="24"/>
          <w:szCs w:val="24"/>
        </w:rPr>
        <w:t>: a Kbt. 62. § (1) bekezdés h) pontja tekintetében az ajánlatkérő nem kérhet külön igazolást, a kizáró ok hiányának igazolásaként az ajánlatkérő köteles elfogadni az eljárásban benyújtott egységes európai közbeszerzési dokumentumba foglalt nyilatkozatot, a Közbeszerzési Döntőbizottság vagy a bíróság döntésére vonatkozóan a kizáró ok hiányát a Hatóság honlapján közzétett adatokból az ajánlatkérő ellenőrzi;</w:t>
      </w:r>
    </w:p>
    <w:p w:rsidR="00D24588" w:rsidRDefault="00D24588" w:rsidP="00D24588">
      <w:pPr>
        <w:jc w:val="both"/>
        <w:rPr>
          <w:rFonts w:asciiTheme="minorHAnsi" w:hAnsiTheme="minorHAnsi"/>
        </w:rPr>
      </w:pPr>
    </w:p>
    <w:p w:rsidR="00D24588" w:rsidRPr="00682545" w:rsidRDefault="00D24588" w:rsidP="00D24588">
      <w:pPr>
        <w:jc w:val="both"/>
        <w:rPr>
          <w:rFonts w:asciiTheme="minorHAnsi" w:hAnsiTheme="minorHAnsi"/>
          <w:sz w:val="24"/>
          <w:szCs w:val="24"/>
        </w:rPr>
      </w:pPr>
      <w:proofErr w:type="gramStart"/>
      <w:r w:rsidRPr="00682545">
        <w:rPr>
          <w:rFonts w:asciiTheme="minorHAnsi" w:hAnsiTheme="minorHAnsi"/>
          <w:sz w:val="24"/>
          <w:szCs w:val="24"/>
        </w:rPr>
        <w:t xml:space="preserve">A </w:t>
      </w:r>
      <w:proofErr w:type="spellStart"/>
      <w:r w:rsidRPr="00682545">
        <w:rPr>
          <w:rFonts w:asciiTheme="minorHAnsi" w:hAnsiTheme="minorHAnsi"/>
          <w:sz w:val="24"/>
          <w:szCs w:val="24"/>
        </w:rPr>
        <w:t>Kbt</w:t>
      </w:r>
      <w:proofErr w:type="spellEnd"/>
      <w:r w:rsidRPr="00682545">
        <w:rPr>
          <w:rFonts w:asciiTheme="minorHAnsi" w:hAnsiTheme="minorHAnsi"/>
          <w:sz w:val="24"/>
          <w:szCs w:val="24"/>
        </w:rPr>
        <w:t xml:space="preserve"> 64. § szerint: (1) A 62. § (1) bekezdés b) és f) pontjában említett kizáró okok kivételével bármely egyéb kizáró ok fennállása ellenére az ajánlattevő, részvételre jelentkező, alvállalkozó vagy alkalmasság igazolásában részt vevő gazdasági szereplő nem zárható ki a közbeszerzési eljárásból, amennyiben a Közbeszerzési Hatóság a 188. § (4) bekezdése szerinti véglegessé vált határozata, vagy annak megtámadására irányuló közigazgatási per esetén a bíróság 188. § (5) bekezdése szerinti jogerős határozata kimondta, hogy az érintett gazdasági szereplő az ajánlat vagy részvételi jelentkezés benyújtását</w:t>
      </w:r>
      <w:proofErr w:type="gramEnd"/>
      <w:r w:rsidRPr="00682545">
        <w:rPr>
          <w:rFonts w:asciiTheme="minorHAnsi" w:hAnsiTheme="minorHAnsi"/>
          <w:sz w:val="24"/>
          <w:szCs w:val="24"/>
        </w:rPr>
        <w:t xml:space="preserve"> </w:t>
      </w:r>
      <w:proofErr w:type="gramStart"/>
      <w:r w:rsidRPr="00682545">
        <w:rPr>
          <w:rFonts w:asciiTheme="minorHAnsi" w:hAnsiTheme="minorHAnsi"/>
          <w:sz w:val="24"/>
          <w:szCs w:val="24"/>
        </w:rPr>
        <w:t>megelőzően</w:t>
      </w:r>
      <w:proofErr w:type="gramEnd"/>
      <w:r w:rsidRPr="00682545">
        <w:rPr>
          <w:rFonts w:asciiTheme="minorHAnsi" w:hAnsiTheme="minorHAnsi"/>
          <w:sz w:val="24"/>
          <w:szCs w:val="24"/>
        </w:rPr>
        <w:t xml:space="preserve"> olyan intézkedéseket hozott, amelyek a kizáró ok fennállásának ellenére kellőképpen igazolják a megbízhatóságát.</w:t>
      </w:r>
    </w:p>
    <w:p w:rsidR="00D24588" w:rsidRDefault="00D24588" w:rsidP="00D24588">
      <w:pPr>
        <w:jc w:val="both"/>
        <w:rPr>
          <w:rFonts w:asciiTheme="minorHAnsi" w:hAnsiTheme="minorHAnsi"/>
          <w:sz w:val="24"/>
          <w:szCs w:val="24"/>
        </w:rPr>
      </w:pPr>
    </w:p>
    <w:p w:rsidR="00D24588" w:rsidRPr="00682545" w:rsidRDefault="00D24588" w:rsidP="00D24588">
      <w:pPr>
        <w:jc w:val="both"/>
        <w:rPr>
          <w:rFonts w:asciiTheme="minorHAnsi" w:hAnsiTheme="minorHAnsi"/>
          <w:sz w:val="24"/>
          <w:szCs w:val="24"/>
        </w:rPr>
      </w:pPr>
      <w:r w:rsidRPr="00682545">
        <w:rPr>
          <w:rFonts w:asciiTheme="minorHAnsi" w:hAnsiTheme="minorHAnsi"/>
          <w:sz w:val="24"/>
          <w:szCs w:val="24"/>
        </w:rPr>
        <w:t>(2) Ha a Közbeszerzési Hatóság a 188. § (4) bekezdése szerinti véglegessé vált határozata, vagy annak megtámadására irányuló közigazgatási per esetén a bíróság 188. § (5) bekezdése szerinti jogerős határozata kimondja az adott kizáró ok hatálya alatt álló gazdasági szereplő megbízhatóságát, az ajánlatkérő mérlegelés nélkül köteles azt elfogadni. A jogerős határozatot a gazdasági szereplő az egységes európai közbeszerzési dokumentummal egyidejűleg köteles benyújtani.</w:t>
      </w:r>
    </w:p>
    <w:p w:rsidR="00D24588" w:rsidRDefault="00D24588" w:rsidP="00D24588">
      <w:pPr>
        <w:jc w:val="both"/>
        <w:rPr>
          <w:rFonts w:asciiTheme="minorHAnsi" w:hAnsiTheme="minorHAnsi"/>
        </w:rPr>
      </w:pPr>
    </w:p>
    <w:p w:rsidR="00D24588" w:rsidRPr="00682545" w:rsidRDefault="00D24588" w:rsidP="00D24588">
      <w:pPr>
        <w:jc w:val="both"/>
        <w:rPr>
          <w:rFonts w:asciiTheme="minorHAnsi" w:hAnsiTheme="minorHAnsi"/>
          <w:sz w:val="24"/>
          <w:szCs w:val="24"/>
        </w:rPr>
      </w:pPr>
      <w:r>
        <w:rPr>
          <w:rFonts w:asciiTheme="minorHAnsi" w:hAnsiTheme="minorHAnsi"/>
          <w:sz w:val="24"/>
          <w:szCs w:val="24"/>
        </w:rPr>
        <w:t xml:space="preserve">25. </w:t>
      </w:r>
      <w:r w:rsidRPr="00682545">
        <w:rPr>
          <w:rFonts w:asciiTheme="minorHAnsi" w:hAnsiTheme="minorHAnsi"/>
          <w:sz w:val="24"/>
          <w:szCs w:val="24"/>
        </w:rPr>
        <w:t>A Kbt. 53. § szerint: (1) Az ajánlatkérő az eljárást megindító felhívást nyílt eljárás esetén az ajánlattételi</w:t>
      </w:r>
      <w:r>
        <w:rPr>
          <w:rFonts w:asciiTheme="minorHAnsi" w:hAnsiTheme="minorHAnsi"/>
          <w:sz w:val="24"/>
          <w:szCs w:val="24"/>
        </w:rPr>
        <w:t xml:space="preserve"> </w:t>
      </w:r>
      <w:r w:rsidRPr="00682545">
        <w:rPr>
          <w:rFonts w:asciiTheme="minorHAnsi" w:hAnsiTheme="minorHAnsi"/>
          <w:sz w:val="24"/>
          <w:szCs w:val="24"/>
        </w:rPr>
        <w:t>határidő lejártáig vonhatja vissza.</w:t>
      </w:r>
    </w:p>
    <w:p w:rsidR="00D24588" w:rsidRPr="00682545" w:rsidRDefault="00D24588" w:rsidP="00D24588">
      <w:pPr>
        <w:jc w:val="both"/>
        <w:rPr>
          <w:rFonts w:asciiTheme="minorHAnsi" w:hAnsiTheme="minorHAnsi"/>
          <w:sz w:val="24"/>
          <w:szCs w:val="24"/>
        </w:rPr>
      </w:pPr>
      <w:r w:rsidRPr="00682545">
        <w:rPr>
          <w:rFonts w:asciiTheme="minorHAnsi" w:hAnsiTheme="minorHAnsi"/>
          <w:sz w:val="24"/>
          <w:szCs w:val="24"/>
        </w:rPr>
        <w:lastRenderedPageBreak/>
        <w:t>(2) Ha az eljárást megindító felhívást hirdetményben közzétették, az (1) bekezdés szerinti határidő lejárta előtt a visszavonásról hirdetményt kell feladni és egyidejűleg tájékoztatni kell azokat a gazdasági szereplőket, akik az eljárás iránt érdeklődésüket jelezték. A nem hirdetménnyel induló eljárásokban az eredeti határidő lejárta előtt egyidejűleg, közvetlenül kell tájékoztatni az ajánlattételre, illetve részvételre felhívott gazdasági szereplőket.</w:t>
      </w:r>
    </w:p>
    <w:p w:rsidR="00D24588" w:rsidRPr="007B654B" w:rsidRDefault="00D24588" w:rsidP="00DF216D">
      <w:pPr>
        <w:pStyle w:val="Standard"/>
        <w:jc w:val="left"/>
        <w:rPr>
          <w:rFonts w:ascii="Calibri" w:hAnsi="Calibri"/>
          <w:b/>
        </w:rPr>
      </w:pPr>
    </w:p>
    <w:p w:rsidR="00DF216D" w:rsidRPr="007B654B" w:rsidRDefault="00DF216D" w:rsidP="00DF216D">
      <w:pPr>
        <w:pStyle w:val="Standard"/>
        <w:ind w:right="143"/>
        <w:rPr>
          <w:rFonts w:ascii="Calibri" w:hAnsi="Calibri"/>
        </w:rPr>
      </w:pPr>
      <w:r w:rsidRPr="007B654B">
        <w:rPr>
          <w:rFonts w:ascii="Calibri" w:hAnsi="Calibri"/>
          <w:color w:val="000000"/>
        </w:rPr>
        <w:t>2</w:t>
      </w:r>
      <w:r w:rsidR="00D24588">
        <w:rPr>
          <w:rFonts w:ascii="Calibri" w:hAnsi="Calibri"/>
          <w:color w:val="000000"/>
        </w:rPr>
        <w:t>6</w:t>
      </w:r>
      <w:r w:rsidRPr="007B654B">
        <w:rPr>
          <w:rFonts w:ascii="Calibri" w:hAnsi="Calibri"/>
          <w:color w:val="000000"/>
        </w:rPr>
        <w:t xml:space="preserve">.) Eljáró felelős akkreditált közbeszerzési szaktanácsadók neve, levelezési címe, e-mail címe, lajstromszáma: </w:t>
      </w:r>
      <w:r w:rsidR="00D24588" w:rsidRPr="003B6D06">
        <w:rPr>
          <w:rFonts w:ascii="Calibri" w:eastAsia="MyriadPro-Semibold" w:hAnsi="Calibri"/>
        </w:rPr>
        <w:t>dr. Márkus Tímea</w:t>
      </w:r>
      <w:r w:rsidRPr="003B6D06">
        <w:rPr>
          <w:rFonts w:ascii="Calibri" w:eastAsia="MyriadPro-Semibold" w:hAnsi="Calibri"/>
        </w:rPr>
        <w:t xml:space="preserve"> (00</w:t>
      </w:r>
      <w:r w:rsidR="00D24588" w:rsidRPr="003B6D06">
        <w:rPr>
          <w:rFonts w:ascii="Calibri" w:eastAsia="MyriadPro-Semibold" w:hAnsi="Calibri"/>
        </w:rPr>
        <w:t>318</w:t>
      </w:r>
      <w:r w:rsidRPr="003B6D06">
        <w:rPr>
          <w:rFonts w:ascii="Calibri" w:eastAsia="MyriadPro-Semibold" w:hAnsi="Calibri"/>
        </w:rPr>
        <w:t>)</w:t>
      </w:r>
      <w:r w:rsidRPr="003B6D06">
        <w:rPr>
          <w:rFonts w:ascii="Calibri" w:hAnsi="Calibri"/>
          <w:color w:val="000000"/>
        </w:rPr>
        <w:t xml:space="preserve">: </w:t>
      </w:r>
      <w:r w:rsidR="00D24588" w:rsidRPr="003B6D06">
        <w:rPr>
          <w:rFonts w:ascii="Calibri" w:hAnsi="Calibri"/>
        </w:rPr>
        <w:t xml:space="preserve">1126 </w:t>
      </w:r>
      <w:r w:rsidRPr="003B6D06">
        <w:rPr>
          <w:rFonts w:ascii="Calibri" w:hAnsi="Calibri"/>
        </w:rPr>
        <w:t xml:space="preserve">Budapest, </w:t>
      </w:r>
      <w:proofErr w:type="spellStart"/>
      <w:r w:rsidR="00D24588" w:rsidRPr="003B6D06">
        <w:rPr>
          <w:rFonts w:ascii="Calibri" w:hAnsi="Calibri"/>
        </w:rPr>
        <w:t>Galgóczy</w:t>
      </w:r>
      <w:proofErr w:type="spellEnd"/>
      <w:r w:rsidR="00D24588" w:rsidRPr="003B6D06">
        <w:rPr>
          <w:rFonts w:ascii="Calibri" w:hAnsi="Calibri"/>
        </w:rPr>
        <w:t xml:space="preserve"> u. 50. C. 2</w:t>
      </w:r>
      <w:proofErr w:type="gramStart"/>
      <w:r w:rsidR="00D24588" w:rsidRPr="003B6D06">
        <w:rPr>
          <w:rFonts w:ascii="Calibri" w:hAnsi="Calibri"/>
        </w:rPr>
        <w:t>.</w:t>
      </w:r>
      <w:r w:rsidRPr="003B6D06">
        <w:rPr>
          <w:rFonts w:ascii="Calibri" w:hAnsi="Calibri"/>
          <w:color w:val="000000"/>
        </w:rPr>
        <w:t>,</w:t>
      </w:r>
      <w:proofErr w:type="gramEnd"/>
      <w:r w:rsidRPr="003B6D06">
        <w:rPr>
          <w:rFonts w:ascii="Calibri" w:hAnsi="Calibri"/>
          <w:color w:val="000000"/>
        </w:rPr>
        <w:t xml:space="preserve"> </w:t>
      </w:r>
      <w:proofErr w:type="spellStart"/>
      <w:r w:rsidR="00D24588" w:rsidRPr="003B6D06">
        <w:rPr>
          <w:rFonts w:ascii="Calibri" w:hAnsi="Calibri"/>
          <w:color w:val="000000"/>
        </w:rPr>
        <w:t>drmarkustimea</w:t>
      </w:r>
      <w:proofErr w:type="spellEnd"/>
      <w:r w:rsidR="00D24588" w:rsidRPr="003B6D06">
        <w:rPr>
          <w:rFonts w:ascii="Calibri" w:hAnsi="Calibri"/>
          <w:color w:val="000000"/>
        </w:rPr>
        <w:t>@t-online.hu</w:t>
      </w:r>
      <w:r w:rsidRPr="003B6D06">
        <w:rPr>
          <w:rFonts w:ascii="Calibri" w:hAnsi="Calibri"/>
        </w:rPr>
        <w:t>.</w:t>
      </w:r>
    </w:p>
    <w:p w:rsidR="00DF216D" w:rsidRPr="007B654B" w:rsidRDefault="00DF216D" w:rsidP="00DF216D">
      <w:pPr>
        <w:pStyle w:val="Standard"/>
        <w:jc w:val="left"/>
        <w:rPr>
          <w:rFonts w:ascii="Calibri" w:hAnsi="Calibri"/>
        </w:rPr>
      </w:pPr>
    </w:p>
    <w:p w:rsidR="00DF216D" w:rsidRPr="007B654B" w:rsidRDefault="00DF216D" w:rsidP="00DF216D">
      <w:pPr>
        <w:pStyle w:val="Standard"/>
        <w:spacing w:before="120" w:after="120"/>
        <w:rPr>
          <w:rFonts w:ascii="Calibri" w:eastAsia="Times New Roman" w:hAnsi="Calibri"/>
          <w:lang w:eastAsia="hu-HU"/>
        </w:rPr>
      </w:pPr>
      <w:r w:rsidRPr="007B654B">
        <w:rPr>
          <w:rFonts w:ascii="Calibri" w:hAnsi="Calibri"/>
        </w:rPr>
        <w:t xml:space="preserve">26.)Ajánlatkérő tájékoztatja </w:t>
      </w:r>
      <w:r w:rsidR="009327E6">
        <w:rPr>
          <w:rFonts w:ascii="Calibri" w:hAnsi="Calibri"/>
        </w:rPr>
        <w:t>Ajánlattevőt</w:t>
      </w:r>
      <w:r w:rsidRPr="007B654B">
        <w:rPr>
          <w:rFonts w:ascii="Calibri" w:hAnsi="Calibri"/>
        </w:rPr>
        <w:t xml:space="preserve">, hogy a Kbt. 44. § (1) </w:t>
      </w:r>
      <w:proofErr w:type="spellStart"/>
      <w:r w:rsidRPr="007B654B">
        <w:rPr>
          <w:rFonts w:ascii="Calibri" w:hAnsi="Calibri"/>
        </w:rPr>
        <w:t>bek</w:t>
      </w:r>
      <w:proofErr w:type="spellEnd"/>
      <w:r w:rsidRPr="007B654B">
        <w:rPr>
          <w:rFonts w:ascii="Calibri" w:hAnsi="Calibri"/>
        </w:rPr>
        <w:t xml:space="preserve">. </w:t>
      </w:r>
      <w:proofErr w:type="gramStart"/>
      <w:r w:rsidRPr="007B654B">
        <w:rPr>
          <w:rFonts w:ascii="Calibri" w:hAnsi="Calibri"/>
        </w:rPr>
        <w:t>alapján</w:t>
      </w:r>
      <w:proofErr w:type="gramEnd"/>
      <w:r w:rsidRPr="007B654B">
        <w:rPr>
          <w:rFonts w:ascii="Calibri" w:hAnsi="Calibri"/>
        </w:rPr>
        <w:t xml:space="preserve"> a gazdasági szereplő az ajánlatban, hiánypótlásban, valamint a 72. § szerinti indokolásban elkülönített módon elhelyezett, üzleti titkot (ideértve a védett ismeretet is) [Ptk. 2:47. §] tartalmazó iratok nyilvánosságra hozatalát megtilthatja. </w:t>
      </w:r>
    </w:p>
    <w:p w:rsidR="00DF216D" w:rsidRPr="007B654B" w:rsidRDefault="00DF216D" w:rsidP="00DF216D">
      <w:pPr>
        <w:pStyle w:val="Standard"/>
        <w:spacing w:before="120" w:after="120"/>
        <w:rPr>
          <w:rFonts w:ascii="Calibri" w:eastAsia="Times New Roman" w:hAnsi="Calibri"/>
          <w:lang w:eastAsia="hu-HU"/>
        </w:rPr>
      </w:pPr>
      <w:proofErr w:type="gramStart"/>
      <w:r w:rsidRPr="007B654B">
        <w:rPr>
          <w:rFonts w:ascii="Calibri" w:eastAsia="Times New Roman" w:hAnsi="Calibri"/>
          <w:lang w:eastAsia="hu-HU"/>
        </w:rPr>
        <w:t>Ajánlatkérő felhívja a gazdasági szereplők figyelmét, hogy amennyiben a Kbt. 44. § (1) bekezdésében előírt, az üzleti titkot tartalmazó, elkülönített irathoz kötelezően csatolandó indokolás nem megfelelő, illetőleg ha a gazdasági szereplő meghatározott információk, adatok üzleti titokká nyilvánítása során a Kbt. 44. § (1)-(3) bekezdésében foglaltakat nem tartotta be, úgy Ajánlatkérő a Kbt. 44. § (4) bekezdésében foglaltak alapján hiánypótlás keretében felhívja az érintett gazdasági szereplőt a megfelelő tartalmú dokumentum benyújtására.</w:t>
      </w:r>
      <w:proofErr w:type="gramEnd"/>
    </w:p>
    <w:p w:rsidR="00DF216D" w:rsidRPr="007B654B" w:rsidRDefault="00DF216D" w:rsidP="00DF216D">
      <w:pPr>
        <w:pStyle w:val="Standard"/>
        <w:tabs>
          <w:tab w:val="left" w:pos="284"/>
          <w:tab w:val="left" w:pos="426"/>
        </w:tabs>
        <w:rPr>
          <w:rFonts w:ascii="Calibri" w:eastAsia="Times New Roman" w:hAnsi="Calibri"/>
          <w:lang w:eastAsia="hu-HU"/>
        </w:rPr>
      </w:pPr>
      <w:r w:rsidRPr="007B654B">
        <w:rPr>
          <w:rFonts w:ascii="Calibri" w:eastAsia="Times New Roman" w:hAnsi="Calibri"/>
          <w:lang w:eastAsia="hu-HU"/>
        </w:rPr>
        <w:t xml:space="preserve">A Kbt. 73. </w:t>
      </w:r>
      <w:proofErr w:type="gramStart"/>
      <w:r w:rsidRPr="007B654B">
        <w:rPr>
          <w:rFonts w:ascii="Calibri" w:eastAsia="Times New Roman" w:hAnsi="Calibri"/>
          <w:lang w:eastAsia="hu-HU"/>
        </w:rPr>
        <w:t xml:space="preserve">§ (1) bekezdés fa) pontja értelmében, ha a gazdasági szereplő valamely adatot a 44. § (2)-(3) bekezdésébe ütköző módon – az (1) bekezdés alkalmazására is figyelemmel – minősít üzleti titoknak és ezt Ajánlatkérő hiánypótlási felhívását követően sem javítja, az ajánlatban, a Kbt. </w:t>
      </w:r>
      <w:r w:rsidRPr="007B654B">
        <w:rPr>
          <w:rFonts w:ascii="Calibri" w:hAnsi="Calibri"/>
        </w:rPr>
        <w:t>72. § szerinti indokolásban elkülönített módon elhelyezett üzleti titok esetén vagy az ajánlathoz tartozó hiánypótlásban</w:t>
      </w:r>
      <w:r w:rsidRPr="007B654B">
        <w:rPr>
          <w:rFonts w:ascii="Calibri" w:eastAsia="Times New Roman" w:hAnsi="Calibri"/>
          <w:lang w:eastAsia="hu-HU"/>
        </w:rPr>
        <w:t xml:space="preserve"> elhelyezett </w:t>
      </w:r>
      <w:r w:rsidRPr="007B654B">
        <w:rPr>
          <w:rFonts w:ascii="Calibri" w:hAnsi="Calibri"/>
        </w:rPr>
        <w:t>üzleti titok esetén</w:t>
      </w:r>
      <w:r w:rsidRPr="007B654B">
        <w:rPr>
          <w:rFonts w:ascii="Calibri" w:eastAsia="Times New Roman" w:hAnsi="Calibri"/>
          <w:lang w:eastAsia="hu-HU"/>
        </w:rPr>
        <w:t xml:space="preserve"> az ajánlat érvénytelenségét vonja maga után.</w:t>
      </w:r>
      <w:proofErr w:type="gramEnd"/>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26.) </w:t>
      </w:r>
      <w:r w:rsidRPr="007B654B">
        <w:rPr>
          <w:rFonts w:ascii="Calibri" w:hAnsi="Calibri"/>
          <w:sz w:val="24"/>
          <w:szCs w:val="24"/>
          <w:u w:val="single"/>
          <w:shd w:val="clear" w:color="auto" w:fill="FFFFFF"/>
        </w:rPr>
        <w:t>Irányadó idő:</w:t>
      </w:r>
      <w:r w:rsidRPr="007B654B">
        <w:rPr>
          <w:rFonts w:ascii="Calibri" w:hAnsi="Calibri"/>
          <w:sz w:val="24"/>
          <w:szCs w:val="24"/>
          <w:shd w:val="clear" w:color="auto" w:fill="FFFFFF"/>
        </w:rPr>
        <w:t xml:space="preserve"> A </w:t>
      </w:r>
      <w:r w:rsidRPr="007B654B">
        <w:rPr>
          <w:rFonts w:ascii="Calibri" w:hAnsi="Calibri"/>
          <w:sz w:val="24"/>
          <w:szCs w:val="24"/>
        </w:rPr>
        <w:t>közbeszerzési dokumentumokban</w:t>
      </w:r>
      <w:r w:rsidRPr="007B654B">
        <w:rPr>
          <w:rFonts w:ascii="Calibri" w:hAnsi="Calibri"/>
          <w:sz w:val="24"/>
          <w:szCs w:val="24"/>
          <w:shd w:val="clear" w:color="auto" w:fill="FFFFFF"/>
        </w:rPr>
        <w:t xml:space="preserve">, továbbá a közbeszerzési eljárás során az AK által valamennyi órában megadott határidő magyarországi helyi idő szerint értendő (a </w:t>
      </w:r>
      <w:hyperlink r:id="rId105" w:history="1">
        <w:r w:rsidRPr="007B654B">
          <w:rPr>
            <w:rStyle w:val="Hiperhivatkozs"/>
            <w:rFonts w:ascii="Calibri" w:hAnsi="Calibri"/>
            <w:sz w:val="24"/>
            <w:szCs w:val="24"/>
            <w:shd w:val="clear" w:color="auto" w:fill="FFFFFF"/>
          </w:rPr>
          <w:t>www.pontosido.hu</w:t>
        </w:r>
      </w:hyperlink>
      <w:r w:rsidRPr="007B654B">
        <w:rPr>
          <w:rFonts w:ascii="Calibri" w:hAnsi="Calibri"/>
          <w:sz w:val="24"/>
          <w:szCs w:val="24"/>
          <w:shd w:val="clear" w:color="auto" w:fill="FFFFFF"/>
        </w:rPr>
        <w:t xml:space="preserve"> weboldal Budapesti idő adata alapján).</w:t>
      </w:r>
    </w:p>
    <w:p w:rsidR="006E1019" w:rsidRDefault="006E1019" w:rsidP="00DF216D">
      <w:pPr>
        <w:tabs>
          <w:tab w:val="right" w:pos="567"/>
        </w:tabs>
        <w:jc w:val="center"/>
        <w:rPr>
          <w:rFonts w:ascii="Calibri" w:hAnsi="Calibri"/>
          <w:b/>
          <w:sz w:val="24"/>
          <w:szCs w:val="24"/>
        </w:rPr>
      </w:pPr>
    </w:p>
    <w:p w:rsidR="00E55C6A" w:rsidRDefault="00E55C6A">
      <w:pPr>
        <w:widowControl/>
        <w:suppressAutoHyphens w:val="0"/>
        <w:autoSpaceDN/>
        <w:spacing w:after="200" w:line="276" w:lineRule="auto"/>
        <w:textAlignment w:val="auto"/>
        <w:rPr>
          <w:rFonts w:ascii="Calibri" w:hAnsi="Calibri"/>
          <w:b/>
          <w:sz w:val="24"/>
          <w:szCs w:val="24"/>
        </w:rPr>
      </w:pPr>
      <w:r>
        <w:rPr>
          <w:rFonts w:ascii="Calibri" w:hAnsi="Calibri"/>
          <w:b/>
          <w:sz w:val="24"/>
          <w:szCs w:val="24"/>
        </w:rPr>
        <w:br w:type="page"/>
      </w:r>
    </w:p>
    <w:p w:rsidR="006E1019" w:rsidRDefault="006E1019" w:rsidP="00DF216D">
      <w:pPr>
        <w:tabs>
          <w:tab w:val="right" w:pos="567"/>
        </w:tabs>
        <w:jc w:val="center"/>
        <w:rPr>
          <w:rFonts w:ascii="Calibri" w:hAnsi="Calibri"/>
          <w:b/>
          <w:sz w:val="24"/>
          <w:szCs w:val="24"/>
        </w:rPr>
      </w:pPr>
    </w:p>
    <w:p w:rsidR="00DF216D" w:rsidRPr="007B654B" w:rsidRDefault="00DF216D" w:rsidP="00DF216D">
      <w:pPr>
        <w:tabs>
          <w:tab w:val="right" w:pos="567"/>
        </w:tabs>
        <w:jc w:val="center"/>
        <w:rPr>
          <w:rFonts w:ascii="Calibri" w:hAnsi="Calibri"/>
          <w:b/>
          <w:sz w:val="24"/>
          <w:szCs w:val="24"/>
        </w:rPr>
      </w:pPr>
      <w:r w:rsidRPr="007B654B">
        <w:rPr>
          <w:rFonts w:ascii="Calibri" w:hAnsi="Calibri"/>
          <w:b/>
          <w:sz w:val="24"/>
          <w:szCs w:val="24"/>
        </w:rPr>
        <w:t>III.</w:t>
      </w:r>
    </w:p>
    <w:p w:rsidR="00DF216D" w:rsidRPr="007B654B" w:rsidRDefault="00DF216D" w:rsidP="00DF216D">
      <w:pPr>
        <w:jc w:val="center"/>
        <w:rPr>
          <w:rFonts w:ascii="Calibri" w:hAnsi="Calibri"/>
          <w:b/>
          <w:spacing w:val="20"/>
          <w:sz w:val="24"/>
          <w:szCs w:val="24"/>
        </w:rPr>
      </w:pPr>
      <w:r w:rsidRPr="007B654B">
        <w:rPr>
          <w:rFonts w:ascii="Calibri" w:hAnsi="Calibri"/>
          <w:b/>
          <w:spacing w:val="20"/>
          <w:sz w:val="24"/>
          <w:szCs w:val="24"/>
        </w:rPr>
        <w:t>SZAKMAI, MŰSZAKI MELLÉKLET</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A törzskönyvezett gyógyszerek és a különleges táplálkozási igényt kielégítő tápszerek társadalombiztosítási támogatásba való befogadásának szempontjairól és a befogadás vagy a támogatás megváltoztatásáról szóló 32/2004. (IV. 26.) </w:t>
      </w:r>
      <w:proofErr w:type="spellStart"/>
      <w:r w:rsidRPr="007B654B">
        <w:rPr>
          <w:rFonts w:ascii="Calibri" w:hAnsi="Calibri"/>
          <w:sz w:val="24"/>
          <w:szCs w:val="24"/>
        </w:rPr>
        <w:t>ESzCsM</w:t>
      </w:r>
      <w:proofErr w:type="spellEnd"/>
      <w:r w:rsidRPr="007B654B">
        <w:rPr>
          <w:rFonts w:ascii="Calibri" w:hAnsi="Calibri"/>
          <w:sz w:val="24"/>
          <w:szCs w:val="24"/>
        </w:rPr>
        <w:t xml:space="preserve"> rendelet (a továbbiakban: 32/2004. ESZCSM rendelet) 12. § (1) és (2) bekezdésében meghatározottak szerint a NEAK a TB támogatásba befogadott </w:t>
      </w:r>
      <w:proofErr w:type="spellStart"/>
      <w:r w:rsidRPr="007B654B">
        <w:rPr>
          <w:rFonts w:ascii="Calibri" w:hAnsi="Calibri"/>
          <w:sz w:val="24"/>
          <w:szCs w:val="24"/>
        </w:rPr>
        <w:t>különkeretes</w:t>
      </w:r>
      <w:proofErr w:type="spellEnd"/>
      <w:r w:rsidRPr="007B654B">
        <w:rPr>
          <w:rFonts w:ascii="Calibri" w:hAnsi="Calibri"/>
          <w:sz w:val="24"/>
          <w:szCs w:val="24"/>
        </w:rPr>
        <w:t xml:space="preserve"> gyógyszereket, köztük a veleszületett vérzékenység kezelésére szolgáló készítményeket a közbeszerzésekről szóló 2015. évi CXLIII. törvénynek (a továbbiakban: Kbt.) és a gyógyszerek és gyógyászati segédeszközök közbeszerzésének részletes és sajátos szabályairól szóló 16/2012. (II. 16.) Korm. rendeletnek megfelelően szerzi be.</w:t>
      </w:r>
    </w:p>
    <w:p w:rsidR="00DF216D" w:rsidRPr="007B654B" w:rsidRDefault="00DF216D" w:rsidP="00DF216D">
      <w:pPr>
        <w:jc w:val="both"/>
        <w:rPr>
          <w:rFonts w:ascii="Calibri" w:hAnsi="Calibri"/>
          <w:sz w:val="24"/>
          <w:szCs w:val="24"/>
        </w:rPr>
      </w:pPr>
    </w:p>
    <w:p w:rsidR="00337664" w:rsidRPr="00337664" w:rsidRDefault="00DF216D" w:rsidP="00337664">
      <w:pPr>
        <w:jc w:val="both"/>
        <w:rPr>
          <w:rFonts w:ascii="Calibri" w:hAnsi="Calibri"/>
          <w:sz w:val="24"/>
          <w:szCs w:val="24"/>
        </w:rPr>
      </w:pPr>
      <w:r w:rsidRPr="007B654B">
        <w:rPr>
          <w:rFonts w:ascii="Calibri" w:hAnsi="Calibri"/>
          <w:sz w:val="24"/>
          <w:szCs w:val="24"/>
        </w:rPr>
        <w:t xml:space="preserve">A 32/2004. ESZCSM rendelet 4. számú melléklete nevesíti a beszerezhető hatóanyagok körét. </w:t>
      </w:r>
      <w:r w:rsidR="00337664" w:rsidRPr="00337664">
        <w:rPr>
          <w:rFonts w:ascii="Calibri" w:hAnsi="Calibri"/>
          <w:sz w:val="24"/>
          <w:szCs w:val="24"/>
        </w:rPr>
        <w:t>A beszerezni javasolt hatóanyagú készítményt a veleszületett (</w:t>
      </w:r>
      <w:proofErr w:type="spellStart"/>
      <w:r w:rsidR="00337664" w:rsidRPr="00337664">
        <w:rPr>
          <w:rFonts w:ascii="Calibri" w:hAnsi="Calibri"/>
          <w:sz w:val="24"/>
          <w:szCs w:val="24"/>
        </w:rPr>
        <w:t>haemophilia</w:t>
      </w:r>
      <w:proofErr w:type="spellEnd"/>
      <w:r w:rsidR="00337664" w:rsidRPr="00337664">
        <w:rPr>
          <w:rFonts w:ascii="Calibri" w:hAnsi="Calibri"/>
          <w:sz w:val="24"/>
          <w:szCs w:val="24"/>
        </w:rPr>
        <w:t> </w:t>
      </w:r>
      <w:proofErr w:type="gramStart"/>
      <w:r w:rsidR="00337664" w:rsidRPr="00337664">
        <w:rPr>
          <w:rFonts w:ascii="Calibri" w:hAnsi="Calibri"/>
          <w:sz w:val="24"/>
          <w:szCs w:val="24"/>
        </w:rPr>
        <w:t>A</w:t>
      </w:r>
      <w:proofErr w:type="gramEnd"/>
      <w:r w:rsidR="00337664" w:rsidRPr="00337664">
        <w:rPr>
          <w:rFonts w:ascii="Calibri" w:hAnsi="Calibri"/>
          <w:sz w:val="24"/>
          <w:szCs w:val="24"/>
        </w:rPr>
        <w:t>) VIII faktor hiányban szenvedő inhibitoros betegeknél folyamatban lévő immuntolerancia indukciós kezelés folytatása érdekében javasoljuk beszerezni.</w:t>
      </w:r>
    </w:p>
    <w:p w:rsidR="00337664" w:rsidRPr="00337664" w:rsidRDefault="00337664" w:rsidP="00337664">
      <w:pPr>
        <w:jc w:val="both"/>
        <w:rPr>
          <w:rFonts w:ascii="Calibri" w:hAnsi="Calibri"/>
          <w:sz w:val="24"/>
          <w:szCs w:val="24"/>
        </w:rPr>
      </w:pPr>
    </w:p>
    <w:p w:rsidR="00337664" w:rsidRPr="00337664" w:rsidRDefault="00337664" w:rsidP="00337664">
      <w:pPr>
        <w:jc w:val="both"/>
        <w:rPr>
          <w:rFonts w:ascii="Calibri" w:hAnsi="Calibri"/>
          <w:sz w:val="24"/>
          <w:szCs w:val="24"/>
        </w:rPr>
      </w:pPr>
      <w:r w:rsidRPr="00337664">
        <w:rPr>
          <w:rFonts w:ascii="Calibri" w:hAnsi="Calibri"/>
          <w:sz w:val="24"/>
          <w:szCs w:val="24"/>
        </w:rPr>
        <w:t xml:space="preserve">Az inhibitor képződés a </w:t>
      </w:r>
      <w:proofErr w:type="spellStart"/>
      <w:r w:rsidRPr="00337664">
        <w:rPr>
          <w:rFonts w:ascii="Calibri" w:hAnsi="Calibri"/>
          <w:sz w:val="24"/>
          <w:szCs w:val="24"/>
        </w:rPr>
        <w:t>haemofilia</w:t>
      </w:r>
      <w:proofErr w:type="spellEnd"/>
      <w:r w:rsidRPr="00337664">
        <w:rPr>
          <w:rFonts w:ascii="Calibri" w:hAnsi="Calibri"/>
          <w:sz w:val="24"/>
          <w:szCs w:val="24"/>
        </w:rPr>
        <w:t xml:space="preserve"> kezelésének a biológiai készítmény beadására adott rendellenes autoimmun válasz. Az inhibitor képződés előre nem számítható, </w:t>
      </w:r>
      <w:proofErr w:type="spellStart"/>
      <w:r w:rsidRPr="00337664">
        <w:rPr>
          <w:rFonts w:ascii="Calibri" w:hAnsi="Calibri"/>
          <w:sz w:val="24"/>
          <w:szCs w:val="24"/>
        </w:rPr>
        <w:t>Haemofilia</w:t>
      </w:r>
      <w:proofErr w:type="spellEnd"/>
      <w:r w:rsidRPr="00337664">
        <w:rPr>
          <w:rFonts w:ascii="Calibri" w:hAnsi="Calibri"/>
          <w:sz w:val="24"/>
          <w:szCs w:val="24"/>
        </w:rPr>
        <w:t xml:space="preserve"> A-ban  a betegek 10-15%-nál is előfordulhat Magyarországon (nyugati országokban 25-30%). Ezeknél a betegeknél a korábban alkalmazott </w:t>
      </w:r>
      <w:proofErr w:type="spellStart"/>
      <w:r w:rsidRPr="00337664">
        <w:rPr>
          <w:rFonts w:ascii="Calibri" w:hAnsi="Calibri"/>
          <w:sz w:val="24"/>
          <w:szCs w:val="24"/>
        </w:rPr>
        <w:t>VIII-as</w:t>
      </w:r>
      <w:proofErr w:type="spellEnd"/>
      <w:r w:rsidRPr="00337664">
        <w:rPr>
          <w:rFonts w:ascii="Calibri" w:hAnsi="Calibri"/>
          <w:sz w:val="24"/>
          <w:szCs w:val="24"/>
        </w:rPr>
        <w:t xml:space="preserve"> faktor a szokásos dózisban hatástalanná válik. A kezelés módja ilyen esetben elsősorban jelentősen nagyobb dózisú faktor adása (immuntolerancia </w:t>
      </w:r>
      <w:proofErr w:type="spellStart"/>
      <w:r w:rsidRPr="00337664">
        <w:rPr>
          <w:rFonts w:ascii="Calibri" w:hAnsi="Calibri"/>
          <w:sz w:val="24"/>
          <w:szCs w:val="24"/>
        </w:rPr>
        <w:t>indukció-ITI</w:t>
      </w:r>
      <w:proofErr w:type="spellEnd"/>
      <w:r w:rsidRPr="00337664">
        <w:rPr>
          <w:rFonts w:ascii="Calibri" w:hAnsi="Calibri"/>
          <w:sz w:val="24"/>
          <w:szCs w:val="24"/>
        </w:rPr>
        <w:t xml:space="preserve"> kezelés). A kezelés célja, hogy hozzászoktassa a szervezet immunrendszerét az alvadási faktoros kezeléshez olyan mértékben, hogy ne termeljen gátlóanyagokat (inhibitort). Az ITI kezelés </w:t>
      </w:r>
      <w:proofErr w:type="spellStart"/>
      <w:r w:rsidRPr="00337664">
        <w:rPr>
          <w:rFonts w:ascii="Calibri" w:hAnsi="Calibri"/>
          <w:sz w:val="24"/>
          <w:szCs w:val="24"/>
        </w:rPr>
        <w:t>lezárultával</w:t>
      </w:r>
      <w:proofErr w:type="spellEnd"/>
      <w:r w:rsidRPr="00337664">
        <w:rPr>
          <w:rFonts w:ascii="Calibri" w:hAnsi="Calibri"/>
          <w:sz w:val="24"/>
          <w:szCs w:val="24"/>
        </w:rPr>
        <w:t xml:space="preserve"> újra lehet folytatni a kezelést az átlagos mennyiségű </w:t>
      </w:r>
      <w:proofErr w:type="spellStart"/>
      <w:r w:rsidRPr="00337664">
        <w:rPr>
          <w:rFonts w:ascii="Calibri" w:hAnsi="Calibri"/>
          <w:sz w:val="24"/>
          <w:szCs w:val="24"/>
        </w:rPr>
        <w:t>VIII-as</w:t>
      </w:r>
      <w:proofErr w:type="spellEnd"/>
      <w:r w:rsidRPr="00337664">
        <w:rPr>
          <w:rFonts w:ascii="Calibri" w:hAnsi="Calibri"/>
          <w:sz w:val="24"/>
          <w:szCs w:val="24"/>
        </w:rPr>
        <w:t xml:space="preserve"> faktorral. Addig azonban a szakmai állásfoglalások alapján akár két-három év is eltelhet. Ami továbbá fontos az ITI kezelést illetően, hogy annak lefolytatása azon termékkel szükséges, mellyel azt a kezelőorvos megkezdte, </w:t>
      </w:r>
      <w:proofErr w:type="gramStart"/>
      <w:r w:rsidRPr="00337664">
        <w:rPr>
          <w:rFonts w:ascii="Calibri" w:hAnsi="Calibri"/>
          <w:sz w:val="24"/>
          <w:szCs w:val="24"/>
        </w:rPr>
        <w:t>ezen</w:t>
      </w:r>
      <w:proofErr w:type="gramEnd"/>
      <w:r w:rsidRPr="00337664">
        <w:rPr>
          <w:rFonts w:ascii="Calibri" w:hAnsi="Calibri"/>
          <w:sz w:val="24"/>
          <w:szCs w:val="24"/>
        </w:rPr>
        <w:t xml:space="preserve"> kezelésben készítmény váltásra sem a nemzetközi szakirodalom és irányelvek, sem a hazai protokollok alapján nincs mód. Erre tekintettel szükséges az érintett készítménnyel kezelt betegek számára a gyógyszer beszerzése.</w:t>
      </w:r>
      <w:r>
        <w:rPr>
          <w:rFonts w:ascii="Calibri" w:hAnsi="Calibri"/>
          <w:sz w:val="24"/>
          <w:szCs w:val="24"/>
        </w:rPr>
        <w:t xml:space="preserve"> </w:t>
      </w:r>
      <w:r w:rsidRPr="00337664">
        <w:rPr>
          <w:rFonts w:ascii="Calibri" w:hAnsi="Calibri"/>
          <w:sz w:val="24"/>
          <w:szCs w:val="24"/>
        </w:rPr>
        <w:t xml:space="preserve">Az ajánlatkérésben megjelenő hatóanyagú készítmény a </w:t>
      </w:r>
      <w:proofErr w:type="spellStart"/>
      <w:r w:rsidRPr="00337664">
        <w:rPr>
          <w:rFonts w:ascii="Calibri" w:hAnsi="Calibri"/>
          <w:sz w:val="24"/>
          <w:szCs w:val="24"/>
        </w:rPr>
        <w:t>Haemofilia</w:t>
      </w:r>
      <w:proofErr w:type="spellEnd"/>
      <w:r w:rsidRPr="00337664">
        <w:rPr>
          <w:rFonts w:ascii="Calibri" w:hAnsi="Calibri"/>
          <w:sz w:val="24"/>
          <w:szCs w:val="24"/>
        </w:rPr>
        <w:t xml:space="preserve"> „</w:t>
      </w:r>
      <w:proofErr w:type="gramStart"/>
      <w:r w:rsidRPr="00337664">
        <w:rPr>
          <w:rFonts w:ascii="Calibri" w:hAnsi="Calibri"/>
          <w:sz w:val="24"/>
          <w:szCs w:val="24"/>
        </w:rPr>
        <w:t>A</w:t>
      </w:r>
      <w:proofErr w:type="gramEnd"/>
      <w:r w:rsidRPr="00337664">
        <w:rPr>
          <w:rFonts w:ascii="Calibri" w:hAnsi="Calibri"/>
          <w:sz w:val="24"/>
          <w:szCs w:val="24"/>
        </w:rPr>
        <w:t xml:space="preserve">” (a </w:t>
      </w:r>
      <w:proofErr w:type="spellStart"/>
      <w:r w:rsidRPr="00337664">
        <w:rPr>
          <w:rFonts w:ascii="Calibri" w:hAnsi="Calibri"/>
          <w:sz w:val="24"/>
          <w:szCs w:val="24"/>
        </w:rPr>
        <w:t>VIII-as</w:t>
      </w:r>
      <w:proofErr w:type="spellEnd"/>
      <w:r w:rsidRPr="00337664">
        <w:rPr>
          <w:rFonts w:ascii="Calibri" w:hAnsi="Calibri"/>
          <w:sz w:val="24"/>
          <w:szCs w:val="24"/>
        </w:rPr>
        <w:t xml:space="preserve"> véralvadási alvadási faktor X kromoszómára lokalizálódó génjében bekövetkező mutáció következtében létrejövő veleszületett vérzékenység) kezelésére szolgál, azon betegek számára vásárolnánk meg, akik az érintett készítménnyel folytatott ITI kezelésben részesülnek.</w:t>
      </w:r>
    </w:p>
    <w:p w:rsidR="00337664" w:rsidRPr="00337664" w:rsidRDefault="00337664" w:rsidP="00337664">
      <w:pPr>
        <w:jc w:val="both"/>
        <w:rPr>
          <w:rFonts w:ascii="Calibri" w:hAnsi="Calibri"/>
          <w:sz w:val="24"/>
          <w:szCs w:val="24"/>
        </w:rPr>
      </w:pPr>
    </w:p>
    <w:p w:rsidR="00DF216D" w:rsidRDefault="00DF216D" w:rsidP="00DF216D">
      <w:pPr>
        <w:jc w:val="both"/>
        <w:rPr>
          <w:rFonts w:ascii="Calibri" w:hAnsi="Calibri"/>
          <w:sz w:val="24"/>
          <w:szCs w:val="24"/>
        </w:rPr>
      </w:pPr>
      <w:r w:rsidRPr="007B654B">
        <w:rPr>
          <w:rFonts w:ascii="Calibri" w:hAnsi="Calibri"/>
          <w:sz w:val="24"/>
          <w:szCs w:val="24"/>
        </w:rPr>
        <w:t xml:space="preserve">A NEAK egy nyertes ajánlattevővel köt </w:t>
      </w:r>
      <w:proofErr w:type="spellStart"/>
      <w:r w:rsidRPr="007B654B">
        <w:rPr>
          <w:rFonts w:ascii="Calibri" w:hAnsi="Calibri"/>
          <w:sz w:val="24"/>
          <w:szCs w:val="24"/>
        </w:rPr>
        <w:t>keretmegállapodást</w:t>
      </w:r>
      <w:proofErr w:type="spellEnd"/>
      <w:r w:rsidRPr="007B654B">
        <w:rPr>
          <w:rFonts w:ascii="Calibri" w:hAnsi="Calibri"/>
          <w:sz w:val="24"/>
          <w:szCs w:val="24"/>
        </w:rPr>
        <w:t xml:space="preserve">, és ezen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alapján a Kbt. 105. § (1) bekezdés a) pontja szerint, a </w:t>
      </w:r>
      <w:proofErr w:type="spellStart"/>
      <w:r w:rsidRPr="007B654B">
        <w:rPr>
          <w:rFonts w:ascii="Calibri" w:hAnsi="Calibri"/>
          <w:sz w:val="24"/>
          <w:szCs w:val="24"/>
        </w:rPr>
        <w:t>keretmegállapodásban</w:t>
      </w:r>
      <w:proofErr w:type="spellEnd"/>
      <w:r w:rsidRPr="007B654B">
        <w:rPr>
          <w:rFonts w:ascii="Calibri" w:hAnsi="Calibri"/>
          <w:sz w:val="24"/>
          <w:szCs w:val="24"/>
        </w:rPr>
        <w:t xml:space="preserve"> meghatározott feltételek szerint a </w:t>
      </w:r>
      <w:proofErr w:type="spellStart"/>
      <w:r w:rsidRPr="007B654B">
        <w:rPr>
          <w:rFonts w:ascii="Calibri" w:hAnsi="Calibri"/>
          <w:sz w:val="24"/>
          <w:szCs w:val="24"/>
        </w:rPr>
        <w:t>keretmegállapodást</w:t>
      </w:r>
      <w:proofErr w:type="spellEnd"/>
      <w:r w:rsidRPr="007B654B">
        <w:rPr>
          <w:rFonts w:ascii="Calibri" w:hAnsi="Calibri"/>
          <w:sz w:val="24"/>
          <w:szCs w:val="24"/>
        </w:rPr>
        <w:t xml:space="preserve"> ajánlatkérőként megkötő fél általi közvetlen megrendelés útján valósítja meg a közbeszerzést.</w:t>
      </w:r>
    </w:p>
    <w:p w:rsidR="00787DA2" w:rsidRDefault="00787DA2" w:rsidP="00DF216D">
      <w:pPr>
        <w:jc w:val="both"/>
        <w:rPr>
          <w:rFonts w:ascii="Calibri" w:hAnsi="Calibri"/>
          <w:sz w:val="24"/>
          <w:szCs w:val="24"/>
        </w:rPr>
      </w:pPr>
    </w:p>
    <w:p w:rsidR="00787DA2" w:rsidRDefault="00787DA2" w:rsidP="00787DA2">
      <w:pPr>
        <w:jc w:val="both"/>
        <w:rPr>
          <w:rFonts w:ascii="Calibri" w:eastAsia="Times New Roman" w:hAnsi="Calibri" w:cs="Lucida Sans Unicode"/>
          <w:color w:val="000000"/>
          <w:sz w:val="24"/>
          <w:szCs w:val="24"/>
        </w:rPr>
      </w:pPr>
      <w:r w:rsidRPr="00CD791F">
        <w:rPr>
          <w:rFonts w:ascii="Calibri" w:eastAsia="Times New Roman" w:hAnsi="Calibri" w:cs="Lucida Sans Unicode"/>
          <w:color w:val="000000"/>
          <w:sz w:val="24"/>
          <w:szCs w:val="24"/>
        </w:rPr>
        <w:t>Ajánlatkérő nem írja elő rabatt adásának kötelezettségét, de Ajánlattevőnek lehetősége van annak megajánlására</w:t>
      </w:r>
      <w:r w:rsidR="00A84011">
        <w:rPr>
          <w:rFonts w:ascii="Calibri" w:eastAsia="Times New Roman" w:hAnsi="Calibri" w:cs="Lucida Sans Unicode"/>
          <w:color w:val="000000"/>
          <w:sz w:val="24"/>
          <w:szCs w:val="24"/>
        </w:rPr>
        <w:t>, a kiírt mennyiségen felül</w:t>
      </w:r>
      <w:r w:rsidRPr="00CD791F">
        <w:rPr>
          <w:rFonts w:ascii="Calibri" w:eastAsia="Times New Roman" w:hAnsi="Calibri" w:cs="Lucida Sans Unicode"/>
          <w:color w:val="000000"/>
          <w:sz w:val="24"/>
          <w:szCs w:val="24"/>
        </w:rPr>
        <w:t>. Az eljárás során egyedüli értékelési szempontk</w:t>
      </w:r>
      <w:r>
        <w:rPr>
          <w:rFonts w:ascii="Calibri" w:eastAsia="Times New Roman" w:hAnsi="Calibri" w:cs="Lucida Sans Unicode"/>
          <w:color w:val="000000"/>
          <w:sz w:val="24"/>
          <w:szCs w:val="24"/>
        </w:rPr>
        <w:t>ént az ár</w:t>
      </w:r>
      <w:r w:rsidR="00625A0C">
        <w:rPr>
          <w:rFonts w:ascii="Calibri" w:eastAsia="Times New Roman" w:hAnsi="Calibri" w:cs="Lucida Sans Unicode"/>
          <w:color w:val="000000"/>
          <w:sz w:val="24"/>
          <w:szCs w:val="24"/>
        </w:rPr>
        <w:t xml:space="preserve"> </w:t>
      </w:r>
      <w:r w:rsidR="00625A0C">
        <w:rPr>
          <w:rFonts w:ascii="Calibri" w:eastAsia="MyriadPro-Semibold" w:hAnsi="Calibri"/>
          <w:sz w:val="24"/>
          <w:szCs w:val="24"/>
        </w:rPr>
        <w:t>(teljes mennyiségre vonatkozó nettó ajánlati összár)</w:t>
      </w:r>
      <w:r>
        <w:rPr>
          <w:rFonts w:ascii="Calibri" w:eastAsia="Times New Roman" w:hAnsi="Calibri" w:cs="Lucida Sans Unicode"/>
          <w:color w:val="000000"/>
          <w:sz w:val="24"/>
          <w:szCs w:val="24"/>
        </w:rPr>
        <w:t xml:space="preserve"> került meghatározásra,</w:t>
      </w:r>
      <w:r w:rsidRPr="00CD791F">
        <w:rPr>
          <w:rFonts w:ascii="Calibri" w:eastAsia="Times New Roman" w:hAnsi="Calibri" w:cs="Lucida Sans Unicode"/>
          <w:color w:val="000000"/>
          <w:sz w:val="24"/>
          <w:szCs w:val="24"/>
        </w:rPr>
        <w:t xml:space="preserve"> </w:t>
      </w:r>
      <w:r>
        <w:rPr>
          <w:rFonts w:ascii="Calibri" w:eastAsia="Times New Roman" w:hAnsi="Calibri" w:cs="Lucida Sans Unicode"/>
          <w:color w:val="000000"/>
          <w:sz w:val="24"/>
          <w:szCs w:val="24"/>
        </w:rPr>
        <w:t>az</w:t>
      </w:r>
      <w:r w:rsidRPr="00CD791F">
        <w:rPr>
          <w:rFonts w:ascii="Calibri" w:eastAsia="Times New Roman" w:hAnsi="Calibri" w:cs="Lucida Sans Unicode"/>
          <w:color w:val="000000"/>
          <w:sz w:val="24"/>
          <w:szCs w:val="24"/>
        </w:rPr>
        <w:t xml:space="preserve"> esetlegesen </w:t>
      </w:r>
      <w:r>
        <w:rPr>
          <w:rFonts w:ascii="Calibri" w:eastAsia="Times New Roman" w:hAnsi="Calibri" w:cs="Lucida Sans Unicode"/>
          <w:color w:val="000000"/>
          <w:sz w:val="24"/>
          <w:szCs w:val="24"/>
        </w:rPr>
        <w:t>megajánlott</w:t>
      </w:r>
      <w:r w:rsidRPr="00CD791F">
        <w:rPr>
          <w:rFonts w:ascii="Calibri" w:eastAsia="Times New Roman" w:hAnsi="Calibri" w:cs="Lucida Sans Unicode"/>
          <w:color w:val="000000"/>
          <w:sz w:val="24"/>
          <w:szCs w:val="24"/>
        </w:rPr>
        <w:t xml:space="preserve"> rabatt nem kerül értékelésre.</w:t>
      </w:r>
    </w:p>
    <w:p w:rsidR="00787DA2" w:rsidRPr="007B654B" w:rsidRDefault="00787DA2" w:rsidP="00DF216D">
      <w:pPr>
        <w:jc w:val="both"/>
        <w:rPr>
          <w:rFonts w:ascii="Calibri" w:hAnsi="Calibri"/>
          <w:b/>
          <w:spacing w:val="20"/>
          <w:sz w:val="24"/>
          <w:szCs w:val="24"/>
        </w:rPr>
      </w:pPr>
    </w:p>
    <w:p w:rsidR="00DF216D" w:rsidRPr="007B654B" w:rsidRDefault="00DF216D" w:rsidP="00DF216D">
      <w:pPr>
        <w:jc w:val="center"/>
        <w:rPr>
          <w:rFonts w:ascii="Calibri" w:hAnsi="Calibri"/>
          <w:b/>
          <w:color w:val="FF0000"/>
          <w:sz w:val="24"/>
          <w:szCs w:val="24"/>
          <w:lang w:eastAsia="en-US"/>
        </w:rPr>
      </w:pPr>
      <w:r w:rsidRPr="007B654B">
        <w:rPr>
          <w:rFonts w:ascii="Calibri" w:hAnsi="Calibri"/>
          <w:b/>
          <w:color w:val="FF0000"/>
          <w:sz w:val="24"/>
          <w:szCs w:val="24"/>
        </w:rPr>
        <w:br w:type="page"/>
      </w:r>
    </w:p>
    <w:p w:rsidR="00DF216D" w:rsidRPr="007B654B" w:rsidRDefault="00DF216D" w:rsidP="00DF216D">
      <w:pPr>
        <w:keepNext/>
        <w:pBdr>
          <w:top w:val="nil"/>
          <w:left w:val="nil"/>
          <w:bottom w:val="nil"/>
          <w:right w:val="nil"/>
          <w:between w:val="nil"/>
          <w:bar w:val="nil"/>
        </w:pBdr>
        <w:spacing w:before="240" w:after="60"/>
        <w:jc w:val="center"/>
        <w:outlineLvl w:val="0"/>
        <w:rPr>
          <w:rFonts w:ascii="Calibri" w:hAnsi="Calibri" w:cs="Calibri"/>
          <w:b/>
          <w:bCs/>
          <w:caps/>
          <w:color w:val="000000"/>
          <w:kern w:val="32"/>
          <w:sz w:val="24"/>
          <w:szCs w:val="24"/>
          <w:u w:color="000000"/>
          <w:bdr w:val="nil"/>
        </w:rPr>
      </w:pPr>
      <w:r w:rsidRPr="007B654B">
        <w:rPr>
          <w:rFonts w:ascii="Calibri" w:hAnsi="Calibri" w:cs="Calibri"/>
          <w:b/>
          <w:bCs/>
          <w:caps/>
          <w:color w:val="000000"/>
          <w:kern w:val="32"/>
          <w:sz w:val="24"/>
          <w:szCs w:val="24"/>
          <w:u w:color="000000"/>
          <w:bdr w:val="nil"/>
        </w:rPr>
        <w:lastRenderedPageBreak/>
        <w:t xml:space="preserve">Keretmegállapodás </w:t>
      </w:r>
    </w:p>
    <w:p w:rsidR="00DF216D" w:rsidRPr="007B654B" w:rsidRDefault="00DF216D" w:rsidP="00DF216D">
      <w:pPr>
        <w:pBdr>
          <w:top w:val="nil"/>
          <w:left w:val="nil"/>
          <w:bottom w:val="nil"/>
          <w:right w:val="nil"/>
          <w:between w:val="nil"/>
          <w:bar w:val="nil"/>
        </w:pBdr>
        <w:rPr>
          <w:rFonts w:ascii="Calibri" w:hAnsi="Calibri" w:cs="Calibri"/>
          <w:color w:val="000000"/>
          <w:sz w:val="24"/>
          <w:szCs w:val="24"/>
          <w:u w:color="000000"/>
          <w:bdr w:val="nil"/>
        </w:rPr>
      </w:pPr>
    </w:p>
    <w:p w:rsidR="00DF216D" w:rsidRPr="007B654B" w:rsidRDefault="00DF216D" w:rsidP="00DF216D">
      <w:pPr>
        <w:pBdr>
          <w:top w:val="nil"/>
          <w:left w:val="nil"/>
          <w:bottom w:val="nil"/>
          <w:right w:val="nil"/>
          <w:between w:val="nil"/>
          <w:bar w:val="nil"/>
        </w:pBdr>
        <w:tabs>
          <w:tab w:val="left" w:pos="1985"/>
          <w:tab w:val="left" w:pos="2835"/>
        </w:tabs>
        <w:rPr>
          <w:rFonts w:ascii="Calibri" w:hAnsi="Calibri" w:cs="Calibri"/>
          <w:b/>
          <w:bCs/>
          <w:color w:val="000000"/>
          <w:sz w:val="24"/>
          <w:szCs w:val="24"/>
          <w:u w:color="000000"/>
          <w:bdr w:val="nil"/>
        </w:rPr>
      </w:pPr>
      <w:r w:rsidRPr="007B654B">
        <w:rPr>
          <w:rFonts w:ascii="Calibri" w:hAnsi="Calibri" w:cs="Calibri"/>
          <w:b/>
          <w:bCs/>
          <w:color w:val="000000"/>
          <w:sz w:val="24"/>
          <w:szCs w:val="24"/>
          <w:u w:color="000000"/>
          <w:bdr w:val="nil"/>
        </w:rPr>
        <w:t>Szerződő felek:</w:t>
      </w:r>
    </w:p>
    <w:p w:rsidR="00DF216D" w:rsidRPr="007B654B" w:rsidRDefault="00DF216D" w:rsidP="00DF216D">
      <w:pPr>
        <w:pBdr>
          <w:top w:val="nil"/>
          <w:left w:val="nil"/>
          <w:bottom w:val="nil"/>
          <w:right w:val="nil"/>
          <w:between w:val="nil"/>
          <w:bar w:val="nil"/>
        </w:pBdr>
        <w:tabs>
          <w:tab w:val="left" w:pos="1985"/>
          <w:tab w:val="left" w:pos="2835"/>
        </w:tabs>
        <w:rPr>
          <w:rFonts w:ascii="Calibri" w:hAnsi="Calibri" w:cs="Calibri"/>
          <w:b/>
          <w:bCs/>
          <w:color w:val="000000"/>
          <w:sz w:val="24"/>
          <w:szCs w:val="24"/>
          <w:u w:color="000000"/>
          <w:bdr w:val="nil"/>
        </w:rPr>
      </w:pPr>
    </w:p>
    <w:p w:rsidR="00DF216D" w:rsidRPr="007B654B" w:rsidRDefault="00DF216D" w:rsidP="00DF216D">
      <w:pPr>
        <w:rPr>
          <w:rFonts w:ascii="Calibri" w:hAnsi="Calibri" w:cs="Calibri"/>
          <w:color w:val="000000"/>
          <w:sz w:val="24"/>
          <w:szCs w:val="24"/>
        </w:rPr>
      </w:pPr>
      <w:r w:rsidRPr="007B654B">
        <w:rPr>
          <w:rFonts w:ascii="Calibri" w:hAnsi="Calibri" w:cs="Calibri"/>
          <w:color w:val="000000"/>
          <w:sz w:val="24"/>
          <w:szCs w:val="24"/>
          <w:u w:color="000000"/>
          <w:bdr w:val="nil"/>
        </w:rPr>
        <w:t>Név</w:t>
      </w:r>
      <w:proofErr w:type="gramStart"/>
      <w:r w:rsidRPr="007B654B">
        <w:rPr>
          <w:rFonts w:ascii="Calibri" w:hAnsi="Calibri" w:cs="Calibri"/>
          <w:color w:val="000000"/>
          <w:sz w:val="24"/>
          <w:szCs w:val="24"/>
          <w:u w:color="000000"/>
          <w:bdr w:val="nil"/>
        </w:rPr>
        <w:t>:</w:t>
      </w:r>
      <w:r w:rsidRPr="007B654B">
        <w:rPr>
          <w:rFonts w:ascii="Calibri" w:hAnsi="Calibri" w:cs="Calibri"/>
          <w:b/>
          <w:bCs/>
          <w:color w:val="000000"/>
          <w:sz w:val="24"/>
          <w:szCs w:val="24"/>
          <w:u w:color="000000"/>
          <w:bdr w:val="nil"/>
        </w:rPr>
        <w:tab/>
      </w:r>
      <w:r w:rsidRPr="007B654B">
        <w:rPr>
          <w:rFonts w:ascii="Calibri" w:hAnsi="Calibri" w:cs="Calibri"/>
          <w:b/>
          <w:bCs/>
          <w:color w:val="000000"/>
          <w:sz w:val="24"/>
          <w:szCs w:val="24"/>
          <w:u w:color="000000"/>
          <w:bdr w:val="nil"/>
        </w:rPr>
        <w:tab/>
      </w:r>
      <w:r w:rsidRPr="007B654B">
        <w:rPr>
          <w:rFonts w:ascii="Calibri" w:hAnsi="Calibri" w:cs="Calibri"/>
          <w:b/>
          <w:bCs/>
          <w:color w:val="000000"/>
          <w:sz w:val="24"/>
          <w:szCs w:val="24"/>
          <w:u w:color="000000"/>
          <w:bdr w:val="nil"/>
        </w:rPr>
        <w:tab/>
        <w:t xml:space="preserve">                        </w:t>
      </w:r>
      <w:r w:rsidRPr="007B654B">
        <w:rPr>
          <w:rFonts w:ascii="Calibri" w:hAnsi="Calibri" w:cs="Calibri"/>
          <w:color w:val="000000"/>
          <w:sz w:val="24"/>
          <w:szCs w:val="24"/>
        </w:rPr>
        <w:t>Nemzeti</w:t>
      </w:r>
      <w:proofErr w:type="gramEnd"/>
      <w:r w:rsidRPr="007B654B">
        <w:rPr>
          <w:rFonts w:ascii="Calibri" w:hAnsi="Calibri" w:cs="Calibri"/>
          <w:color w:val="000000"/>
          <w:sz w:val="24"/>
          <w:szCs w:val="24"/>
        </w:rPr>
        <w:t xml:space="preserve"> Egészségbiztosítási Alapkezelő</w:t>
      </w:r>
    </w:p>
    <w:p w:rsidR="00DF216D" w:rsidRPr="007B654B" w:rsidRDefault="00DF216D" w:rsidP="00DF216D">
      <w:pPr>
        <w:pBdr>
          <w:top w:val="nil"/>
          <w:left w:val="nil"/>
          <w:bottom w:val="nil"/>
          <w:right w:val="nil"/>
          <w:between w:val="nil"/>
          <w:bar w:val="nil"/>
        </w:pBdr>
        <w:tabs>
          <w:tab w:val="left" w:pos="1985"/>
          <w:tab w:val="left" w:pos="2835"/>
        </w:tabs>
        <w:rPr>
          <w:rFonts w:ascii="Calibri" w:hAnsi="Calibri" w:cs="Calibri"/>
          <w:color w:val="000000"/>
          <w:sz w:val="24"/>
          <w:szCs w:val="24"/>
          <w:u w:color="000000"/>
          <w:bdr w:val="nil"/>
        </w:rPr>
      </w:pPr>
      <w:proofErr w:type="gramStart"/>
      <w:r w:rsidRPr="007B654B">
        <w:rPr>
          <w:rFonts w:ascii="Calibri" w:hAnsi="Calibri" w:cs="Calibri"/>
          <w:color w:val="000000"/>
          <w:sz w:val="24"/>
          <w:szCs w:val="24"/>
          <w:u w:color="000000"/>
          <w:bdr w:val="nil"/>
        </w:rPr>
        <w:t>székhely</w:t>
      </w:r>
      <w:proofErr w:type="gramEnd"/>
      <w:r w:rsidRPr="007B654B">
        <w:rPr>
          <w:rFonts w:ascii="Calibri" w:hAnsi="Calibri" w:cs="Calibri"/>
          <w:color w:val="000000"/>
          <w:sz w:val="24"/>
          <w:szCs w:val="24"/>
          <w:u w:color="000000"/>
          <w:bdr w:val="nil"/>
        </w:rPr>
        <w:t xml:space="preserve">: </w:t>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t>1139 Budapest, Váci út 73/A.</w:t>
      </w:r>
    </w:p>
    <w:p w:rsidR="00DF216D" w:rsidRPr="007B654B" w:rsidRDefault="00DF216D" w:rsidP="00DF216D">
      <w:pPr>
        <w:pBdr>
          <w:top w:val="nil"/>
          <w:left w:val="nil"/>
          <w:bottom w:val="nil"/>
          <w:right w:val="nil"/>
          <w:between w:val="nil"/>
          <w:bar w:val="nil"/>
        </w:pBdr>
        <w:tabs>
          <w:tab w:val="left" w:pos="1985"/>
          <w:tab w:val="left" w:pos="2835"/>
        </w:tabs>
        <w:rPr>
          <w:rFonts w:ascii="Calibri" w:hAnsi="Calibri" w:cs="Calibri"/>
          <w:color w:val="000000"/>
          <w:sz w:val="24"/>
          <w:szCs w:val="24"/>
          <w:u w:color="000000"/>
          <w:bdr w:val="nil"/>
        </w:rPr>
      </w:pPr>
      <w:proofErr w:type="gramStart"/>
      <w:r w:rsidRPr="007B654B">
        <w:rPr>
          <w:rFonts w:ascii="Calibri" w:hAnsi="Calibri" w:cs="Calibri"/>
          <w:color w:val="000000"/>
          <w:sz w:val="24"/>
          <w:szCs w:val="24"/>
          <w:u w:color="000000"/>
          <w:bdr w:val="nil"/>
        </w:rPr>
        <w:t>adószám</w:t>
      </w:r>
      <w:proofErr w:type="gramEnd"/>
      <w:r w:rsidRPr="007B654B">
        <w:rPr>
          <w:rFonts w:ascii="Calibri" w:hAnsi="Calibri" w:cs="Calibri"/>
          <w:color w:val="000000"/>
          <w:sz w:val="24"/>
          <w:szCs w:val="24"/>
          <w:u w:color="000000"/>
          <w:bdr w:val="nil"/>
        </w:rPr>
        <w:t xml:space="preserve">: </w:t>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t>15328106-2-41</w:t>
      </w:r>
    </w:p>
    <w:p w:rsidR="00DF216D" w:rsidRPr="007B654B" w:rsidRDefault="00DF216D" w:rsidP="00DF216D">
      <w:pPr>
        <w:pBdr>
          <w:top w:val="nil"/>
          <w:left w:val="nil"/>
          <w:bottom w:val="nil"/>
          <w:right w:val="nil"/>
          <w:between w:val="nil"/>
          <w:bar w:val="nil"/>
        </w:pBdr>
        <w:tabs>
          <w:tab w:val="left" w:pos="1985"/>
          <w:tab w:val="left" w:pos="2835"/>
        </w:tabs>
        <w:ind w:left="3540" w:hanging="3540"/>
        <w:rPr>
          <w:rFonts w:ascii="Calibri" w:hAnsi="Calibri" w:cs="Calibri"/>
          <w:color w:val="000000"/>
          <w:sz w:val="24"/>
          <w:szCs w:val="24"/>
          <w:u w:color="000000"/>
          <w:bdr w:val="nil"/>
        </w:rPr>
      </w:pPr>
      <w:proofErr w:type="gramStart"/>
      <w:r w:rsidRPr="007B654B">
        <w:rPr>
          <w:rFonts w:ascii="Calibri" w:hAnsi="Calibri" w:cs="Calibri"/>
          <w:color w:val="000000"/>
          <w:sz w:val="24"/>
          <w:szCs w:val="24"/>
          <w:u w:color="000000"/>
          <w:bdr w:val="nil"/>
        </w:rPr>
        <w:t>bankszámlaszám</w:t>
      </w:r>
      <w:proofErr w:type="gramEnd"/>
      <w:r w:rsidRPr="007B654B">
        <w:rPr>
          <w:rFonts w:ascii="Calibri" w:hAnsi="Calibri" w:cs="Calibri"/>
          <w:color w:val="000000"/>
          <w:sz w:val="24"/>
          <w:szCs w:val="24"/>
          <w:u w:color="000000"/>
          <w:bdr w:val="nil"/>
        </w:rPr>
        <w:t xml:space="preserve">: </w:t>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t xml:space="preserve">Nemzeti Egészségbiztosítási Alapkezelő Központosított természetbeni ellátási kiadások (Nemzeti Eb. </w:t>
      </w:r>
      <w:proofErr w:type="spellStart"/>
      <w:r w:rsidRPr="007B654B">
        <w:rPr>
          <w:rFonts w:ascii="Calibri" w:hAnsi="Calibri" w:cs="Calibri"/>
          <w:color w:val="000000"/>
          <w:sz w:val="24"/>
          <w:szCs w:val="24"/>
          <w:u w:color="000000"/>
          <w:bdr w:val="nil"/>
        </w:rPr>
        <w:t>Alapk</w:t>
      </w:r>
      <w:proofErr w:type="spellEnd"/>
      <w:r w:rsidRPr="007B654B">
        <w:rPr>
          <w:rFonts w:ascii="Calibri" w:hAnsi="Calibri" w:cs="Calibri"/>
          <w:color w:val="000000"/>
          <w:sz w:val="24"/>
          <w:szCs w:val="24"/>
          <w:u w:color="000000"/>
          <w:bdr w:val="nil"/>
        </w:rPr>
        <w:t xml:space="preserve">. </w:t>
      </w:r>
      <w:proofErr w:type="spellStart"/>
      <w:r w:rsidRPr="007B654B">
        <w:rPr>
          <w:rFonts w:ascii="Calibri" w:hAnsi="Calibri" w:cs="Calibri"/>
          <w:color w:val="000000"/>
          <w:sz w:val="24"/>
          <w:szCs w:val="24"/>
          <w:u w:color="000000"/>
          <w:bdr w:val="nil"/>
        </w:rPr>
        <w:t>Közp</w:t>
      </w:r>
      <w:proofErr w:type="spellEnd"/>
      <w:r w:rsidRPr="007B654B">
        <w:rPr>
          <w:rFonts w:ascii="Calibri" w:hAnsi="Calibri" w:cs="Calibri"/>
          <w:color w:val="000000"/>
          <w:sz w:val="24"/>
          <w:szCs w:val="24"/>
          <w:u w:color="000000"/>
          <w:bdr w:val="nil"/>
        </w:rPr>
        <w:t xml:space="preserve">. </w:t>
      </w:r>
      <w:proofErr w:type="spellStart"/>
      <w:r w:rsidRPr="007B654B">
        <w:rPr>
          <w:rFonts w:ascii="Calibri" w:hAnsi="Calibri" w:cs="Calibri"/>
          <w:color w:val="000000"/>
          <w:sz w:val="24"/>
          <w:szCs w:val="24"/>
          <w:u w:color="000000"/>
          <w:bdr w:val="nil"/>
        </w:rPr>
        <w:t>term</w:t>
      </w:r>
      <w:proofErr w:type="spellEnd"/>
      <w:r w:rsidRPr="007B654B">
        <w:rPr>
          <w:rFonts w:ascii="Calibri" w:hAnsi="Calibri" w:cs="Calibri"/>
          <w:color w:val="000000"/>
          <w:sz w:val="24"/>
          <w:szCs w:val="24"/>
          <w:u w:color="000000"/>
          <w:bdr w:val="nil"/>
        </w:rPr>
        <w:t>. el. k) 10032000-00283865-00000000</w:t>
      </w:r>
    </w:p>
    <w:p w:rsidR="00DF216D" w:rsidRPr="007B654B" w:rsidRDefault="00DF216D" w:rsidP="00DF216D">
      <w:pPr>
        <w:pBdr>
          <w:top w:val="nil"/>
          <w:left w:val="nil"/>
          <w:bottom w:val="nil"/>
          <w:right w:val="nil"/>
          <w:between w:val="nil"/>
          <w:bar w:val="nil"/>
        </w:pBdr>
        <w:tabs>
          <w:tab w:val="left" w:pos="1985"/>
          <w:tab w:val="left" w:pos="2835"/>
        </w:tabs>
        <w:rPr>
          <w:rFonts w:ascii="Calibri" w:hAnsi="Calibri" w:cs="Calibri"/>
          <w:color w:val="000000"/>
          <w:sz w:val="24"/>
          <w:szCs w:val="24"/>
          <w:u w:color="000000"/>
          <w:bdr w:val="nil"/>
        </w:rPr>
      </w:pPr>
      <w:proofErr w:type="gramStart"/>
      <w:r w:rsidRPr="007B654B">
        <w:rPr>
          <w:rFonts w:ascii="Calibri" w:hAnsi="Calibri" w:cs="Calibri"/>
          <w:color w:val="000000"/>
          <w:sz w:val="24"/>
          <w:szCs w:val="24"/>
          <w:u w:color="000000"/>
          <w:bdr w:val="nil"/>
        </w:rPr>
        <w:t>képviselő</w:t>
      </w:r>
      <w:proofErr w:type="gramEnd"/>
      <w:r w:rsidRPr="007B654B">
        <w:rPr>
          <w:rFonts w:ascii="Calibri" w:hAnsi="Calibri" w:cs="Calibri"/>
          <w:color w:val="000000"/>
          <w:sz w:val="24"/>
          <w:szCs w:val="24"/>
          <w:u w:color="000000"/>
          <w:bdr w:val="nil"/>
        </w:rPr>
        <w:t xml:space="preserve">: </w:t>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t>Kiss Zsolt ellátási főigazgató-helyettes</w:t>
      </w:r>
    </w:p>
    <w:p w:rsidR="00DF216D" w:rsidRPr="007B654B" w:rsidRDefault="00DF216D" w:rsidP="00DF216D">
      <w:pPr>
        <w:pBdr>
          <w:top w:val="nil"/>
          <w:left w:val="nil"/>
          <w:bottom w:val="nil"/>
          <w:right w:val="nil"/>
          <w:between w:val="nil"/>
          <w:bar w:val="nil"/>
        </w:pBdr>
        <w:tabs>
          <w:tab w:val="left" w:pos="1985"/>
          <w:tab w:val="left" w:pos="2835"/>
        </w:tabs>
        <w:rPr>
          <w:rFonts w:ascii="Calibri" w:hAnsi="Calibri" w:cs="Calibri"/>
          <w:color w:val="000000"/>
          <w:sz w:val="24"/>
          <w:szCs w:val="24"/>
          <w:u w:color="000000"/>
          <w:bdr w:val="nil"/>
        </w:rPr>
      </w:pPr>
      <w:proofErr w:type="gramStart"/>
      <w:r w:rsidRPr="007B654B">
        <w:rPr>
          <w:rFonts w:ascii="Calibri" w:hAnsi="Calibri" w:cs="Calibri"/>
          <w:color w:val="000000"/>
          <w:sz w:val="24"/>
          <w:szCs w:val="24"/>
          <w:u w:color="000000"/>
          <w:bdr w:val="nil"/>
        </w:rPr>
        <w:t>mint</w:t>
      </w:r>
      <w:proofErr w:type="gramEnd"/>
      <w:r w:rsidRPr="007B654B">
        <w:rPr>
          <w:rFonts w:ascii="Calibri" w:hAnsi="Calibri" w:cs="Calibri"/>
          <w:color w:val="000000"/>
          <w:sz w:val="24"/>
          <w:szCs w:val="24"/>
          <w:u w:color="000000"/>
          <w:bdr w:val="nil"/>
        </w:rPr>
        <w:t xml:space="preserve"> Vevő, a továbbiakban: Vevő vagy NEAK</w:t>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r>
    </w:p>
    <w:p w:rsidR="00DF216D" w:rsidRPr="007B654B" w:rsidRDefault="00DF216D" w:rsidP="00DF216D">
      <w:pPr>
        <w:pBdr>
          <w:top w:val="nil"/>
          <w:left w:val="nil"/>
          <w:bottom w:val="nil"/>
          <w:right w:val="nil"/>
          <w:between w:val="nil"/>
          <w:bar w:val="nil"/>
        </w:pBdr>
        <w:tabs>
          <w:tab w:val="left" w:pos="1985"/>
          <w:tab w:val="left" w:pos="2835"/>
        </w:tabs>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t xml:space="preserve">- a továbbiakban, mint </w:t>
      </w:r>
      <w:r w:rsidRPr="007B654B">
        <w:rPr>
          <w:rFonts w:ascii="Calibri" w:hAnsi="Calibri" w:cs="Calibri"/>
          <w:b/>
          <w:bCs/>
          <w:color w:val="000000"/>
          <w:sz w:val="24"/>
          <w:szCs w:val="24"/>
          <w:u w:color="000000"/>
          <w:bdr w:val="nil"/>
        </w:rPr>
        <w:t>Vevő vagy NEAK</w:t>
      </w:r>
      <w:r w:rsidRPr="007B654B">
        <w:rPr>
          <w:rFonts w:ascii="Calibri" w:hAnsi="Calibri" w:cs="Calibri"/>
          <w:color w:val="000000"/>
          <w:sz w:val="24"/>
          <w:szCs w:val="24"/>
          <w:u w:color="000000"/>
          <w:bdr w:val="nil"/>
        </w:rPr>
        <w:t xml:space="preserve"> -</w:t>
      </w:r>
    </w:p>
    <w:p w:rsidR="00DF216D" w:rsidRPr="007B654B" w:rsidRDefault="00DF216D" w:rsidP="00DF216D">
      <w:pPr>
        <w:pBdr>
          <w:top w:val="nil"/>
          <w:left w:val="nil"/>
          <w:bottom w:val="nil"/>
          <w:right w:val="nil"/>
          <w:between w:val="nil"/>
          <w:bar w:val="nil"/>
        </w:pBdr>
        <w:tabs>
          <w:tab w:val="left" w:pos="2835"/>
          <w:tab w:val="left" w:pos="4678"/>
        </w:tabs>
        <w:rPr>
          <w:rFonts w:ascii="Calibri" w:hAnsi="Calibri" w:cs="Calibri"/>
          <w:color w:val="000000"/>
          <w:sz w:val="24"/>
          <w:szCs w:val="24"/>
          <w:u w:color="000000"/>
          <w:bdr w:val="nil"/>
        </w:rPr>
      </w:pPr>
    </w:p>
    <w:p w:rsidR="00DF216D" w:rsidRPr="007B654B" w:rsidRDefault="00DF216D" w:rsidP="00DF216D">
      <w:pPr>
        <w:pBdr>
          <w:top w:val="nil"/>
          <w:left w:val="nil"/>
          <w:bottom w:val="nil"/>
          <w:right w:val="nil"/>
          <w:between w:val="nil"/>
          <w:bar w:val="nil"/>
        </w:pBdr>
        <w:tabs>
          <w:tab w:val="left" w:pos="2835"/>
          <w:tab w:val="left" w:pos="3600"/>
        </w:tabs>
        <w:ind w:left="3540" w:hanging="3540"/>
        <w:rPr>
          <w:rFonts w:ascii="Calibri" w:hAnsi="Calibri" w:cs="Calibri"/>
          <w:b/>
          <w:bCs/>
          <w:color w:val="000000"/>
          <w:sz w:val="24"/>
          <w:szCs w:val="24"/>
          <w:u w:color="000000"/>
          <w:bdr w:val="nil"/>
        </w:rPr>
      </w:pPr>
      <w:r w:rsidRPr="007B654B">
        <w:rPr>
          <w:rFonts w:ascii="Calibri" w:hAnsi="Calibri" w:cs="Calibri"/>
          <w:color w:val="000000"/>
          <w:sz w:val="24"/>
          <w:szCs w:val="24"/>
          <w:u w:color="000000"/>
          <w:bdr w:val="nil"/>
        </w:rPr>
        <w:t>Név:</w:t>
      </w:r>
      <w:r w:rsidRPr="007B654B">
        <w:rPr>
          <w:rFonts w:ascii="Calibri" w:hAnsi="Calibri" w:cs="Calibri"/>
          <w:b/>
          <w:bCs/>
          <w:color w:val="000000"/>
          <w:sz w:val="24"/>
          <w:szCs w:val="24"/>
          <w:u w:color="000000"/>
          <w:bdr w:val="nil"/>
        </w:rPr>
        <w:tab/>
      </w:r>
      <w:r w:rsidRPr="007B654B">
        <w:rPr>
          <w:rFonts w:ascii="Calibri" w:hAnsi="Calibri" w:cs="Calibri"/>
          <w:b/>
          <w:bCs/>
          <w:color w:val="000000"/>
          <w:sz w:val="24"/>
          <w:szCs w:val="24"/>
          <w:u w:color="000000"/>
          <w:bdr w:val="nil"/>
        </w:rPr>
        <w:tab/>
      </w:r>
    </w:p>
    <w:p w:rsidR="00DF216D" w:rsidRPr="007B654B" w:rsidRDefault="00DF216D" w:rsidP="00DF216D">
      <w:pPr>
        <w:pBdr>
          <w:top w:val="nil"/>
          <w:left w:val="nil"/>
          <w:bottom w:val="nil"/>
          <w:right w:val="nil"/>
          <w:between w:val="nil"/>
          <w:bar w:val="nil"/>
        </w:pBdr>
        <w:tabs>
          <w:tab w:val="left" w:pos="2835"/>
          <w:tab w:val="left" w:pos="3600"/>
        </w:tabs>
        <w:ind w:left="3540" w:hanging="3540"/>
        <w:rPr>
          <w:rFonts w:ascii="Calibri" w:hAnsi="Calibri" w:cs="Calibri"/>
          <w:color w:val="000000"/>
          <w:sz w:val="24"/>
          <w:szCs w:val="24"/>
          <w:u w:color="000000"/>
          <w:bdr w:val="nil"/>
        </w:rPr>
      </w:pPr>
      <w:proofErr w:type="gramStart"/>
      <w:r w:rsidRPr="007B654B">
        <w:rPr>
          <w:rFonts w:ascii="Calibri" w:hAnsi="Calibri" w:cs="Calibri"/>
          <w:color w:val="000000"/>
          <w:sz w:val="24"/>
          <w:szCs w:val="24"/>
          <w:u w:color="000000"/>
          <w:bdr w:val="nil"/>
        </w:rPr>
        <w:t>székhely</w:t>
      </w:r>
      <w:proofErr w:type="gramEnd"/>
      <w:r w:rsidRPr="007B654B">
        <w:rPr>
          <w:rFonts w:ascii="Calibri" w:hAnsi="Calibri" w:cs="Calibri"/>
          <w:color w:val="000000"/>
          <w:sz w:val="24"/>
          <w:szCs w:val="24"/>
          <w:u w:color="000000"/>
          <w:bdr w:val="nil"/>
        </w:rPr>
        <w:t xml:space="preserve">: </w:t>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r>
    </w:p>
    <w:p w:rsidR="00DF216D" w:rsidRPr="007B654B" w:rsidRDefault="00DF216D" w:rsidP="00DF216D">
      <w:pPr>
        <w:pBdr>
          <w:top w:val="nil"/>
          <w:left w:val="nil"/>
          <w:bottom w:val="nil"/>
          <w:right w:val="nil"/>
          <w:between w:val="nil"/>
          <w:bar w:val="nil"/>
        </w:pBdr>
        <w:tabs>
          <w:tab w:val="left" w:pos="2835"/>
          <w:tab w:val="left" w:pos="3600"/>
        </w:tabs>
        <w:ind w:left="3540" w:hanging="3540"/>
        <w:rPr>
          <w:rFonts w:ascii="Calibri" w:hAnsi="Calibri" w:cs="Calibri"/>
          <w:color w:val="000000"/>
          <w:sz w:val="24"/>
          <w:szCs w:val="24"/>
          <w:u w:color="000000"/>
          <w:bdr w:val="nil"/>
        </w:rPr>
      </w:pPr>
      <w:proofErr w:type="gramStart"/>
      <w:r w:rsidRPr="007B654B">
        <w:rPr>
          <w:rFonts w:ascii="Calibri" w:hAnsi="Calibri" w:cs="Calibri"/>
          <w:color w:val="000000"/>
          <w:sz w:val="24"/>
          <w:szCs w:val="24"/>
          <w:u w:color="000000"/>
          <w:bdr w:val="nil"/>
        </w:rPr>
        <w:t>adószám</w:t>
      </w:r>
      <w:proofErr w:type="gramEnd"/>
      <w:r w:rsidRPr="007B654B">
        <w:rPr>
          <w:rFonts w:ascii="Calibri" w:hAnsi="Calibri" w:cs="Calibri"/>
          <w:color w:val="000000"/>
          <w:sz w:val="24"/>
          <w:szCs w:val="24"/>
          <w:u w:color="000000"/>
          <w:bdr w:val="nil"/>
        </w:rPr>
        <w:t>:</w:t>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t xml:space="preserve"> </w:t>
      </w:r>
    </w:p>
    <w:p w:rsidR="00DF216D" w:rsidRPr="007B654B" w:rsidRDefault="00DF216D" w:rsidP="00DF216D">
      <w:pPr>
        <w:pBdr>
          <w:top w:val="nil"/>
          <w:left w:val="nil"/>
          <w:bottom w:val="nil"/>
          <w:right w:val="nil"/>
          <w:between w:val="nil"/>
          <w:bar w:val="nil"/>
        </w:pBdr>
        <w:tabs>
          <w:tab w:val="left" w:pos="2835"/>
          <w:tab w:val="left" w:pos="3600"/>
        </w:tabs>
        <w:ind w:left="3540" w:hanging="3540"/>
        <w:rPr>
          <w:rFonts w:ascii="Calibri" w:hAnsi="Calibri" w:cs="Calibri"/>
          <w:color w:val="000000"/>
          <w:sz w:val="24"/>
          <w:szCs w:val="24"/>
          <w:u w:color="000000"/>
          <w:bdr w:val="nil"/>
        </w:rPr>
      </w:pPr>
      <w:proofErr w:type="gramStart"/>
      <w:r w:rsidRPr="007B654B">
        <w:rPr>
          <w:rFonts w:ascii="Calibri" w:hAnsi="Calibri" w:cs="Calibri"/>
          <w:color w:val="000000"/>
          <w:sz w:val="24"/>
          <w:szCs w:val="24"/>
          <w:u w:color="000000"/>
          <w:bdr w:val="nil"/>
        </w:rPr>
        <w:t>bankszámlaszám</w:t>
      </w:r>
      <w:proofErr w:type="gramEnd"/>
      <w:r w:rsidRPr="007B654B">
        <w:rPr>
          <w:rFonts w:ascii="Calibri" w:hAnsi="Calibri" w:cs="Calibri"/>
          <w:color w:val="000000"/>
          <w:sz w:val="24"/>
          <w:szCs w:val="24"/>
          <w:u w:color="000000"/>
          <w:bdr w:val="nil"/>
        </w:rPr>
        <w:t xml:space="preserve">: </w:t>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r>
    </w:p>
    <w:p w:rsidR="00DF216D" w:rsidRPr="007B654B" w:rsidRDefault="00DF216D" w:rsidP="00DF216D">
      <w:pPr>
        <w:pBdr>
          <w:top w:val="nil"/>
          <w:left w:val="nil"/>
          <w:bottom w:val="nil"/>
          <w:right w:val="nil"/>
          <w:between w:val="nil"/>
          <w:bar w:val="nil"/>
        </w:pBdr>
        <w:tabs>
          <w:tab w:val="left" w:pos="2835"/>
          <w:tab w:val="left" w:pos="3600"/>
        </w:tabs>
        <w:ind w:left="3540" w:hanging="3540"/>
        <w:rPr>
          <w:rFonts w:ascii="Calibri" w:hAnsi="Calibri" w:cs="Calibri"/>
          <w:color w:val="000000"/>
          <w:sz w:val="24"/>
          <w:szCs w:val="24"/>
          <w:u w:color="000000"/>
          <w:bdr w:val="nil"/>
        </w:rPr>
      </w:pPr>
      <w:proofErr w:type="gramStart"/>
      <w:r w:rsidRPr="007B654B">
        <w:rPr>
          <w:rFonts w:ascii="Calibri" w:hAnsi="Calibri" w:cs="Calibri"/>
          <w:color w:val="000000"/>
          <w:sz w:val="24"/>
          <w:szCs w:val="24"/>
          <w:u w:color="000000"/>
          <w:bdr w:val="nil"/>
        </w:rPr>
        <w:t>cégjegyzék</w:t>
      </w:r>
      <w:proofErr w:type="gramEnd"/>
      <w:r w:rsidRPr="007B654B">
        <w:rPr>
          <w:rFonts w:ascii="Calibri" w:hAnsi="Calibri" w:cs="Calibri"/>
          <w:color w:val="000000"/>
          <w:sz w:val="24"/>
          <w:szCs w:val="24"/>
          <w:u w:color="000000"/>
          <w:bdr w:val="nil"/>
        </w:rPr>
        <w:t xml:space="preserve"> száma: </w:t>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r>
    </w:p>
    <w:p w:rsidR="00DF216D" w:rsidRPr="007B654B" w:rsidRDefault="00DF216D" w:rsidP="00DF216D">
      <w:pPr>
        <w:pBdr>
          <w:top w:val="nil"/>
          <w:left w:val="nil"/>
          <w:bottom w:val="nil"/>
          <w:right w:val="nil"/>
          <w:between w:val="nil"/>
          <w:bar w:val="nil"/>
        </w:pBdr>
        <w:tabs>
          <w:tab w:val="left" w:pos="2835"/>
          <w:tab w:val="left" w:pos="3600"/>
        </w:tabs>
        <w:ind w:left="3540" w:hanging="3540"/>
        <w:rPr>
          <w:rFonts w:ascii="Calibri" w:hAnsi="Calibri" w:cs="Calibri"/>
          <w:b/>
          <w:bCs/>
          <w:color w:val="000000"/>
          <w:sz w:val="24"/>
          <w:szCs w:val="24"/>
          <w:u w:color="000000"/>
          <w:bdr w:val="nil"/>
        </w:rPr>
      </w:pPr>
      <w:proofErr w:type="gramStart"/>
      <w:r w:rsidRPr="007B654B">
        <w:rPr>
          <w:rFonts w:ascii="Calibri" w:hAnsi="Calibri" w:cs="Calibri"/>
          <w:color w:val="000000"/>
          <w:sz w:val="24"/>
          <w:szCs w:val="24"/>
          <w:u w:color="000000"/>
          <w:bdr w:val="nil"/>
        </w:rPr>
        <w:t>képviselő</w:t>
      </w:r>
      <w:proofErr w:type="gramEnd"/>
      <w:r w:rsidRPr="007B654B">
        <w:rPr>
          <w:rFonts w:ascii="Calibri" w:hAnsi="Calibri" w:cs="Calibri"/>
          <w:color w:val="000000"/>
          <w:sz w:val="24"/>
          <w:szCs w:val="24"/>
          <w:u w:color="000000"/>
          <w:bdr w:val="nil"/>
        </w:rPr>
        <w:t xml:space="preserve">: </w:t>
      </w:r>
      <w:r w:rsidRPr="007B654B">
        <w:rPr>
          <w:rFonts w:ascii="Calibri" w:hAnsi="Calibri" w:cs="Calibri"/>
          <w:color w:val="000000"/>
          <w:sz w:val="24"/>
          <w:szCs w:val="24"/>
          <w:u w:color="000000"/>
          <w:bdr w:val="nil"/>
        </w:rPr>
        <w:tab/>
      </w:r>
      <w:r w:rsidRPr="007B654B">
        <w:rPr>
          <w:rFonts w:ascii="Calibri" w:hAnsi="Calibri" w:cs="Calibri"/>
          <w:color w:val="000000"/>
          <w:sz w:val="24"/>
          <w:szCs w:val="24"/>
          <w:u w:color="000000"/>
          <w:bdr w:val="nil"/>
        </w:rPr>
        <w:tab/>
      </w:r>
    </w:p>
    <w:p w:rsidR="00DF216D" w:rsidRPr="007B654B" w:rsidRDefault="00DF216D" w:rsidP="00DF216D">
      <w:pPr>
        <w:pBdr>
          <w:top w:val="nil"/>
          <w:left w:val="nil"/>
          <w:bottom w:val="nil"/>
          <w:right w:val="nil"/>
          <w:between w:val="nil"/>
          <w:bar w:val="nil"/>
        </w:pBdr>
        <w:tabs>
          <w:tab w:val="left" w:pos="2835"/>
          <w:tab w:val="left" w:pos="3600"/>
        </w:tabs>
        <w:ind w:left="3540" w:hanging="3540"/>
        <w:rPr>
          <w:rFonts w:ascii="Calibri" w:hAnsi="Calibri" w:cs="Calibri"/>
          <w:color w:val="000000"/>
          <w:sz w:val="24"/>
          <w:szCs w:val="24"/>
          <w:u w:color="000000"/>
          <w:bdr w:val="nil"/>
        </w:rPr>
      </w:pPr>
      <w:r w:rsidRPr="007B654B">
        <w:rPr>
          <w:rFonts w:ascii="Calibri" w:hAnsi="Calibri" w:cs="Calibri"/>
          <w:b/>
          <w:bCs/>
          <w:color w:val="000000"/>
          <w:sz w:val="24"/>
          <w:szCs w:val="24"/>
          <w:u w:color="000000"/>
          <w:bdr w:val="nil"/>
        </w:rPr>
        <w:tab/>
      </w:r>
      <w:r w:rsidRPr="007B654B">
        <w:rPr>
          <w:rFonts w:ascii="Calibri" w:hAnsi="Calibri" w:cs="Calibri"/>
          <w:b/>
          <w:bCs/>
          <w:color w:val="000000"/>
          <w:sz w:val="24"/>
          <w:szCs w:val="24"/>
          <w:u w:color="000000"/>
          <w:bdr w:val="nil"/>
        </w:rPr>
        <w:tab/>
      </w:r>
      <w:r w:rsidRPr="007B654B">
        <w:rPr>
          <w:rFonts w:ascii="Calibri" w:hAnsi="Calibri" w:cs="Calibri"/>
          <w:color w:val="000000"/>
          <w:sz w:val="24"/>
          <w:szCs w:val="24"/>
          <w:u w:color="000000"/>
          <w:bdr w:val="nil"/>
        </w:rPr>
        <w:t xml:space="preserve">- a továbbiakban, mint </w:t>
      </w:r>
      <w:r w:rsidRPr="007B654B">
        <w:rPr>
          <w:rFonts w:ascii="Calibri" w:hAnsi="Calibri" w:cs="Calibri"/>
          <w:b/>
          <w:bCs/>
          <w:color w:val="000000"/>
          <w:sz w:val="24"/>
          <w:szCs w:val="24"/>
          <w:u w:color="000000"/>
          <w:bdr w:val="nil"/>
        </w:rPr>
        <w:t>Eladó</w:t>
      </w:r>
      <w:r w:rsidRPr="007B654B">
        <w:rPr>
          <w:rFonts w:ascii="Calibri" w:hAnsi="Calibri" w:cs="Calibri"/>
          <w:color w:val="000000"/>
          <w:sz w:val="24"/>
          <w:szCs w:val="24"/>
          <w:u w:color="000000"/>
          <w:bdr w:val="nil"/>
        </w:rPr>
        <w:t xml:space="preserve"> </w:t>
      </w:r>
      <w:r w:rsidRPr="007B654B">
        <w:rPr>
          <w:rFonts w:ascii="Calibri" w:hAnsi="Calibri" w:cs="Calibri"/>
          <w:b/>
          <w:bCs/>
          <w:color w:val="000000"/>
          <w:sz w:val="24"/>
          <w:szCs w:val="24"/>
          <w:u w:color="000000"/>
          <w:bdr w:val="nil"/>
        </w:rPr>
        <w:t xml:space="preserve">vagy Nyertes Ajánlattevő </w:t>
      </w:r>
      <w:r w:rsidRPr="007B654B">
        <w:rPr>
          <w:rFonts w:ascii="Calibri" w:hAnsi="Calibri" w:cs="Calibri"/>
          <w:color w:val="000000"/>
          <w:sz w:val="24"/>
          <w:szCs w:val="24"/>
          <w:u w:color="000000"/>
          <w:bdr w:val="nil"/>
        </w:rPr>
        <w:t>–</w:t>
      </w:r>
    </w:p>
    <w:p w:rsidR="00DF216D" w:rsidRPr="007B654B" w:rsidRDefault="00DF216D" w:rsidP="00DF216D">
      <w:pPr>
        <w:pBdr>
          <w:top w:val="nil"/>
          <w:left w:val="nil"/>
          <w:bottom w:val="nil"/>
          <w:right w:val="nil"/>
          <w:between w:val="nil"/>
          <w:bar w:val="nil"/>
        </w:pBdr>
        <w:tabs>
          <w:tab w:val="left" w:pos="2835"/>
          <w:tab w:val="left" w:pos="3600"/>
        </w:tabs>
        <w:ind w:left="3540" w:hanging="3540"/>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(a továbbiakban Vevő, vagy NEAK, és Eladó, vagy Nyertes Ajánlattevő </w:t>
      </w:r>
      <w:proofErr w:type="spellStart"/>
      <w:r w:rsidRPr="007B654B">
        <w:rPr>
          <w:rFonts w:ascii="Calibri" w:hAnsi="Calibri" w:cs="Calibri"/>
          <w:color w:val="000000"/>
          <w:sz w:val="24"/>
          <w:szCs w:val="24"/>
          <w:u w:color="000000"/>
          <w:bdr w:val="nil"/>
        </w:rPr>
        <w:t>együ</w:t>
      </w:r>
      <w:r w:rsidRPr="007B654B">
        <w:rPr>
          <w:rFonts w:ascii="Calibri" w:hAnsi="Calibri" w:cs="Calibri"/>
          <w:color w:val="000000"/>
          <w:sz w:val="24"/>
          <w:szCs w:val="24"/>
          <w:u w:color="000000"/>
          <w:bdr w:val="nil"/>
          <w:lang w:val="de-DE"/>
        </w:rPr>
        <w:t>ttesen</w:t>
      </w:r>
      <w:proofErr w:type="spellEnd"/>
      <w:r w:rsidRPr="007B654B">
        <w:rPr>
          <w:rFonts w:ascii="Calibri" w:hAnsi="Calibri" w:cs="Calibri"/>
          <w:color w:val="000000"/>
          <w:sz w:val="24"/>
          <w:szCs w:val="24"/>
          <w:u w:color="000000"/>
          <w:bdr w:val="nil"/>
          <w:lang w:val="de-DE"/>
        </w:rPr>
        <w:t xml:space="preserve">: </w:t>
      </w:r>
      <w:proofErr w:type="spellStart"/>
      <w:r w:rsidRPr="007B654B">
        <w:rPr>
          <w:rFonts w:ascii="Calibri" w:hAnsi="Calibri" w:cs="Calibri"/>
          <w:color w:val="000000"/>
          <w:sz w:val="24"/>
          <w:szCs w:val="24"/>
          <w:u w:color="000000"/>
          <w:bdr w:val="nil"/>
          <w:lang w:val="de-DE"/>
        </w:rPr>
        <w:t>Felek</w:t>
      </w:r>
      <w:proofErr w:type="spellEnd"/>
      <w:r w:rsidRPr="007B654B">
        <w:rPr>
          <w:rFonts w:ascii="Calibri" w:hAnsi="Calibri" w:cs="Calibri"/>
          <w:color w:val="000000"/>
          <w:sz w:val="24"/>
          <w:szCs w:val="24"/>
          <w:u w:color="000000"/>
          <w:bdr w:val="nil"/>
          <w:lang w:val="de-DE"/>
        </w:rPr>
        <w:t>)</w:t>
      </w:r>
    </w:p>
    <w:p w:rsidR="00DF216D" w:rsidRPr="007B654B" w:rsidRDefault="00DF216D" w:rsidP="00DF216D">
      <w:pPr>
        <w:pBdr>
          <w:top w:val="nil"/>
          <w:left w:val="nil"/>
          <w:bottom w:val="nil"/>
          <w:right w:val="nil"/>
          <w:between w:val="nil"/>
          <w:bar w:val="nil"/>
        </w:pBdr>
        <w:rPr>
          <w:rFonts w:ascii="Calibri" w:hAnsi="Calibri" w:cs="Calibri"/>
          <w:b/>
          <w:bCs/>
          <w:i/>
          <w:iCs/>
          <w:color w:val="000000"/>
          <w:sz w:val="24"/>
          <w:szCs w:val="24"/>
          <w:u w:color="000000"/>
          <w:bdr w:val="nil"/>
        </w:rPr>
      </w:pPr>
    </w:p>
    <w:p w:rsidR="00DF216D" w:rsidRPr="007B654B" w:rsidRDefault="00DF216D" w:rsidP="00DF216D">
      <w:pPr>
        <w:rPr>
          <w:rFonts w:ascii="Calibri" w:hAnsi="Calibri"/>
          <w:b/>
          <w:bCs/>
          <w:i/>
          <w:sz w:val="24"/>
          <w:szCs w:val="24"/>
        </w:rPr>
      </w:pPr>
      <w:r w:rsidRPr="007B654B">
        <w:rPr>
          <w:rFonts w:ascii="Calibri" w:hAnsi="Calibri"/>
          <w:b/>
          <w:bCs/>
          <w:i/>
          <w:sz w:val="24"/>
          <w:szCs w:val="24"/>
        </w:rPr>
        <w:t>Előzmény:</w:t>
      </w: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A Vevő a közbeszerzésekről szól</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2015. évi CXLIII. törvény (a továbbiakban: Kbt.) 105. § (1) bekezdés a</w:t>
      </w:r>
      <w:r w:rsidRPr="007B654B">
        <w:rPr>
          <w:rFonts w:ascii="Calibri" w:hAnsi="Calibri" w:cs="Calibri"/>
          <w:i/>
          <w:iCs/>
          <w:color w:val="000000"/>
          <w:sz w:val="24"/>
          <w:szCs w:val="24"/>
          <w:u w:color="000000"/>
          <w:bdr w:val="nil"/>
        </w:rPr>
        <w:t>)</w:t>
      </w:r>
      <w:r w:rsidRPr="007B654B">
        <w:rPr>
          <w:rFonts w:ascii="Calibri" w:hAnsi="Calibri" w:cs="Calibri"/>
          <w:color w:val="000000"/>
          <w:sz w:val="24"/>
          <w:szCs w:val="24"/>
          <w:u w:color="000000"/>
          <w:bdr w:val="nil"/>
        </w:rPr>
        <w:t xml:space="preserve"> pontja szerinti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megkötésé</w:t>
      </w:r>
      <w:r w:rsidRPr="007B654B">
        <w:rPr>
          <w:rFonts w:ascii="Calibri" w:hAnsi="Calibri" w:cs="Calibri"/>
          <w:color w:val="000000"/>
          <w:sz w:val="24"/>
          <w:szCs w:val="24"/>
          <w:u w:color="000000"/>
          <w:bdr w:val="nil"/>
          <w:lang w:val="it-IT"/>
        </w:rPr>
        <w:t>re ir</w:t>
      </w:r>
      <w:proofErr w:type="spellStart"/>
      <w:r w:rsidRPr="007B654B">
        <w:rPr>
          <w:rFonts w:ascii="Calibri" w:hAnsi="Calibri" w:cs="Calibri"/>
          <w:color w:val="000000"/>
          <w:sz w:val="24"/>
          <w:szCs w:val="24"/>
          <w:u w:color="000000"/>
          <w:bdr w:val="nil"/>
        </w:rPr>
        <w:t>ányul</w:t>
      </w:r>
      <w:proofErr w:type="spellEnd"/>
      <w:r w:rsidRPr="007B654B">
        <w:rPr>
          <w:rFonts w:ascii="Calibri" w:hAnsi="Calibri" w:cs="Calibri"/>
          <w:color w:val="000000"/>
          <w:sz w:val="24"/>
          <w:szCs w:val="24"/>
          <w:u w:color="000000"/>
          <w:bdr w:val="nil"/>
          <w:lang w:val="es-ES_tradnl"/>
        </w:rPr>
        <w:t xml:space="preserve">ó gyorsított </w:t>
      </w:r>
      <w:r w:rsidRPr="007B654B">
        <w:rPr>
          <w:rFonts w:ascii="Calibri" w:hAnsi="Calibri" w:cs="Calibri"/>
          <w:color w:val="000000"/>
          <w:sz w:val="24"/>
          <w:szCs w:val="24"/>
          <w:u w:color="000000"/>
          <w:bdr w:val="nil"/>
        </w:rPr>
        <w:t>nyílt</w:t>
      </w:r>
      <w:r w:rsidRPr="007B654B">
        <w:rPr>
          <w:rFonts w:ascii="Calibri" w:hAnsi="Calibri" w:cs="Calibri"/>
          <w:color w:val="000000"/>
          <w:sz w:val="24"/>
          <w:szCs w:val="24"/>
          <w:u w:color="000000"/>
          <w:bdr w:val="nil"/>
          <w:lang w:val="pt-PT"/>
        </w:rPr>
        <w:t xml:space="preserve"> </w:t>
      </w:r>
      <w:r w:rsidRPr="007B654B">
        <w:rPr>
          <w:rFonts w:ascii="Calibri" w:hAnsi="Calibri" w:cs="Calibri"/>
          <w:color w:val="000000"/>
          <w:sz w:val="24"/>
          <w:szCs w:val="24"/>
          <w:u w:color="000000"/>
          <w:bdr w:val="nil"/>
        </w:rPr>
        <w:t xml:space="preserve">közbeszerzési </w:t>
      </w:r>
      <w:proofErr w:type="spellStart"/>
      <w:r w:rsidRPr="007B654B">
        <w:rPr>
          <w:rFonts w:ascii="Calibri" w:hAnsi="Calibri" w:cs="Calibri"/>
          <w:color w:val="000000"/>
          <w:sz w:val="24"/>
          <w:szCs w:val="24"/>
          <w:u w:color="000000"/>
          <w:bdr w:val="nil"/>
        </w:rPr>
        <w:t>eljárá</w:t>
      </w:r>
      <w:proofErr w:type="spellEnd"/>
      <w:r w:rsidRPr="007B654B">
        <w:rPr>
          <w:rFonts w:ascii="Calibri" w:hAnsi="Calibri" w:cs="Calibri"/>
          <w:color w:val="000000"/>
          <w:sz w:val="24"/>
          <w:szCs w:val="24"/>
          <w:u w:color="000000"/>
          <w:bdr w:val="nil"/>
          <w:lang w:val="da-DK"/>
        </w:rPr>
        <w:t>st ind</w:t>
      </w:r>
      <w:proofErr w:type="spellStart"/>
      <w:r w:rsidRPr="007B654B">
        <w:rPr>
          <w:rFonts w:ascii="Calibri" w:hAnsi="Calibri" w:cs="Calibri"/>
          <w:color w:val="000000"/>
          <w:sz w:val="24"/>
          <w:szCs w:val="24"/>
          <w:u w:color="000000"/>
          <w:bdr w:val="nil"/>
        </w:rPr>
        <w:t>ított</w:t>
      </w:r>
      <w:proofErr w:type="spellEnd"/>
      <w:r w:rsidRPr="007B654B">
        <w:rPr>
          <w:rFonts w:ascii="Calibri" w:hAnsi="Calibri"/>
          <w:sz w:val="24"/>
          <w:szCs w:val="24"/>
        </w:rPr>
        <w:t xml:space="preserve"> </w:t>
      </w:r>
      <w:r w:rsidRPr="007B654B">
        <w:rPr>
          <w:rFonts w:ascii="Calibri" w:hAnsi="Calibri"/>
          <w:b/>
          <w:smallCaps/>
          <w:sz w:val="24"/>
          <w:szCs w:val="24"/>
        </w:rPr>
        <w:t>„</w:t>
      </w:r>
      <w:proofErr w:type="gramStart"/>
      <w:r w:rsidR="006F684C">
        <w:rPr>
          <w:rFonts w:ascii="Calibri" w:hAnsi="Calibri" w:cs="Calibri"/>
          <w:b/>
          <w:sz w:val="24"/>
          <w:szCs w:val="24"/>
          <w:lang w:eastAsia="en-US"/>
        </w:rPr>
        <w:t>A</w:t>
      </w:r>
      <w:proofErr w:type="gramEnd"/>
      <w:r w:rsidR="006F684C" w:rsidRPr="00FC6B6D">
        <w:rPr>
          <w:rFonts w:ascii="Calibri" w:hAnsi="Calibri" w:cs="Calibri"/>
          <w:b/>
          <w:sz w:val="24"/>
          <w:szCs w:val="24"/>
          <w:lang w:eastAsia="en-US"/>
        </w:rPr>
        <w:t xml:space="preserve"> veleszületett vérzékenység kezelésére szolgáló külföldi plazmából előállításra kerülő, </w:t>
      </w:r>
      <w:proofErr w:type="spellStart"/>
      <w:r w:rsidR="006F684C" w:rsidRPr="00FC6B6D">
        <w:rPr>
          <w:rFonts w:ascii="Calibri" w:hAnsi="Calibri" w:cs="Calibri"/>
          <w:b/>
          <w:sz w:val="24"/>
          <w:szCs w:val="24"/>
          <w:lang w:eastAsia="en-US"/>
        </w:rPr>
        <w:t>haemofilia</w:t>
      </w:r>
      <w:proofErr w:type="spellEnd"/>
      <w:r w:rsidR="006F684C" w:rsidRPr="00FC6B6D">
        <w:rPr>
          <w:rFonts w:ascii="Calibri" w:hAnsi="Calibri" w:cs="Calibri"/>
          <w:b/>
          <w:sz w:val="24"/>
          <w:szCs w:val="24"/>
          <w:lang w:eastAsia="en-US"/>
        </w:rPr>
        <w:t xml:space="preserve"> A kezelésére szolgáló nagytisztaságú VIII. faktor koncentrátum, ITI kezelésre alkalmas Von </w:t>
      </w:r>
      <w:proofErr w:type="spellStart"/>
      <w:r w:rsidR="006F684C" w:rsidRPr="00FC6B6D">
        <w:rPr>
          <w:rFonts w:ascii="Calibri" w:hAnsi="Calibri" w:cs="Calibri"/>
          <w:b/>
          <w:sz w:val="24"/>
          <w:szCs w:val="24"/>
          <w:lang w:eastAsia="en-US"/>
        </w:rPr>
        <w:t>Willebrand</w:t>
      </w:r>
      <w:proofErr w:type="spellEnd"/>
      <w:r w:rsidR="006F684C" w:rsidRPr="00FC6B6D">
        <w:rPr>
          <w:rFonts w:ascii="Calibri" w:hAnsi="Calibri" w:cs="Calibri"/>
          <w:b/>
          <w:sz w:val="24"/>
          <w:szCs w:val="24"/>
          <w:lang w:eastAsia="en-US"/>
        </w:rPr>
        <w:t xml:space="preserve"> faktor tartalmú készítmény beszerzése folyamatban lévő ITI kezelés alatt álló betegek részére</w:t>
      </w:r>
      <w:r w:rsidRPr="007B654B">
        <w:rPr>
          <w:rFonts w:ascii="Calibri" w:hAnsi="Calibri"/>
          <w:b/>
          <w:smallCaps/>
          <w:sz w:val="24"/>
          <w:szCs w:val="24"/>
        </w:rPr>
        <w:t>”</w:t>
      </w:r>
      <w:r w:rsidRPr="007B654B">
        <w:rPr>
          <w:rFonts w:ascii="Calibri" w:hAnsi="Calibri"/>
          <w:sz w:val="24"/>
          <w:szCs w:val="24"/>
        </w:rPr>
        <w:t xml:space="preserve"> megnevezéssel.</w:t>
      </w:r>
      <w:r w:rsidRPr="007B654B">
        <w:rPr>
          <w:rFonts w:ascii="Calibri" w:hAnsi="Calibri" w:cs="Calibri"/>
          <w:color w:val="000000"/>
          <w:sz w:val="24"/>
          <w:szCs w:val="24"/>
          <w:u w:color="000000"/>
          <w:bdr w:val="nil"/>
        </w:rPr>
        <w:t xml:space="preserve"> A lefolytatott közbeszerzési eljárás eredményeként a szerződő felek („</w:t>
      </w:r>
      <w:r w:rsidRPr="007B654B">
        <w:rPr>
          <w:rFonts w:ascii="Calibri" w:hAnsi="Calibri" w:cs="Calibri"/>
          <w:b/>
          <w:bCs/>
          <w:color w:val="000000"/>
          <w:sz w:val="24"/>
          <w:szCs w:val="24"/>
          <w:u w:color="000000"/>
          <w:bdr w:val="nil"/>
        </w:rPr>
        <w:t>Felek</w:t>
      </w:r>
      <w:r w:rsidRPr="007B654B">
        <w:rPr>
          <w:rFonts w:ascii="Calibri" w:hAnsi="Calibri" w:cs="Calibri"/>
          <w:color w:val="000000"/>
          <w:sz w:val="24"/>
          <w:szCs w:val="24"/>
          <w:u w:color="000000"/>
          <w:bdr w:val="nil"/>
        </w:rPr>
        <w:t xml:space="preserve">”) között az alábbi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w:t>
      </w:r>
      <w:proofErr w:type="spellStart"/>
      <w:r w:rsidRPr="007B654B">
        <w:rPr>
          <w:rFonts w:ascii="Calibri" w:hAnsi="Calibri" w:cs="Calibri"/>
          <w:color w:val="000000"/>
          <w:sz w:val="24"/>
          <w:szCs w:val="24"/>
          <w:u w:color="000000"/>
          <w:bdr w:val="nil"/>
        </w:rPr>
        <w:t>jö</w:t>
      </w:r>
      <w:proofErr w:type="spellEnd"/>
      <w:r w:rsidRPr="007B654B">
        <w:rPr>
          <w:rFonts w:ascii="Calibri" w:hAnsi="Calibri" w:cs="Calibri"/>
          <w:color w:val="000000"/>
          <w:sz w:val="24"/>
          <w:szCs w:val="24"/>
          <w:u w:color="000000"/>
          <w:bdr w:val="nil"/>
          <w:lang w:val="sv-SE"/>
        </w:rPr>
        <w:t>tt l</w:t>
      </w:r>
      <w:r w:rsidRPr="007B654B">
        <w:rPr>
          <w:rFonts w:ascii="Calibri" w:hAnsi="Calibri" w:cs="Calibri"/>
          <w:color w:val="000000"/>
          <w:sz w:val="24"/>
          <w:szCs w:val="24"/>
          <w:u w:color="000000"/>
          <w:bdr w:val="nil"/>
        </w:rPr>
        <w:t>é</w:t>
      </w:r>
      <w:r w:rsidRPr="007B654B">
        <w:rPr>
          <w:rFonts w:ascii="Calibri" w:hAnsi="Calibri" w:cs="Calibri"/>
          <w:color w:val="000000"/>
          <w:sz w:val="24"/>
          <w:szCs w:val="24"/>
          <w:u w:color="000000"/>
          <w:bdr w:val="nil"/>
          <w:lang w:val="it-IT"/>
        </w:rPr>
        <w:t xml:space="preserve">tre a Kbt. </w:t>
      </w:r>
      <w:r w:rsidRPr="007B654B">
        <w:rPr>
          <w:rFonts w:ascii="Calibri" w:hAnsi="Calibri" w:cs="Calibri"/>
          <w:color w:val="000000"/>
          <w:sz w:val="24"/>
          <w:szCs w:val="24"/>
          <w:u w:color="000000"/>
          <w:bdr w:val="nil"/>
        </w:rPr>
        <w:t>é</w:t>
      </w:r>
      <w:r w:rsidRPr="007B654B">
        <w:rPr>
          <w:rFonts w:ascii="Calibri" w:hAnsi="Calibri" w:cs="Calibri"/>
          <w:color w:val="000000"/>
          <w:sz w:val="24"/>
          <w:szCs w:val="24"/>
          <w:u w:color="000000"/>
          <w:bdr w:val="nil"/>
          <w:lang w:val="de-DE"/>
        </w:rPr>
        <w:t xml:space="preserve">s a </w:t>
      </w:r>
      <w:proofErr w:type="spellStart"/>
      <w:r w:rsidRPr="007B654B">
        <w:rPr>
          <w:rFonts w:ascii="Calibri" w:hAnsi="Calibri" w:cs="Calibri"/>
          <w:color w:val="000000"/>
          <w:sz w:val="24"/>
          <w:szCs w:val="24"/>
          <w:u w:color="000000"/>
          <w:bdr w:val="nil"/>
          <w:lang w:val="de-DE"/>
        </w:rPr>
        <w:t>Polg</w:t>
      </w:r>
      <w:proofErr w:type="spellEnd"/>
      <w:r w:rsidRPr="007B654B">
        <w:rPr>
          <w:rFonts w:ascii="Calibri" w:hAnsi="Calibri" w:cs="Calibri"/>
          <w:color w:val="000000"/>
          <w:sz w:val="24"/>
          <w:szCs w:val="24"/>
          <w:u w:color="000000"/>
          <w:bdr w:val="nil"/>
        </w:rPr>
        <w:t>ári Törvénykönyvről szól</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2013. évi V. törvény (a továbbiakban: Ptk.) rendelkezései alapján.</w:t>
      </w:r>
    </w:p>
    <w:p w:rsidR="00DF216D" w:rsidRPr="007B654B" w:rsidRDefault="00DF216D" w:rsidP="00DF216D">
      <w:pPr>
        <w:tabs>
          <w:tab w:val="left" w:leader="dot" w:pos="6480"/>
        </w:tabs>
        <w:rPr>
          <w:rFonts w:ascii="Calibri" w:hAnsi="Calibri"/>
          <w:sz w:val="24"/>
          <w:szCs w:val="24"/>
        </w:rPr>
      </w:pPr>
    </w:p>
    <w:p w:rsidR="00DF216D" w:rsidRPr="007B654B" w:rsidRDefault="00DF216D" w:rsidP="00DF216D">
      <w:pPr>
        <w:rPr>
          <w:rFonts w:ascii="Calibri" w:hAnsi="Calibri"/>
          <w:i/>
          <w:sz w:val="24"/>
          <w:szCs w:val="24"/>
        </w:rPr>
      </w:pPr>
      <w:r w:rsidRPr="007B654B">
        <w:rPr>
          <w:rFonts w:ascii="Calibri" w:hAnsi="Calibri"/>
          <w:b/>
          <w:i/>
          <w:sz w:val="24"/>
          <w:szCs w:val="24"/>
        </w:rPr>
        <w:t>1./</w:t>
      </w:r>
      <w:r w:rsidRPr="007B654B">
        <w:rPr>
          <w:rFonts w:ascii="Calibri" w:hAnsi="Calibri"/>
          <w:b/>
          <w:i/>
          <w:sz w:val="24"/>
          <w:szCs w:val="24"/>
        </w:rPr>
        <w:tab/>
        <w:t xml:space="preserve">A </w:t>
      </w:r>
      <w:proofErr w:type="spellStart"/>
      <w:r w:rsidRPr="007B654B">
        <w:rPr>
          <w:rFonts w:ascii="Calibri" w:hAnsi="Calibri"/>
          <w:b/>
          <w:i/>
          <w:sz w:val="24"/>
          <w:szCs w:val="24"/>
        </w:rPr>
        <w:t>Keretmegállapodás</w:t>
      </w:r>
      <w:proofErr w:type="spellEnd"/>
      <w:r w:rsidRPr="007B654B">
        <w:rPr>
          <w:rFonts w:ascii="Calibri" w:hAnsi="Calibri"/>
          <w:b/>
          <w:i/>
          <w:sz w:val="24"/>
          <w:szCs w:val="24"/>
        </w:rPr>
        <w:t xml:space="preserve"> tárgya</w:t>
      </w:r>
    </w:p>
    <w:p w:rsidR="00DF216D" w:rsidRPr="007B654B" w:rsidRDefault="00DF216D" w:rsidP="00DF216D">
      <w:pPr>
        <w:ind w:left="709" w:hanging="709"/>
        <w:rPr>
          <w:rFonts w:ascii="Calibri" w:hAnsi="Calibri"/>
          <w:i/>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3"/>
        <w:gridCol w:w="4394"/>
      </w:tblGrid>
      <w:tr w:rsidR="00DF216D" w:rsidRPr="007B654B" w:rsidTr="00433D57">
        <w:tc>
          <w:tcPr>
            <w:tcW w:w="4503" w:type="dxa"/>
            <w:tcBorders>
              <w:top w:val="single" w:sz="4" w:space="0" w:color="auto"/>
              <w:left w:val="single" w:sz="4" w:space="0" w:color="auto"/>
              <w:bottom w:val="single" w:sz="4" w:space="0" w:color="auto"/>
              <w:right w:val="single" w:sz="4" w:space="0" w:color="auto"/>
            </w:tcBorders>
            <w:vAlign w:val="center"/>
          </w:tcPr>
          <w:p w:rsidR="00DF216D" w:rsidRPr="007B654B" w:rsidRDefault="00DF216D" w:rsidP="006F684C">
            <w:pPr>
              <w:jc w:val="center"/>
              <w:rPr>
                <w:rFonts w:ascii="Calibri" w:hAnsi="Calibri"/>
                <w:b/>
                <w:sz w:val="24"/>
                <w:szCs w:val="24"/>
              </w:rPr>
            </w:pPr>
            <w:r w:rsidRPr="007B654B">
              <w:rPr>
                <w:rFonts w:ascii="Calibri" w:hAnsi="Calibri"/>
                <w:b/>
                <w:sz w:val="24"/>
                <w:szCs w:val="24"/>
              </w:rPr>
              <w:br w:type="page"/>
            </w:r>
            <w:r w:rsidR="006F684C">
              <w:rPr>
                <w:rFonts w:ascii="Calibri" w:hAnsi="Calibri"/>
                <w:b/>
                <w:sz w:val="24"/>
                <w:szCs w:val="24"/>
              </w:rPr>
              <w:t>H</w:t>
            </w:r>
            <w:r w:rsidRPr="007B654B">
              <w:rPr>
                <w:rFonts w:ascii="Calibri" w:hAnsi="Calibri"/>
                <w:b/>
                <w:sz w:val="24"/>
                <w:szCs w:val="24"/>
              </w:rPr>
              <w:t>atóanyag megnevezése</w:t>
            </w:r>
          </w:p>
        </w:tc>
        <w:tc>
          <w:tcPr>
            <w:tcW w:w="4394" w:type="dxa"/>
            <w:tcBorders>
              <w:top w:val="single" w:sz="4" w:space="0" w:color="auto"/>
              <w:left w:val="single" w:sz="4" w:space="0" w:color="auto"/>
              <w:bottom w:val="single" w:sz="4" w:space="0" w:color="auto"/>
              <w:right w:val="single" w:sz="4" w:space="0" w:color="auto"/>
            </w:tcBorders>
            <w:vAlign w:val="center"/>
          </w:tcPr>
          <w:p w:rsidR="00DF216D" w:rsidRPr="007B654B" w:rsidRDefault="00DF216D" w:rsidP="00433D57">
            <w:pPr>
              <w:jc w:val="center"/>
              <w:rPr>
                <w:rFonts w:ascii="Calibri" w:hAnsi="Calibri"/>
                <w:b/>
                <w:sz w:val="24"/>
                <w:szCs w:val="24"/>
              </w:rPr>
            </w:pPr>
            <w:r w:rsidRPr="007B654B">
              <w:rPr>
                <w:rFonts w:ascii="Calibri" w:hAnsi="Calibri"/>
                <w:b/>
                <w:sz w:val="24"/>
                <w:szCs w:val="24"/>
              </w:rPr>
              <w:t>Készítmény megnevezése</w:t>
            </w:r>
          </w:p>
        </w:tc>
      </w:tr>
      <w:tr w:rsidR="00DF216D" w:rsidRPr="007B654B" w:rsidTr="00433D57">
        <w:tc>
          <w:tcPr>
            <w:tcW w:w="4503" w:type="dxa"/>
            <w:tcBorders>
              <w:top w:val="single" w:sz="4" w:space="0" w:color="auto"/>
              <w:left w:val="single" w:sz="4" w:space="0" w:color="auto"/>
              <w:bottom w:val="single" w:sz="4" w:space="0" w:color="auto"/>
              <w:right w:val="single" w:sz="4" w:space="0" w:color="auto"/>
            </w:tcBorders>
            <w:vAlign w:val="center"/>
          </w:tcPr>
          <w:p w:rsidR="00DF216D" w:rsidRPr="007B654B" w:rsidRDefault="00DF216D" w:rsidP="00433D57">
            <w:pPr>
              <w:jc w:val="center"/>
              <w:rPr>
                <w:rFonts w:ascii="Calibri" w:hAnsi="Calibri"/>
                <w:b/>
                <w:sz w:val="24"/>
                <w:szCs w:val="24"/>
              </w:rPr>
            </w:pPr>
          </w:p>
        </w:tc>
        <w:tc>
          <w:tcPr>
            <w:tcW w:w="4394" w:type="dxa"/>
            <w:tcBorders>
              <w:top w:val="single" w:sz="4" w:space="0" w:color="auto"/>
              <w:left w:val="single" w:sz="4" w:space="0" w:color="auto"/>
              <w:bottom w:val="single" w:sz="4" w:space="0" w:color="auto"/>
              <w:right w:val="single" w:sz="4" w:space="0" w:color="auto"/>
            </w:tcBorders>
            <w:vAlign w:val="center"/>
          </w:tcPr>
          <w:p w:rsidR="00DF216D" w:rsidRPr="007B654B" w:rsidRDefault="00DF216D" w:rsidP="00433D57">
            <w:pPr>
              <w:jc w:val="center"/>
              <w:rPr>
                <w:rFonts w:ascii="Calibri" w:hAnsi="Calibri"/>
                <w:b/>
                <w:sz w:val="24"/>
                <w:szCs w:val="24"/>
              </w:rPr>
            </w:pPr>
          </w:p>
        </w:tc>
      </w:tr>
    </w:tbl>
    <w:p w:rsidR="00DF216D" w:rsidRPr="007B654B" w:rsidRDefault="00DF216D" w:rsidP="00DF216D">
      <w:pPr>
        <w:rPr>
          <w:rFonts w:ascii="Calibri" w:hAnsi="Calibri"/>
          <w:sz w:val="24"/>
          <w:szCs w:val="24"/>
        </w:rPr>
      </w:pPr>
      <w:r w:rsidRPr="007B654B">
        <w:rPr>
          <w:rFonts w:ascii="Calibri" w:hAnsi="Calibri"/>
          <w:sz w:val="24"/>
          <w:szCs w:val="24"/>
        </w:rPr>
        <w:t>(a továbbiakban: „</w:t>
      </w:r>
      <w:r w:rsidRPr="007B654B">
        <w:rPr>
          <w:rFonts w:ascii="Calibri" w:hAnsi="Calibri"/>
          <w:b/>
          <w:sz w:val="24"/>
          <w:szCs w:val="24"/>
        </w:rPr>
        <w:t>Termék</w:t>
      </w:r>
      <w:r w:rsidRPr="007B654B">
        <w:rPr>
          <w:rFonts w:ascii="Calibri" w:hAnsi="Calibri"/>
          <w:sz w:val="24"/>
          <w:szCs w:val="24"/>
        </w:rPr>
        <w:t>”)</w:t>
      </w:r>
    </w:p>
    <w:p w:rsidR="00DF216D" w:rsidRPr="007B654B" w:rsidRDefault="00DF216D" w:rsidP="00DF216D">
      <w:pPr>
        <w:rPr>
          <w:rFonts w:ascii="Calibri" w:hAnsi="Calibri"/>
          <w:sz w:val="24"/>
          <w:szCs w:val="24"/>
        </w:rPr>
      </w:pP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A </w:t>
      </w:r>
      <w:proofErr w:type="spellStart"/>
      <w:r w:rsidRPr="007B654B">
        <w:rPr>
          <w:rFonts w:ascii="Calibri" w:hAnsi="Calibri" w:cs="Calibri"/>
          <w:color w:val="000000"/>
          <w:sz w:val="24"/>
          <w:szCs w:val="24"/>
          <w:u w:color="000000"/>
          <w:bdr w:val="nil"/>
        </w:rPr>
        <w:t>keretmegállapodásos</w:t>
      </w:r>
      <w:proofErr w:type="spellEnd"/>
      <w:r w:rsidRPr="007B654B">
        <w:rPr>
          <w:rFonts w:ascii="Calibri" w:hAnsi="Calibri" w:cs="Calibri"/>
          <w:color w:val="000000"/>
          <w:sz w:val="24"/>
          <w:szCs w:val="24"/>
          <w:u w:color="000000"/>
          <w:bdr w:val="nil"/>
        </w:rPr>
        <w:t xml:space="preserve"> mennyisé</w:t>
      </w:r>
      <w:r w:rsidRPr="007B654B">
        <w:rPr>
          <w:rFonts w:ascii="Calibri" w:hAnsi="Calibri" w:cs="Calibri"/>
          <w:color w:val="000000"/>
          <w:sz w:val="24"/>
          <w:szCs w:val="24"/>
          <w:u w:color="000000"/>
          <w:bdr w:val="nil"/>
          <w:lang w:val="nl-NL"/>
        </w:rPr>
        <w:t>g terh</w:t>
      </w:r>
      <w:proofErr w:type="spellStart"/>
      <w:r w:rsidRPr="007B654B">
        <w:rPr>
          <w:rFonts w:ascii="Calibri" w:hAnsi="Calibri" w:cs="Calibri"/>
          <w:color w:val="000000"/>
          <w:sz w:val="24"/>
          <w:szCs w:val="24"/>
          <w:u w:color="000000"/>
          <w:bdr w:val="nil"/>
        </w:rPr>
        <w:t>ére</w:t>
      </w:r>
      <w:proofErr w:type="spellEnd"/>
      <w:r w:rsidRPr="007B654B">
        <w:rPr>
          <w:rFonts w:ascii="Calibri" w:hAnsi="Calibri" w:cs="Calibri"/>
          <w:color w:val="000000"/>
          <w:sz w:val="24"/>
          <w:szCs w:val="24"/>
          <w:u w:color="000000"/>
          <w:bdr w:val="nil"/>
        </w:rPr>
        <w:t xml:space="preserve"> történő, 105. § (1) bekezdés a) pontja szerinti közvetlen megrendelés a Vevő által a jelen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elválaszthatatlan, 1. számú mellékletét képező megrendelő lap (a továbbiakban: Megrendelés/</w:t>
      </w:r>
      <w:proofErr w:type="spellStart"/>
      <w:r w:rsidRPr="007B654B">
        <w:rPr>
          <w:rFonts w:ascii="Calibri" w:hAnsi="Calibri" w:cs="Calibri"/>
          <w:color w:val="000000"/>
          <w:sz w:val="24"/>
          <w:szCs w:val="24"/>
          <w:u w:color="000000"/>
          <w:bdr w:val="nil"/>
        </w:rPr>
        <w:t>ek</w:t>
      </w:r>
      <w:proofErr w:type="spellEnd"/>
      <w:r w:rsidRPr="007B654B">
        <w:rPr>
          <w:rFonts w:ascii="Calibri" w:hAnsi="Calibri" w:cs="Calibri"/>
          <w:color w:val="000000"/>
          <w:sz w:val="24"/>
          <w:szCs w:val="24"/>
          <w:u w:color="000000"/>
          <w:bdr w:val="nil"/>
        </w:rPr>
        <w:t>/) Elad</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 xml:space="preserve">részére </w:t>
      </w:r>
      <w:proofErr w:type="spellStart"/>
      <w:r w:rsidRPr="007B654B">
        <w:rPr>
          <w:rFonts w:ascii="Calibri" w:hAnsi="Calibri" w:cs="Calibri"/>
          <w:color w:val="000000"/>
          <w:sz w:val="24"/>
          <w:szCs w:val="24"/>
          <w:u w:color="000000"/>
          <w:bdr w:val="nil"/>
        </w:rPr>
        <w:t>val</w:t>
      </w:r>
      <w:proofErr w:type="spellEnd"/>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 xml:space="preserve">megküldésével történik. </w:t>
      </w:r>
    </w:p>
    <w:p w:rsidR="00DF216D" w:rsidRPr="007B654B" w:rsidRDefault="00DF216D" w:rsidP="00DF216D">
      <w:pPr>
        <w:pBdr>
          <w:top w:val="nil"/>
          <w:left w:val="nil"/>
          <w:bottom w:val="nil"/>
          <w:right w:val="nil"/>
          <w:between w:val="nil"/>
          <w:bar w:val="nil"/>
        </w:pBdr>
        <w:rPr>
          <w:rFonts w:ascii="Calibri" w:hAnsi="Calibri" w:cs="Calibri"/>
          <w:color w:val="000000"/>
          <w:sz w:val="24"/>
          <w:szCs w:val="24"/>
          <w:u w:color="000000"/>
          <w:bdr w:val="nil"/>
        </w:rPr>
      </w:pP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Jelen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megkötésével a Vevő a </w:t>
      </w:r>
      <w:r w:rsidRPr="007B654B">
        <w:rPr>
          <w:rFonts w:ascii="Calibri" w:hAnsi="Calibri"/>
          <w:sz w:val="24"/>
          <w:szCs w:val="24"/>
        </w:rPr>
        <w:t xml:space="preserve">Felhasználó Centrumok </w:t>
      </w:r>
      <w:r w:rsidRPr="007B654B">
        <w:rPr>
          <w:rFonts w:ascii="Calibri" w:hAnsi="Calibri" w:cs="Calibri"/>
          <w:color w:val="000000"/>
          <w:sz w:val="24"/>
          <w:szCs w:val="24"/>
          <w:u w:color="000000"/>
          <w:bdr w:val="nil"/>
        </w:rPr>
        <w:t xml:space="preserve">javára </w:t>
      </w:r>
      <w:proofErr w:type="spellStart"/>
      <w:r w:rsidRPr="007B654B">
        <w:rPr>
          <w:rFonts w:ascii="Calibri" w:hAnsi="Calibri" w:cs="Calibri"/>
          <w:color w:val="000000"/>
          <w:sz w:val="24"/>
          <w:szCs w:val="24"/>
          <w:u w:color="000000"/>
          <w:bdr w:val="nil"/>
        </w:rPr>
        <w:t>já</w:t>
      </w:r>
      <w:proofErr w:type="spellEnd"/>
      <w:r w:rsidRPr="007B654B">
        <w:rPr>
          <w:rFonts w:ascii="Calibri" w:hAnsi="Calibri" w:cs="Calibri"/>
          <w:color w:val="000000"/>
          <w:sz w:val="24"/>
          <w:szCs w:val="24"/>
          <w:u w:color="000000"/>
          <w:bdr w:val="nil"/>
          <w:lang w:val="es-ES_tradnl"/>
        </w:rPr>
        <w:t xml:space="preserve">r el, </w:t>
      </w:r>
      <w:r w:rsidRPr="007B654B">
        <w:rPr>
          <w:rFonts w:ascii="Calibri" w:hAnsi="Calibri" w:cs="Calibri"/>
          <w:color w:val="000000"/>
          <w:sz w:val="24"/>
          <w:szCs w:val="24"/>
          <w:u w:color="000000"/>
          <w:bdr w:val="nil"/>
        </w:rPr>
        <w:t xml:space="preserve">így a Termék </w:t>
      </w:r>
      <w:proofErr w:type="spellStart"/>
      <w:r w:rsidRPr="007B654B">
        <w:rPr>
          <w:rFonts w:ascii="Calibri" w:hAnsi="Calibri" w:cs="Calibri"/>
          <w:color w:val="000000"/>
          <w:sz w:val="24"/>
          <w:szCs w:val="24"/>
          <w:u w:color="000000"/>
          <w:bdr w:val="nil"/>
        </w:rPr>
        <w:t>szállítá</w:t>
      </w:r>
      <w:proofErr w:type="spellEnd"/>
      <w:r w:rsidRPr="007B654B">
        <w:rPr>
          <w:rFonts w:ascii="Calibri" w:hAnsi="Calibri" w:cs="Calibri"/>
          <w:color w:val="000000"/>
          <w:sz w:val="24"/>
          <w:szCs w:val="24"/>
          <w:u w:color="000000"/>
          <w:bdr w:val="nil"/>
          <w:lang w:val="ru-RU"/>
        </w:rPr>
        <w:t xml:space="preserve">sa a Ptk. 6:136 </w:t>
      </w:r>
      <w:r w:rsidRPr="007B654B">
        <w:rPr>
          <w:rFonts w:ascii="Calibri" w:hAnsi="Calibri" w:cs="Calibri"/>
          <w:color w:val="000000"/>
          <w:sz w:val="24"/>
          <w:szCs w:val="24"/>
          <w:u w:color="000000"/>
          <w:bdr w:val="nil"/>
        </w:rPr>
        <w:t xml:space="preserve">§ (1) bekezdésének megfelelően, a </w:t>
      </w:r>
      <w:r w:rsidRPr="007B654B">
        <w:rPr>
          <w:rFonts w:ascii="Calibri" w:hAnsi="Calibri"/>
          <w:sz w:val="24"/>
          <w:szCs w:val="24"/>
        </w:rPr>
        <w:t xml:space="preserve">Felhasználó Centrumok </w:t>
      </w:r>
      <w:r w:rsidRPr="007B654B">
        <w:rPr>
          <w:rFonts w:ascii="Calibri" w:hAnsi="Calibri" w:cs="Calibri"/>
          <w:color w:val="000000"/>
          <w:sz w:val="24"/>
          <w:szCs w:val="24"/>
          <w:u w:color="000000"/>
          <w:bdr w:val="nil"/>
        </w:rPr>
        <w:t xml:space="preserve">javára történik. Vevő vállalja, hogy a Felhasználó Centrumokat a jelen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őket érintő </w:t>
      </w:r>
      <w:proofErr w:type="spellStart"/>
      <w:r w:rsidRPr="007B654B">
        <w:rPr>
          <w:rFonts w:ascii="Calibri" w:hAnsi="Calibri" w:cs="Calibri"/>
          <w:color w:val="000000"/>
          <w:sz w:val="24"/>
          <w:szCs w:val="24"/>
          <w:u w:color="000000"/>
          <w:bdr w:val="nil"/>
        </w:rPr>
        <w:t>rendelkezé</w:t>
      </w:r>
      <w:proofErr w:type="spellEnd"/>
      <w:r w:rsidRPr="007B654B">
        <w:rPr>
          <w:rFonts w:ascii="Calibri" w:hAnsi="Calibri" w:cs="Calibri"/>
          <w:color w:val="000000"/>
          <w:sz w:val="24"/>
          <w:szCs w:val="24"/>
          <w:u w:color="000000"/>
          <w:bdr w:val="nil"/>
          <w:lang w:val="pt-PT"/>
        </w:rPr>
        <w:t>seir</w:t>
      </w:r>
      <w:proofErr w:type="spellStart"/>
      <w:r w:rsidRPr="007B654B">
        <w:rPr>
          <w:rFonts w:ascii="Calibri" w:hAnsi="Calibri" w:cs="Calibri"/>
          <w:color w:val="000000"/>
          <w:sz w:val="24"/>
          <w:szCs w:val="24"/>
          <w:u w:color="000000"/>
          <w:bdr w:val="nil"/>
        </w:rPr>
        <w:t>ől</w:t>
      </w:r>
      <w:proofErr w:type="spellEnd"/>
      <w:r w:rsidRPr="007B654B">
        <w:rPr>
          <w:rFonts w:ascii="Calibri" w:hAnsi="Calibri" w:cs="Calibri"/>
          <w:color w:val="000000"/>
          <w:sz w:val="24"/>
          <w:szCs w:val="24"/>
          <w:u w:color="000000"/>
          <w:bdr w:val="nil"/>
        </w:rPr>
        <w:t xml:space="preserve"> tájékoztatja.</w:t>
      </w:r>
    </w:p>
    <w:p w:rsidR="00DF216D" w:rsidRPr="007B654B" w:rsidRDefault="00DF216D" w:rsidP="00DF216D">
      <w:pPr>
        <w:pBdr>
          <w:top w:val="nil"/>
          <w:left w:val="nil"/>
          <w:bottom w:val="nil"/>
          <w:right w:val="nil"/>
          <w:between w:val="nil"/>
          <w:bar w:val="nil"/>
        </w:pBdr>
        <w:rPr>
          <w:rFonts w:ascii="Calibri" w:hAnsi="Calibri" w:cs="Calibri"/>
          <w:color w:val="000000"/>
          <w:sz w:val="24"/>
          <w:szCs w:val="24"/>
          <w:u w:color="000000"/>
          <w:bdr w:val="nil"/>
        </w:rPr>
      </w:pP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A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aláírása önmagában nem jelenti a Termék megrendelését, erre </w:t>
      </w:r>
      <w:proofErr w:type="spellStart"/>
      <w:r w:rsidRPr="007B654B">
        <w:rPr>
          <w:rFonts w:ascii="Calibri" w:hAnsi="Calibri" w:cs="Calibri"/>
          <w:color w:val="000000"/>
          <w:sz w:val="24"/>
          <w:szCs w:val="24"/>
          <w:u w:color="000000"/>
          <w:bdr w:val="nil"/>
        </w:rPr>
        <w:t>vonatkoz</w:t>
      </w:r>
      <w:proofErr w:type="spellEnd"/>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kötelezettséget kizárólag az egyedi megrendelés keletkeztet.</w:t>
      </w:r>
    </w:p>
    <w:p w:rsidR="00DF216D" w:rsidRPr="007B654B" w:rsidRDefault="00DF216D" w:rsidP="00DF216D">
      <w:pPr>
        <w:pBdr>
          <w:top w:val="nil"/>
          <w:left w:val="nil"/>
          <w:bottom w:val="nil"/>
          <w:right w:val="nil"/>
          <w:between w:val="nil"/>
          <w:bar w:val="nil"/>
        </w:pBdr>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lastRenderedPageBreak/>
        <w:t xml:space="preserve"> </w:t>
      </w:r>
    </w:p>
    <w:p w:rsidR="00DF216D" w:rsidRPr="007B654B" w:rsidRDefault="00DF216D" w:rsidP="00DF216D">
      <w:pPr>
        <w:pBdr>
          <w:top w:val="nil"/>
          <w:left w:val="nil"/>
          <w:bottom w:val="nil"/>
          <w:right w:val="nil"/>
          <w:between w:val="nil"/>
          <w:bar w:val="nil"/>
        </w:pBdr>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A </w:t>
      </w:r>
      <w:proofErr w:type="gramStart"/>
      <w:r w:rsidRPr="007B654B">
        <w:rPr>
          <w:rFonts w:ascii="Calibri" w:hAnsi="Calibri" w:cs="Calibri"/>
          <w:color w:val="000000"/>
          <w:sz w:val="24"/>
          <w:szCs w:val="24"/>
          <w:u w:color="000000"/>
          <w:bdr w:val="nil"/>
        </w:rPr>
        <w:t>Megrendelés(</w:t>
      </w:r>
      <w:proofErr w:type="spellStart"/>
      <w:proofErr w:type="gramEnd"/>
      <w:r w:rsidRPr="007B654B">
        <w:rPr>
          <w:rFonts w:ascii="Calibri" w:hAnsi="Calibri" w:cs="Calibri"/>
          <w:color w:val="000000"/>
          <w:sz w:val="24"/>
          <w:szCs w:val="24"/>
          <w:u w:color="000000"/>
          <w:bdr w:val="nil"/>
        </w:rPr>
        <w:t>ek</w:t>
      </w:r>
      <w:proofErr w:type="spellEnd"/>
      <w:r w:rsidRPr="007B654B">
        <w:rPr>
          <w:rFonts w:ascii="Calibri" w:hAnsi="Calibri" w:cs="Calibri"/>
          <w:color w:val="000000"/>
          <w:sz w:val="24"/>
          <w:szCs w:val="24"/>
          <w:u w:color="000000"/>
          <w:bdr w:val="nil"/>
        </w:rPr>
        <w:t xml:space="preserve">) teljesítésére a </w:t>
      </w:r>
      <w:proofErr w:type="spellStart"/>
      <w:r w:rsidRPr="007B654B">
        <w:rPr>
          <w:rFonts w:ascii="Calibri" w:hAnsi="Calibri" w:cs="Calibri"/>
          <w:color w:val="000000"/>
          <w:sz w:val="24"/>
          <w:szCs w:val="24"/>
          <w:u w:color="000000"/>
          <w:bdr w:val="nil"/>
        </w:rPr>
        <w:t>Keretmegállapodásban</w:t>
      </w:r>
      <w:proofErr w:type="spellEnd"/>
      <w:r w:rsidRPr="007B654B">
        <w:rPr>
          <w:rFonts w:ascii="Calibri" w:hAnsi="Calibri" w:cs="Calibri"/>
          <w:color w:val="000000"/>
          <w:sz w:val="24"/>
          <w:szCs w:val="24"/>
          <w:u w:color="000000"/>
          <w:bdr w:val="nil"/>
        </w:rPr>
        <w:t xml:space="preserve"> meghatározott feltételek rendelkezéseit kell alkalmazni.</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sz w:val="24"/>
          <w:szCs w:val="24"/>
        </w:rPr>
      </w:pPr>
      <w:r w:rsidRPr="007B654B">
        <w:rPr>
          <w:rFonts w:ascii="Calibri" w:hAnsi="Calibri"/>
          <w:b/>
          <w:i/>
          <w:sz w:val="24"/>
          <w:szCs w:val="24"/>
        </w:rPr>
        <w:t>2./</w:t>
      </w:r>
      <w:r w:rsidRPr="007B654B">
        <w:rPr>
          <w:rFonts w:ascii="Calibri" w:hAnsi="Calibri"/>
          <w:b/>
          <w:i/>
          <w:sz w:val="24"/>
          <w:szCs w:val="24"/>
        </w:rPr>
        <w:tab/>
      </w:r>
      <w:proofErr w:type="spellStart"/>
      <w:r w:rsidRPr="007B654B">
        <w:rPr>
          <w:rFonts w:ascii="Calibri" w:hAnsi="Calibri"/>
          <w:b/>
          <w:i/>
          <w:sz w:val="24"/>
          <w:szCs w:val="24"/>
        </w:rPr>
        <w:t>Keretmegállapodás</w:t>
      </w:r>
      <w:proofErr w:type="spellEnd"/>
      <w:r w:rsidRPr="007B654B">
        <w:rPr>
          <w:rFonts w:ascii="Calibri" w:hAnsi="Calibri"/>
          <w:b/>
          <w:i/>
          <w:sz w:val="24"/>
          <w:szCs w:val="24"/>
        </w:rPr>
        <w:t xml:space="preserve"> </w:t>
      </w:r>
      <w:proofErr w:type="gramStart"/>
      <w:r w:rsidRPr="007B654B">
        <w:rPr>
          <w:rFonts w:ascii="Calibri" w:hAnsi="Calibri"/>
          <w:b/>
          <w:i/>
          <w:sz w:val="24"/>
          <w:szCs w:val="24"/>
        </w:rPr>
        <w:t>szerinti  árak</w:t>
      </w:r>
      <w:proofErr w:type="gramEnd"/>
    </w:p>
    <w:p w:rsidR="00DF216D" w:rsidRPr="007B654B" w:rsidRDefault="00DF216D" w:rsidP="00DF216D">
      <w:pPr>
        <w:rPr>
          <w:rFonts w:ascii="Calibri" w:hAnsi="Calibri"/>
          <w:sz w:val="24"/>
          <w:szCs w:val="24"/>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43"/>
        <w:gridCol w:w="2079"/>
        <w:gridCol w:w="2079"/>
        <w:gridCol w:w="2079"/>
      </w:tblGrid>
      <w:tr w:rsidR="00DF216D" w:rsidRPr="007B654B" w:rsidTr="00433D57">
        <w:trPr>
          <w:trHeight w:val="317"/>
        </w:trPr>
        <w:tc>
          <w:tcPr>
            <w:tcW w:w="2943" w:type="dxa"/>
            <w:vMerge w:val="restart"/>
            <w:shd w:val="clear" w:color="auto" w:fill="auto"/>
            <w:vAlign w:val="center"/>
          </w:tcPr>
          <w:p w:rsidR="00DF216D" w:rsidRPr="007B654B" w:rsidRDefault="00DF216D" w:rsidP="00433D57">
            <w:pPr>
              <w:jc w:val="center"/>
              <w:rPr>
                <w:rFonts w:ascii="Calibri" w:hAnsi="Calibri"/>
                <w:b/>
                <w:sz w:val="24"/>
                <w:szCs w:val="24"/>
              </w:rPr>
            </w:pPr>
            <w:r w:rsidRPr="007B654B">
              <w:rPr>
                <w:rFonts w:ascii="Calibri" w:hAnsi="Calibri"/>
                <w:b/>
                <w:sz w:val="24"/>
                <w:szCs w:val="24"/>
              </w:rPr>
              <w:t>Termék neve</w:t>
            </w:r>
          </w:p>
        </w:tc>
        <w:tc>
          <w:tcPr>
            <w:tcW w:w="2079" w:type="dxa"/>
            <w:vMerge w:val="restart"/>
            <w:shd w:val="clear" w:color="auto" w:fill="auto"/>
          </w:tcPr>
          <w:p w:rsidR="00DF216D" w:rsidRPr="007B654B" w:rsidRDefault="00DF216D" w:rsidP="00433D57">
            <w:pPr>
              <w:jc w:val="center"/>
              <w:rPr>
                <w:rFonts w:ascii="Calibri" w:hAnsi="Calibri"/>
                <w:b/>
                <w:bCs/>
                <w:sz w:val="24"/>
                <w:szCs w:val="24"/>
              </w:rPr>
            </w:pPr>
          </w:p>
          <w:p w:rsidR="00DF216D" w:rsidRPr="007B654B" w:rsidRDefault="00DF216D" w:rsidP="00433D57">
            <w:pPr>
              <w:jc w:val="center"/>
              <w:rPr>
                <w:rFonts w:ascii="Calibri" w:hAnsi="Calibri"/>
                <w:b/>
                <w:bCs/>
                <w:sz w:val="24"/>
                <w:szCs w:val="24"/>
              </w:rPr>
            </w:pPr>
            <w:r w:rsidRPr="007B654B">
              <w:rPr>
                <w:rFonts w:ascii="Calibri" w:hAnsi="Calibri"/>
                <w:b/>
                <w:bCs/>
                <w:sz w:val="24"/>
                <w:szCs w:val="24"/>
              </w:rPr>
              <w:t>Nettó</w:t>
            </w:r>
          </w:p>
          <w:p w:rsidR="00DF216D" w:rsidRPr="007B654B" w:rsidRDefault="00DF216D" w:rsidP="00433D57">
            <w:pPr>
              <w:jc w:val="center"/>
              <w:rPr>
                <w:rFonts w:ascii="Calibri" w:hAnsi="Calibri"/>
                <w:b/>
                <w:bCs/>
                <w:sz w:val="24"/>
                <w:szCs w:val="24"/>
              </w:rPr>
            </w:pPr>
            <w:r w:rsidRPr="007B654B">
              <w:rPr>
                <w:rFonts w:ascii="Calibri" w:hAnsi="Calibri"/>
                <w:b/>
                <w:bCs/>
                <w:sz w:val="24"/>
                <w:szCs w:val="24"/>
              </w:rPr>
              <w:t>szerződéses összár (Ft)</w:t>
            </w:r>
          </w:p>
          <w:p w:rsidR="00DF216D" w:rsidRPr="007B654B" w:rsidRDefault="00DF216D" w:rsidP="00433D57">
            <w:pPr>
              <w:jc w:val="center"/>
              <w:rPr>
                <w:rFonts w:ascii="Calibri" w:hAnsi="Calibri"/>
                <w:b/>
                <w:bCs/>
                <w:sz w:val="24"/>
                <w:szCs w:val="24"/>
              </w:rPr>
            </w:pPr>
          </w:p>
        </w:tc>
        <w:tc>
          <w:tcPr>
            <w:tcW w:w="2079" w:type="dxa"/>
            <w:vMerge w:val="restart"/>
            <w:shd w:val="clear" w:color="auto" w:fill="auto"/>
          </w:tcPr>
          <w:p w:rsidR="00DF216D" w:rsidRPr="007B654B" w:rsidRDefault="00DF216D" w:rsidP="00433D57">
            <w:pPr>
              <w:jc w:val="center"/>
              <w:rPr>
                <w:rFonts w:ascii="Calibri" w:hAnsi="Calibri"/>
                <w:b/>
                <w:bCs/>
                <w:sz w:val="24"/>
                <w:szCs w:val="24"/>
              </w:rPr>
            </w:pPr>
          </w:p>
          <w:p w:rsidR="00DF216D" w:rsidRPr="007B654B" w:rsidRDefault="00DF216D" w:rsidP="00433D57">
            <w:pPr>
              <w:jc w:val="center"/>
              <w:rPr>
                <w:rFonts w:ascii="Calibri" w:hAnsi="Calibri"/>
                <w:b/>
                <w:bCs/>
                <w:sz w:val="24"/>
                <w:szCs w:val="24"/>
              </w:rPr>
            </w:pPr>
            <w:r w:rsidRPr="007B654B">
              <w:rPr>
                <w:rFonts w:ascii="Calibri" w:hAnsi="Calibri"/>
                <w:b/>
                <w:bCs/>
                <w:sz w:val="24"/>
                <w:szCs w:val="24"/>
              </w:rPr>
              <w:t>ÁFA 5%</w:t>
            </w:r>
          </w:p>
          <w:p w:rsidR="00DF216D" w:rsidRPr="007B654B" w:rsidRDefault="00DF216D" w:rsidP="00433D57">
            <w:pPr>
              <w:jc w:val="center"/>
              <w:rPr>
                <w:rFonts w:ascii="Calibri" w:hAnsi="Calibri"/>
                <w:b/>
                <w:bCs/>
                <w:sz w:val="24"/>
                <w:szCs w:val="24"/>
              </w:rPr>
            </w:pPr>
            <w:r w:rsidRPr="007B654B">
              <w:rPr>
                <w:rFonts w:ascii="Calibri" w:hAnsi="Calibri"/>
                <w:b/>
                <w:bCs/>
                <w:sz w:val="24"/>
                <w:szCs w:val="24"/>
              </w:rPr>
              <w:t>(Ft)</w:t>
            </w:r>
          </w:p>
          <w:p w:rsidR="00DF216D" w:rsidRPr="007B654B" w:rsidRDefault="00DF216D" w:rsidP="00433D57">
            <w:pPr>
              <w:jc w:val="center"/>
              <w:rPr>
                <w:rFonts w:ascii="Calibri" w:hAnsi="Calibri"/>
                <w:b/>
                <w:bCs/>
                <w:sz w:val="24"/>
                <w:szCs w:val="24"/>
              </w:rPr>
            </w:pPr>
          </w:p>
        </w:tc>
        <w:tc>
          <w:tcPr>
            <w:tcW w:w="2079" w:type="dxa"/>
            <w:vMerge w:val="restart"/>
            <w:shd w:val="clear" w:color="auto" w:fill="auto"/>
          </w:tcPr>
          <w:p w:rsidR="00DF216D" w:rsidRPr="007B654B" w:rsidRDefault="00DF216D" w:rsidP="00433D57">
            <w:pPr>
              <w:jc w:val="center"/>
              <w:rPr>
                <w:rFonts w:ascii="Calibri" w:hAnsi="Calibri"/>
                <w:b/>
                <w:bCs/>
                <w:sz w:val="24"/>
                <w:szCs w:val="24"/>
              </w:rPr>
            </w:pPr>
          </w:p>
          <w:p w:rsidR="00DF216D" w:rsidRPr="007B654B" w:rsidRDefault="00DF216D" w:rsidP="00433D57">
            <w:pPr>
              <w:jc w:val="center"/>
              <w:rPr>
                <w:rFonts w:ascii="Calibri" w:hAnsi="Calibri"/>
                <w:b/>
                <w:bCs/>
                <w:sz w:val="24"/>
                <w:szCs w:val="24"/>
              </w:rPr>
            </w:pPr>
            <w:r w:rsidRPr="007B654B">
              <w:rPr>
                <w:rFonts w:ascii="Calibri" w:hAnsi="Calibri"/>
                <w:b/>
                <w:bCs/>
                <w:sz w:val="24"/>
                <w:szCs w:val="24"/>
              </w:rPr>
              <w:t>Bruttó</w:t>
            </w:r>
          </w:p>
          <w:p w:rsidR="00DF216D" w:rsidRPr="007B654B" w:rsidRDefault="00DF216D" w:rsidP="00433D57">
            <w:pPr>
              <w:jc w:val="center"/>
              <w:rPr>
                <w:rFonts w:ascii="Calibri" w:hAnsi="Calibri"/>
                <w:b/>
                <w:bCs/>
                <w:sz w:val="24"/>
                <w:szCs w:val="24"/>
              </w:rPr>
            </w:pPr>
            <w:r w:rsidRPr="007B654B">
              <w:rPr>
                <w:rFonts w:ascii="Calibri" w:hAnsi="Calibri"/>
                <w:b/>
                <w:bCs/>
                <w:sz w:val="24"/>
                <w:szCs w:val="24"/>
              </w:rPr>
              <w:t>összár</w:t>
            </w:r>
          </w:p>
          <w:p w:rsidR="00DF216D" w:rsidRPr="007B654B" w:rsidRDefault="00DF216D" w:rsidP="00433D57">
            <w:pPr>
              <w:jc w:val="center"/>
              <w:rPr>
                <w:rFonts w:ascii="Calibri" w:hAnsi="Calibri"/>
                <w:b/>
                <w:bCs/>
                <w:sz w:val="24"/>
                <w:szCs w:val="24"/>
              </w:rPr>
            </w:pPr>
            <w:r w:rsidRPr="007B654B">
              <w:rPr>
                <w:rFonts w:ascii="Calibri" w:hAnsi="Calibri"/>
                <w:b/>
                <w:bCs/>
                <w:sz w:val="24"/>
                <w:szCs w:val="24"/>
              </w:rPr>
              <w:t>(Ft)</w:t>
            </w:r>
          </w:p>
          <w:p w:rsidR="00DF216D" w:rsidRPr="007B654B" w:rsidRDefault="00DF216D" w:rsidP="00433D57">
            <w:pPr>
              <w:jc w:val="center"/>
              <w:rPr>
                <w:rFonts w:ascii="Calibri" w:hAnsi="Calibri"/>
                <w:b/>
                <w:bCs/>
                <w:sz w:val="24"/>
                <w:szCs w:val="24"/>
              </w:rPr>
            </w:pPr>
          </w:p>
        </w:tc>
      </w:tr>
      <w:tr w:rsidR="00DF216D" w:rsidRPr="007B654B" w:rsidTr="00433D57">
        <w:trPr>
          <w:trHeight w:val="317"/>
        </w:trPr>
        <w:tc>
          <w:tcPr>
            <w:tcW w:w="2943" w:type="dxa"/>
            <w:vMerge/>
            <w:shd w:val="clear" w:color="auto" w:fill="auto"/>
            <w:vAlign w:val="center"/>
          </w:tcPr>
          <w:p w:rsidR="00DF216D" w:rsidRPr="007B654B" w:rsidRDefault="00DF216D" w:rsidP="00433D57">
            <w:pPr>
              <w:jc w:val="center"/>
              <w:rPr>
                <w:rFonts w:ascii="Calibri" w:hAnsi="Calibri"/>
                <w:b/>
                <w:sz w:val="24"/>
                <w:szCs w:val="24"/>
              </w:rPr>
            </w:pPr>
          </w:p>
        </w:tc>
        <w:tc>
          <w:tcPr>
            <w:tcW w:w="2079" w:type="dxa"/>
            <w:vMerge/>
            <w:shd w:val="clear" w:color="auto" w:fill="auto"/>
            <w:vAlign w:val="center"/>
          </w:tcPr>
          <w:p w:rsidR="00DF216D" w:rsidRPr="007B654B" w:rsidRDefault="00DF216D" w:rsidP="00433D57">
            <w:pPr>
              <w:jc w:val="center"/>
              <w:rPr>
                <w:rFonts w:ascii="Calibri" w:hAnsi="Calibri"/>
                <w:b/>
                <w:sz w:val="24"/>
                <w:szCs w:val="24"/>
              </w:rPr>
            </w:pPr>
          </w:p>
        </w:tc>
        <w:tc>
          <w:tcPr>
            <w:tcW w:w="2079" w:type="dxa"/>
            <w:vMerge/>
            <w:shd w:val="clear" w:color="auto" w:fill="auto"/>
            <w:vAlign w:val="center"/>
          </w:tcPr>
          <w:p w:rsidR="00DF216D" w:rsidRPr="007B654B" w:rsidRDefault="00DF216D" w:rsidP="00433D57">
            <w:pPr>
              <w:jc w:val="center"/>
              <w:rPr>
                <w:rFonts w:ascii="Calibri" w:hAnsi="Calibri"/>
                <w:b/>
                <w:sz w:val="24"/>
                <w:szCs w:val="24"/>
              </w:rPr>
            </w:pPr>
          </w:p>
        </w:tc>
        <w:tc>
          <w:tcPr>
            <w:tcW w:w="2079" w:type="dxa"/>
            <w:vMerge/>
            <w:shd w:val="clear" w:color="auto" w:fill="auto"/>
            <w:vAlign w:val="center"/>
          </w:tcPr>
          <w:p w:rsidR="00DF216D" w:rsidRPr="007B654B" w:rsidRDefault="00DF216D" w:rsidP="00433D57">
            <w:pPr>
              <w:jc w:val="center"/>
              <w:rPr>
                <w:rFonts w:ascii="Calibri" w:hAnsi="Calibri"/>
                <w:b/>
                <w:sz w:val="24"/>
                <w:szCs w:val="24"/>
              </w:rPr>
            </w:pPr>
          </w:p>
        </w:tc>
      </w:tr>
      <w:tr w:rsidR="00DF216D" w:rsidRPr="007B654B" w:rsidTr="00433D57">
        <w:tc>
          <w:tcPr>
            <w:tcW w:w="2943" w:type="dxa"/>
            <w:shd w:val="clear" w:color="auto" w:fill="auto"/>
            <w:vAlign w:val="center"/>
          </w:tcPr>
          <w:p w:rsidR="00DF216D" w:rsidRPr="007B654B" w:rsidRDefault="00DF216D" w:rsidP="00433D57">
            <w:pPr>
              <w:jc w:val="center"/>
              <w:rPr>
                <w:rFonts w:ascii="Calibri" w:hAnsi="Calibri"/>
                <w:b/>
                <w:sz w:val="24"/>
                <w:szCs w:val="24"/>
              </w:rPr>
            </w:pPr>
          </w:p>
          <w:p w:rsidR="00DF216D" w:rsidRPr="007B654B" w:rsidRDefault="00DF216D" w:rsidP="00433D57">
            <w:pPr>
              <w:jc w:val="center"/>
              <w:rPr>
                <w:rFonts w:ascii="Calibri" w:hAnsi="Calibri"/>
                <w:b/>
                <w:sz w:val="24"/>
                <w:szCs w:val="24"/>
              </w:rPr>
            </w:pPr>
          </w:p>
        </w:tc>
        <w:tc>
          <w:tcPr>
            <w:tcW w:w="2079" w:type="dxa"/>
            <w:shd w:val="clear" w:color="auto" w:fill="auto"/>
          </w:tcPr>
          <w:p w:rsidR="00DF216D" w:rsidRPr="007B654B" w:rsidRDefault="00DF216D" w:rsidP="00433D57">
            <w:pPr>
              <w:jc w:val="center"/>
              <w:rPr>
                <w:rFonts w:ascii="Calibri" w:hAnsi="Calibri"/>
                <w:b/>
                <w:bCs/>
                <w:sz w:val="24"/>
                <w:szCs w:val="24"/>
              </w:rPr>
            </w:pPr>
          </w:p>
        </w:tc>
        <w:tc>
          <w:tcPr>
            <w:tcW w:w="2079" w:type="dxa"/>
            <w:shd w:val="clear" w:color="auto" w:fill="auto"/>
          </w:tcPr>
          <w:p w:rsidR="00DF216D" w:rsidRPr="007B654B" w:rsidRDefault="00DF216D" w:rsidP="00433D57">
            <w:pPr>
              <w:jc w:val="center"/>
              <w:rPr>
                <w:rFonts w:ascii="Calibri" w:hAnsi="Calibri"/>
                <w:b/>
                <w:bCs/>
                <w:sz w:val="24"/>
                <w:szCs w:val="24"/>
              </w:rPr>
            </w:pPr>
          </w:p>
        </w:tc>
        <w:tc>
          <w:tcPr>
            <w:tcW w:w="2079" w:type="dxa"/>
            <w:shd w:val="clear" w:color="auto" w:fill="auto"/>
          </w:tcPr>
          <w:p w:rsidR="00DF216D" w:rsidRPr="007B654B" w:rsidRDefault="00DF216D" w:rsidP="00433D57">
            <w:pPr>
              <w:jc w:val="center"/>
              <w:rPr>
                <w:rFonts w:ascii="Calibri" w:hAnsi="Calibri"/>
                <w:b/>
                <w:bCs/>
                <w:sz w:val="24"/>
                <w:szCs w:val="24"/>
              </w:rPr>
            </w:pPr>
          </w:p>
        </w:tc>
      </w:tr>
    </w:tbl>
    <w:p w:rsidR="00DF216D" w:rsidRPr="007B654B" w:rsidRDefault="00DF216D" w:rsidP="00DF216D">
      <w:pPr>
        <w:rPr>
          <w:rFonts w:ascii="Calibri" w:hAnsi="Calibri"/>
          <w:sz w:val="24"/>
          <w:szCs w:val="24"/>
        </w:rPr>
      </w:pPr>
    </w:p>
    <w:p w:rsidR="00DF216D" w:rsidRPr="007B654B" w:rsidRDefault="00DF216D" w:rsidP="00DF216D">
      <w:pPr>
        <w:ind w:hanging="1"/>
        <w:jc w:val="both"/>
        <w:rPr>
          <w:rFonts w:ascii="Calibri" w:hAnsi="Calibri"/>
          <w:sz w:val="24"/>
          <w:szCs w:val="24"/>
        </w:rPr>
      </w:pPr>
      <w:proofErr w:type="gramStart"/>
      <w:r w:rsidRPr="007B654B">
        <w:rPr>
          <w:rFonts w:ascii="Calibri" w:hAnsi="Calibri"/>
          <w:sz w:val="24"/>
          <w:szCs w:val="24"/>
        </w:rPr>
        <w:t xml:space="preserve">A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szerinti vételár mindösszesen </w:t>
      </w:r>
      <w:r w:rsidRPr="007B654B">
        <w:rPr>
          <w:rFonts w:ascii="Calibri" w:hAnsi="Calibri"/>
          <w:b/>
          <w:sz w:val="24"/>
          <w:szCs w:val="24"/>
        </w:rPr>
        <w:t>nettó …………….,- Ft, azaz ………………….forint plusz ……………………..,- Ft, azaz ……………………..forint Áfa</w:t>
      </w:r>
      <w:r w:rsidRPr="007B654B">
        <w:rPr>
          <w:rFonts w:ascii="Calibri" w:hAnsi="Calibri"/>
          <w:sz w:val="24"/>
          <w:szCs w:val="24"/>
        </w:rPr>
        <w:t xml:space="preserve">, azaz </w:t>
      </w:r>
      <w:r w:rsidRPr="007B654B">
        <w:rPr>
          <w:rFonts w:ascii="Calibri" w:hAnsi="Calibri"/>
          <w:b/>
          <w:sz w:val="24"/>
          <w:szCs w:val="24"/>
        </w:rPr>
        <w:t>bruttó …………………………,- Ft, azaz………………………………. forint</w:t>
      </w:r>
      <w:r w:rsidRPr="007B654B">
        <w:rPr>
          <w:rFonts w:ascii="Calibri" w:hAnsi="Calibri"/>
          <w:sz w:val="24"/>
          <w:szCs w:val="24"/>
        </w:rPr>
        <w:t>.</w:t>
      </w:r>
      <w:proofErr w:type="gramEnd"/>
    </w:p>
    <w:p w:rsidR="00DF216D" w:rsidRPr="007B654B" w:rsidRDefault="00DF216D" w:rsidP="00DF216D">
      <w:pPr>
        <w:jc w:val="both"/>
        <w:rPr>
          <w:rFonts w:ascii="Calibri" w:hAnsi="Calibri"/>
          <w:sz w:val="24"/>
          <w:szCs w:val="24"/>
        </w:rPr>
      </w:pP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Elad</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 xml:space="preserve">jelen </w:t>
      </w:r>
      <w:proofErr w:type="spellStart"/>
      <w:r w:rsidRPr="007B654B">
        <w:rPr>
          <w:rFonts w:ascii="Calibri" w:hAnsi="Calibri" w:cs="Calibri"/>
          <w:color w:val="000000"/>
          <w:sz w:val="24"/>
          <w:szCs w:val="24"/>
          <w:u w:color="000000"/>
          <w:bdr w:val="nil"/>
        </w:rPr>
        <w:t>Keretmegállapodásban</w:t>
      </w:r>
      <w:proofErr w:type="spellEnd"/>
      <w:r w:rsidRPr="007B654B">
        <w:rPr>
          <w:rFonts w:ascii="Calibri" w:hAnsi="Calibri" w:cs="Calibri"/>
          <w:color w:val="000000"/>
          <w:sz w:val="24"/>
          <w:szCs w:val="24"/>
          <w:u w:color="000000"/>
          <w:bdr w:val="nil"/>
        </w:rPr>
        <w:t xml:space="preserve"> rögzített </w:t>
      </w:r>
      <w:proofErr w:type="spellStart"/>
      <w:r w:rsidRPr="007B654B">
        <w:rPr>
          <w:rFonts w:ascii="Calibri" w:hAnsi="Calibri" w:cs="Calibri"/>
          <w:color w:val="000000"/>
          <w:sz w:val="24"/>
          <w:szCs w:val="24"/>
          <w:u w:color="000000"/>
          <w:bdr w:val="nil"/>
        </w:rPr>
        <w:t>felté</w:t>
      </w:r>
      <w:proofErr w:type="spellEnd"/>
      <w:r w:rsidRPr="007B654B">
        <w:rPr>
          <w:rFonts w:ascii="Calibri" w:hAnsi="Calibri" w:cs="Calibri"/>
          <w:color w:val="000000"/>
          <w:sz w:val="24"/>
          <w:szCs w:val="24"/>
          <w:u w:color="000000"/>
          <w:bdr w:val="nil"/>
          <w:lang w:val="nl-NL"/>
        </w:rPr>
        <w:t xml:space="preserve">telek </w:t>
      </w:r>
      <w:r w:rsidRPr="007B654B">
        <w:rPr>
          <w:rFonts w:ascii="Calibri" w:hAnsi="Calibri" w:cs="Calibri"/>
          <w:color w:val="000000"/>
          <w:sz w:val="24"/>
          <w:szCs w:val="24"/>
          <w:u w:color="000000"/>
          <w:bdr w:val="nil"/>
        </w:rPr>
        <w:t xml:space="preserve">és eljárásrend szerint a Vevő által </w:t>
      </w:r>
      <w:proofErr w:type="spellStart"/>
      <w:r w:rsidRPr="007B654B">
        <w:rPr>
          <w:rFonts w:ascii="Calibri" w:hAnsi="Calibri" w:cs="Calibri"/>
          <w:color w:val="000000"/>
          <w:sz w:val="24"/>
          <w:szCs w:val="24"/>
          <w:u w:color="000000"/>
          <w:bdr w:val="nil"/>
        </w:rPr>
        <w:t>megküldö</w:t>
      </w:r>
      <w:proofErr w:type="spellEnd"/>
      <w:r w:rsidRPr="007B654B">
        <w:rPr>
          <w:rFonts w:ascii="Calibri" w:hAnsi="Calibri" w:cs="Calibri"/>
          <w:color w:val="000000"/>
          <w:sz w:val="24"/>
          <w:szCs w:val="24"/>
          <w:u w:color="000000"/>
          <w:bdr w:val="nil"/>
          <w:lang w:val="sv-SE"/>
        </w:rPr>
        <w:t>tt k</w:t>
      </w:r>
      <w:proofErr w:type="spellStart"/>
      <w:r w:rsidRPr="007B654B">
        <w:rPr>
          <w:rFonts w:ascii="Calibri" w:hAnsi="Calibri" w:cs="Calibri"/>
          <w:color w:val="000000"/>
          <w:sz w:val="24"/>
          <w:szCs w:val="24"/>
          <w:u w:color="000000"/>
          <w:bdr w:val="nil"/>
        </w:rPr>
        <w:t>özvetlen</w:t>
      </w:r>
      <w:proofErr w:type="spellEnd"/>
      <w:r w:rsidRPr="007B654B">
        <w:rPr>
          <w:rFonts w:ascii="Calibri" w:hAnsi="Calibri" w:cs="Calibri"/>
          <w:color w:val="000000"/>
          <w:sz w:val="24"/>
          <w:szCs w:val="24"/>
          <w:u w:color="000000"/>
          <w:bdr w:val="nil"/>
        </w:rPr>
        <w:t xml:space="preserve"> megrendelés alapján jogosult a Termék ellenértékére. </w:t>
      </w: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p>
    <w:p w:rsidR="006E1019" w:rsidRDefault="00DF216D">
      <w:pPr>
        <w:jc w:val="both"/>
        <w:rPr>
          <w:rFonts w:ascii="Calibri" w:hAnsi="Calibri"/>
          <w:sz w:val="24"/>
          <w:szCs w:val="24"/>
        </w:rPr>
      </w:pPr>
      <w:r w:rsidRPr="007B654B">
        <w:rPr>
          <w:rFonts w:ascii="Calibri" w:hAnsi="Calibri" w:cs="Calibri"/>
          <w:color w:val="000000"/>
          <w:sz w:val="24"/>
          <w:szCs w:val="24"/>
          <w:u w:color="000000"/>
          <w:bdr w:val="nil"/>
        </w:rPr>
        <w:t>Elad</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 xml:space="preserve">kijelenti, hogy a Termék ára tartalmazza a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teljesítésével összefüggésben felmerülő </w:t>
      </w:r>
      <w:r w:rsidRPr="007B654B">
        <w:rPr>
          <w:rFonts w:ascii="Calibri" w:hAnsi="Calibri" w:cs="Calibri"/>
          <w:color w:val="000000"/>
          <w:sz w:val="24"/>
          <w:szCs w:val="24"/>
          <w:u w:color="000000"/>
          <w:bdr w:val="nil"/>
          <w:lang w:val="da-DK"/>
        </w:rPr>
        <w:t>mindennem</w:t>
      </w:r>
      <w:r w:rsidRPr="007B654B">
        <w:rPr>
          <w:rFonts w:ascii="Calibri" w:hAnsi="Calibri" w:cs="Calibri"/>
          <w:color w:val="000000"/>
          <w:sz w:val="24"/>
          <w:szCs w:val="24"/>
          <w:u w:color="000000"/>
          <w:bdr w:val="nil"/>
        </w:rPr>
        <w:t xml:space="preserve">ű költségét és </w:t>
      </w:r>
      <w:proofErr w:type="spellStart"/>
      <w:r w:rsidRPr="007B654B">
        <w:rPr>
          <w:rFonts w:ascii="Calibri" w:hAnsi="Calibri" w:cs="Calibri"/>
          <w:color w:val="000000"/>
          <w:sz w:val="24"/>
          <w:szCs w:val="24"/>
          <w:u w:color="000000"/>
          <w:bdr w:val="nil"/>
        </w:rPr>
        <w:t>haszná</w:t>
      </w:r>
      <w:proofErr w:type="spellEnd"/>
      <w:r w:rsidRPr="007B654B">
        <w:rPr>
          <w:rFonts w:ascii="Calibri" w:hAnsi="Calibri" w:cs="Calibri"/>
          <w:color w:val="000000"/>
          <w:sz w:val="24"/>
          <w:szCs w:val="24"/>
          <w:u w:color="000000"/>
          <w:bdr w:val="nil"/>
          <w:lang w:val="it-IT"/>
        </w:rPr>
        <w:t xml:space="preserve">t is. A fenti </w:t>
      </w:r>
      <w:r w:rsidRPr="007B654B">
        <w:rPr>
          <w:rFonts w:ascii="Calibri" w:hAnsi="Calibri" w:cs="Calibri"/>
          <w:color w:val="000000"/>
          <w:sz w:val="24"/>
          <w:szCs w:val="24"/>
          <w:u w:color="000000"/>
          <w:bdr w:val="nil"/>
        </w:rPr>
        <w:t>ár továbbá tartalmazza a csomagolás költségét, a Felhasznál</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Centrumok székhelyére, illetve telephelyére történő szállítás költségét, az átszállítás költségeit, a beszerzéssel összefüggő valamennyi adót, illetéket, vámot, továbbá a forgalmazással kapcsolatos minden ráfordítást</w:t>
      </w:r>
      <w:r w:rsidR="00787DA2">
        <w:rPr>
          <w:rFonts w:ascii="Calibri" w:hAnsi="Calibri" w:cs="Calibri"/>
          <w:color w:val="000000"/>
          <w:sz w:val="24"/>
          <w:szCs w:val="24"/>
          <w:u w:color="000000"/>
          <w:bdr w:val="nil"/>
        </w:rPr>
        <w:t xml:space="preserve">, </w:t>
      </w:r>
      <w:r w:rsidR="00787DA2" w:rsidRPr="007B654B">
        <w:rPr>
          <w:rFonts w:ascii="Calibri" w:hAnsi="Calibri"/>
          <w:sz w:val="24"/>
          <w:szCs w:val="24"/>
        </w:rPr>
        <w:t>illetve az esetleges rabatt mértékét</w:t>
      </w:r>
      <w:r w:rsidRPr="007B654B">
        <w:rPr>
          <w:rFonts w:ascii="Calibri" w:hAnsi="Calibri" w:cs="Calibri"/>
          <w:color w:val="000000"/>
          <w:sz w:val="24"/>
          <w:szCs w:val="24"/>
          <w:u w:color="000000"/>
          <w:bdr w:val="nil"/>
        </w:rPr>
        <w:t>.</w:t>
      </w:r>
    </w:p>
    <w:p w:rsidR="00DF216D" w:rsidRPr="007B654B" w:rsidRDefault="00DF216D" w:rsidP="00DF216D">
      <w:pPr>
        <w:pBdr>
          <w:top w:val="nil"/>
          <w:left w:val="nil"/>
          <w:bottom w:val="nil"/>
          <w:right w:val="nil"/>
          <w:between w:val="nil"/>
          <w:bar w:val="nil"/>
        </w:pBdr>
        <w:rPr>
          <w:rFonts w:ascii="Calibri" w:hAnsi="Calibri" w:cs="Calibri"/>
          <w:color w:val="000000"/>
          <w:sz w:val="24"/>
          <w:szCs w:val="24"/>
          <w:u w:color="000000"/>
          <w:bdr w:val="nil"/>
        </w:rPr>
      </w:pPr>
    </w:p>
    <w:p w:rsidR="00DF216D" w:rsidRPr="007B654B" w:rsidRDefault="00DF216D" w:rsidP="006F684C">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A fenti ár az Elad</w:t>
      </w:r>
      <w:r w:rsidRPr="007B654B">
        <w:rPr>
          <w:rFonts w:ascii="Calibri" w:hAnsi="Calibri" w:cs="Calibri"/>
          <w:color w:val="000000"/>
          <w:sz w:val="24"/>
          <w:szCs w:val="24"/>
          <w:u w:color="000000"/>
          <w:bdr w:val="nil"/>
          <w:lang w:val="es-ES_tradnl"/>
        </w:rPr>
        <w:t xml:space="preserve">ó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szerinti kötelezettségeinek teljesítése során kötöttnek tekintendő, kizárólag Á</w:t>
      </w:r>
      <w:r w:rsidRPr="007B654B">
        <w:rPr>
          <w:rFonts w:ascii="Calibri" w:hAnsi="Calibri" w:cs="Calibri"/>
          <w:color w:val="000000"/>
          <w:sz w:val="24"/>
          <w:szCs w:val="24"/>
          <w:u w:color="000000"/>
          <w:bdr w:val="nil"/>
          <w:lang w:val="de-DE"/>
        </w:rPr>
        <w:t xml:space="preserve">FA </w:t>
      </w:r>
      <w:proofErr w:type="spellStart"/>
      <w:r w:rsidRPr="007B654B">
        <w:rPr>
          <w:rFonts w:ascii="Calibri" w:hAnsi="Calibri" w:cs="Calibri"/>
          <w:color w:val="000000"/>
          <w:sz w:val="24"/>
          <w:szCs w:val="24"/>
          <w:u w:color="000000"/>
          <w:bdr w:val="nil"/>
          <w:lang w:val="de-DE"/>
        </w:rPr>
        <w:t>besorol</w:t>
      </w:r>
      <w:proofErr w:type="spellEnd"/>
      <w:r w:rsidRPr="007B654B">
        <w:rPr>
          <w:rFonts w:ascii="Calibri" w:hAnsi="Calibri" w:cs="Calibri"/>
          <w:color w:val="000000"/>
          <w:sz w:val="24"/>
          <w:szCs w:val="24"/>
          <w:u w:color="000000"/>
          <w:bdr w:val="nil"/>
        </w:rPr>
        <w:t>ás változása esetén annak mértékével módosulhat.</w:t>
      </w:r>
    </w:p>
    <w:p w:rsidR="00DF216D" w:rsidRPr="007B654B" w:rsidRDefault="00DF216D" w:rsidP="006F684C">
      <w:pPr>
        <w:jc w:val="both"/>
        <w:rPr>
          <w:rFonts w:ascii="Calibri" w:hAnsi="Calibri"/>
          <w:sz w:val="24"/>
          <w:szCs w:val="24"/>
        </w:rPr>
      </w:pPr>
    </w:p>
    <w:p w:rsidR="00DF216D" w:rsidRPr="007B654B" w:rsidRDefault="00DF216D" w:rsidP="00DF216D">
      <w:pPr>
        <w:rPr>
          <w:rFonts w:ascii="Calibri" w:hAnsi="Calibri"/>
          <w:b/>
          <w:i/>
          <w:sz w:val="24"/>
          <w:szCs w:val="24"/>
        </w:rPr>
      </w:pPr>
      <w:r w:rsidRPr="007B654B">
        <w:rPr>
          <w:rFonts w:ascii="Calibri" w:hAnsi="Calibri"/>
          <w:b/>
          <w:i/>
          <w:sz w:val="24"/>
          <w:szCs w:val="24"/>
        </w:rPr>
        <w:t xml:space="preserve">3./ </w:t>
      </w:r>
      <w:proofErr w:type="spellStart"/>
      <w:r w:rsidRPr="007B654B">
        <w:rPr>
          <w:rFonts w:ascii="Calibri" w:hAnsi="Calibri"/>
          <w:b/>
          <w:i/>
          <w:sz w:val="24"/>
          <w:szCs w:val="24"/>
        </w:rPr>
        <w:t>Keretmegállapodásos</w:t>
      </w:r>
      <w:proofErr w:type="spellEnd"/>
      <w:r w:rsidRPr="007B654B">
        <w:rPr>
          <w:rFonts w:ascii="Calibri" w:hAnsi="Calibri"/>
          <w:b/>
          <w:i/>
          <w:sz w:val="24"/>
          <w:szCs w:val="24"/>
        </w:rPr>
        <w:t xml:space="preserve"> mennyiségek és a Keretösszeg</w:t>
      </w:r>
    </w:p>
    <w:p w:rsidR="00DF216D" w:rsidRPr="007B654B" w:rsidRDefault="00DF216D" w:rsidP="00DF216D">
      <w:pPr>
        <w:rPr>
          <w:rFonts w:ascii="Calibri" w:hAnsi="Calibri"/>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69"/>
        <w:gridCol w:w="3395"/>
        <w:gridCol w:w="2622"/>
      </w:tblGrid>
      <w:tr w:rsidR="00DF216D" w:rsidRPr="007B654B" w:rsidTr="00433D57">
        <w:trPr>
          <w:jc w:val="center"/>
        </w:trPr>
        <w:tc>
          <w:tcPr>
            <w:tcW w:w="3269" w:type="dxa"/>
            <w:shd w:val="clear" w:color="auto" w:fill="D9D9D9"/>
          </w:tcPr>
          <w:p w:rsidR="00DF216D" w:rsidRPr="007B654B" w:rsidRDefault="00DF216D" w:rsidP="00433D57">
            <w:pPr>
              <w:jc w:val="center"/>
              <w:rPr>
                <w:rFonts w:ascii="Calibri" w:hAnsi="Calibri"/>
                <w:b/>
                <w:sz w:val="24"/>
                <w:szCs w:val="24"/>
              </w:rPr>
            </w:pPr>
            <w:r w:rsidRPr="007B654B">
              <w:rPr>
                <w:rFonts w:ascii="Calibri" w:hAnsi="Calibri"/>
                <w:b/>
                <w:sz w:val="24"/>
                <w:szCs w:val="24"/>
              </w:rPr>
              <w:t>Termék megnevezése</w:t>
            </w:r>
          </w:p>
        </w:tc>
        <w:tc>
          <w:tcPr>
            <w:tcW w:w="3395" w:type="dxa"/>
            <w:shd w:val="clear" w:color="auto" w:fill="D9D9D9"/>
          </w:tcPr>
          <w:p w:rsidR="00DF216D" w:rsidRPr="007B654B" w:rsidRDefault="00DF216D" w:rsidP="00433D57">
            <w:pPr>
              <w:jc w:val="center"/>
              <w:rPr>
                <w:rFonts w:ascii="Calibri" w:hAnsi="Calibri"/>
                <w:b/>
                <w:sz w:val="24"/>
                <w:szCs w:val="24"/>
              </w:rPr>
            </w:pPr>
            <w:r w:rsidRPr="007B654B">
              <w:rPr>
                <w:rFonts w:ascii="Calibri" w:hAnsi="Calibri"/>
                <w:b/>
                <w:sz w:val="24"/>
                <w:szCs w:val="24"/>
              </w:rPr>
              <w:t>Keretmennyiség</w:t>
            </w:r>
          </w:p>
        </w:tc>
        <w:tc>
          <w:tcPr>
            <w:tcW w:w="2622" w:type="dxa"/>
            <w:shd w:val="clear" w:color="auto" w:fill="D9D9D9"/>
          </w:tcPr>
          <w:p w:rsidR="00DF216D" w:rsidRPr="007B654B" w:rsidRDefault="00DF216D" w:rsidP="00433D57">
            <w:pPr>
              <w:jc w:val="center"/>
              <w:rPr>
                <w:rFonts w:ascii="Calibri" w:hAnsi="Calibri"/>
                <w:b/>
                <w:sz w:val="24"/>
                <w:szCs w:val="24"/>
              </w:rPr>
            </w:pPr>
            <w:r w:rsidRPr="007B654B">
              <w:rPr>
                <w:rFonts w:ascii="Calibri" w:hAnsi="Calibri"/>
                <w:b/>
                <w:sz w:val="24"/>
                <w:szCs w:val="24"/>
              </w:rPr>
              <w:t>Keretösszeg (bruttó)</w:t>
            </w:r>
          </w:p>
        </w:tc>
      </w:tr>
      <w:tr w:rsidR="00DF216D" w:rsidRPr="007B654B" w:rsidTr="00433D57">
        <w:trPr>
          <w:jc w:val="center"/>
        </w:trPr>
        <w:tc>
          <w:tcPr>
            <w:tcW w:w="3269" w:type="dxa"/>
          </w:tcPr>
          <w:p w:rsidR="00DF216D" w:rsidRPr="007B654B" w:rsidRDefault="00DF216D" w:rsidP="00433D57">
            <w:pPr>
              <w:jc w:val="center"/>
              <w:rPr>
                <w:rFonts w:ascii="Calibri" w:hAnsi="Calibri"/>
                <w:b/>
                <w:sz w:val="24"/>
                <w:szCs w:val="24"/>
              </w:rPr>
            </w:pPr>
            <w:r w:rsidRPr="007B654B">
              <w:rPr>
                <w:rFonts w:ascii="Calibri" w:hAnsi="Calibri"/>
                <w:b/>
                <w:sz w:val="24"/>
                <w:szCs w:val="24"/>
              </w:rPr>
              <w:br/>
            </w:r>
          </w:p>
        </w:tc>
        <w:tc>
          <w:tcPr>
            <w:tcW w:w="3395" w:type="dxa"/>
          </w:tcPr>
          <w:p w:rsidR="00DF216D" w:rsidRPr="007B654B" w:rsidRDefault="00DF216D" w:rsidP="00433D57">
            <w:pPr>
              <w:jc w:val="center"/>
              <w:rPr>
                <w:rFonts w:ascii="Calibri" w:hAnsi="Calibri"/>
                <w:b/>
                <w:sz w:val="24"/>
                <w:szCs w:val="24"/>
              </w:rPr>
            </w:pPr>
          </w:p>
          <w:p w:rsidR="00DF216D" w:rsidRPr="007B654B" w:rsidRDefault="00194326" w:rsidP="00433D57">
            <w:pPr>
              <w:jc w:val="center"/>
              <w:rPr>
                <w:rFonts w:ascii="Calibri" w:hAnsi="Calibri"/>
                <w:b/>
                <w:bCs/>
                <w:sz w:val="24"/>
                <w:szCs w:val="24"/>
              </w:rPr>
            </w:pPr>
            <w:r>
              <w:rPr>
                <w:rFonts w:ascii="Calibri" w:eastAsia="MyriadPro-Semibold" w:hAnsi="Calibri"/>
                <w:b/>
                <w:sz w:val="24"/>
                <w:szCs w:val="24"/>
              </w:rPr>
              <w:t xml:space="preserve">16 000 000 </w:t>
            </w:r>
            <w:r w:rsidR="00DF216D" w:rsidRPr="007B654B">
              <w:rPr>
                <w:rFonts w:ascii="Calibri" w:hAnsi="Calibri"/>
                <w:b/>
                <w:sz w:val="24"/>
                <w:szCs w:val="24"/>
              </w:rPr>
              <w:t>NE</w:t>
            </w:r>
          </w:p>
        </w:tc>
        <w:tc>
          <w:tcPr>
            <w:tcW w:w="2622" w:type="dxa"/>
          </w:tcPr>
          <w:p w:rsidR="00DF216D" w:rsidRPr="007B654B" w:rsidRDefault="00DF216D" w:rsidP="00433D57">
            <w:pPr>
              <w:rPr>
                <w:rFonts w:ascii="Calibri" w:hAnsi="Calibri"/>
                <w:sz w:val="24"/>
                <w:szCs w:val="24"/>
              </w:rPr>
            </w:pPr>
          </w:p>
          <w:p w:rsidR="00DF216D" w:rsidRPr="007B654B" w:rsidRDefault="00DF216D" w:rsidP="00433D57">
            <w:pPr>
              <w:jc w:val="center"/>
              <w:rPr>
                <w:rFonts w:ascii="Calibri" w:hAnsi="Calibri"/>
                <w:b/>
                <w:bCs/>
                <w:sz w:val="24"/>
                <w:szCs w:val="24"/>
              </w:rPr>
            </w:pPr>
          </w:p>
          <w:p w:rsidR="00DF216D" w:rsidRPr="007B654B" w:rsidRDefault="00DF216D" w:rsidP="00433D57">
            <w:pPr>
              <w:jc w:val="center"/>
              <w:rPr>
                <w:rFonts w:ascii="Calibri" w:hAnsi="Calibri"/>
                <w:sz w:val="24"/>
                <w:szCs w:val="24"/>
              </w:rPr>
            </w:pPr>
          </w:p>
        </w:tc>
      </w:tr>
    </w:tbl>
    <w:p w:rsidR="00DF216D" w:rsidRPr="007B654B" w:rsidRDefault="00DF216D" w:rsidP="00DF216D">
      <w:pPr>
        <w:rPr>
          <w:rFonts w:ascii="Calibri" w:hAnsi="Calibri"/>
          <w:sz w:val="24"/>
          <w:szCs w:val="24"/>
        </w:rPr>
      </w:pP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A Felek rögzítik, hogy a </w:t>
      </w:r>
      <w:proofErr w:type="spellStart"/>
      <w:r w:rsidRPr="007B654B">
        <w:rPr>
          <w:rFonts w:ascii="Calibri" w:hAnsi="Calibri" w:cs="Calibri"/>
          <w:color w:val="000000"/>
          <w:sz w:val="24"/>
          <w:szCs w:val="24"/>
          <w:u w:color="000000"/>
          <w:bdr w:val="nil"/>
        </w:rPr>
        <w:t>Keretmegállapodásban</w:t>
      </w:r>
      <w:proofErr w:type="spellEnd"/>
      <w:r w:rsidRPr="007B654B">
        <w:rPr>
          <w:rFonts w:ascii="Calibri" w:hAnsi="Calibri" w:cs="Calibri"/>
          <w:color w:val="000000"/>
          <w:sz w:val="24"/>
          <w:szCs w:val="24"/>
          <w:u w:color="000000"/>
          <w:bdr w:val="nil"/>
        </w:rPr>
        <w:t xml:space="preserve"> meghatározott keretmennyiség (a továbbiakban: Keretmennyiség</w:t>
      </w:r>
      <w:r w:rsidR="00787DA2">
        <w:rPr>
          <w:rFonts w:ascii="Calibri" w:hAnsi="Calibri" w:cs="Calibri"/>
          <w:color w:val="000000"/>
          <w:sz w:val="24"/>
          <w:szCs w:val="24"/>
          <w:u w:color="000000"/>
          <w:bdr w:val="nil"/>
        </w:rPr>
        <w:t xml:space="preserve">), </w:t>
      </w:r>
      <w:r w:rsidR="00787DA2" w:rsidRPr="00787DA2">
        <w:rPr>
          <w:rFonts w:ascii="Calibri" w:hAnsi="Calibri" w:cs="Calibri"/>
          <w:color w:val="000000"/>
          <w:sz w:val="24"/>
          <w:szCs w:val="24"/>
          <w:u w:color="000000"/>
          <w:bdr w:val="nil"/>
        </w:rPr>
        <w:t xml:space="preserve">illetve az azon felül </w:t>
      </w:r>
      <w:r w:rsidR="00787DA2">
        <w:rPr>
          <w:rFonts w:ascii="Calibri" w:hAnsi="Calibri" w:cs="Calibri"/>
          <w:color w:val="000000"/>
          <w:sz w:val="24"/>
          <w:szCs w:val="24"/>
          <w:u w:color="000000"/>
          <w:bdr w:val="nil"/>
        </w:rPr>
        <w:t>az</w:t>
      </w:r>
      <w:r w:rsidR="00787DA2" w:rsidRPr="00787DA2">
        <w:rPr>
          <w:rFonts w:ascii="Calibri" w:hAnsi="Calibri" w:cs="Calibri"/>
          <w:color w:val="000000"/>
          <w:sz w:val="24"/>
          <w:szCs w:val="24"/>
          <w:u w:color="000000"/>
          <w:bdr w:val="nil"/>
        </w:rPr>
        <w:t xml:space="preserve"> Eladó által</w:t>
      </w:r>
      <w:r w:rsidR="00787DA2">
        <w:rPr>
          <w:rFonts w:ascii="Calibri" w:hAnsi="Calibri" w:cs="Calibri"/>
          <w:color w:val="000000"/>
          <w:sz w:val="24"/>
          <w:szCs w:val="24"/>
          <w:u w:color="000000"/>
          <w:bdr w:val="nil"/>
        </w:rPr>
        <w:t xml:space="preserve"> esetlegesen</w:t>
      </w:r>
      <w:r w:rsidR="00787DA2" w:rsidRPr="00787DA2">
        <w:rPr>
          <w:rFonts w:ascii="Calibri" w:hAnsi="Calibri" w:cs="Calibri"/>
          <w:color w:val="000000"/>
          <w:sz w:val="24"/>
          <w:szCs w:val="24"/>
          <w:u w:color="000000"/>
          <w:bdr w:val="nil"/>
        </w:rPr>
        <w:t xml:space="preserve"> megajánlott áru rabatt (továbbiakban: Rabatt) együttes mennyisége</w:t>
      </w:r>
      <w:r w:rsidRPr="007B654B">
        <w:rPr>
          <w:rFonts w:ascii="Calibri" w:hAnsi="Calibri" w:cs="Calibri"/>
          <w:color w:val="000000"/>
          <w:sz w:val="24"/>
          <w:szCs w:val="24"/>
          <w:u w:color="000000"/>
          <w:bdr w:val="nil"/>
        </w:rPr>
        <w:t xml:space="preserve"> a Vevő által közvetlenül megrendelhető és a Felhasználó Centrumok részére a </w:t>
      </w:r>
      <w:proofErr w:type="spellStart"/>
      <w:r w:rsidRPr="007B654B">
        <w:rPr>
          <w:rFonts w:ascii="Calibri" w:hAnsi="Calibri" w:cs="Calibri"/>
          <w:color w:val="000000"/>
          <w:sz w:val="24"/>
          <w:szCs w:val="24"/>
          <w:u w:color="000000"/>
          <w:bdr w:val="nil"/>
        </w:rPr>
        <w:t>Keretmegállapodá</w:t>
      </w:r>
      <w:proofErr w:type="spellEnd"/>
      <w:r w:rsidRPr="007B654B">
        <w:rPr>
          <w:rFonts w:ascii="Calibri" w:hAnsi="Calibri" w:cs="Calibri"/>
          <w:color w:val="000000"/>
          <w:sz w:val="24"/>
          <w:szCs w:val="24"/>
          <w:u w:color="000000"/>
          <w:bdr w:val="nil"/>
          <w:lang w:val="de-DE"/>
        </w:rPr>
        <w:t>s hat</w:t>
      </w:r>
      <w:proofErr w:type="spellStart"/>
      <w:r w:rsidRPr="007B654B">
        <w:rPr>
          <w:rFonts w:ascii="Calibri" w:hAnsi="Calibri" w:cs="Calibri"/>
          <w:color w:val="000000"/>
          <w:sz w:val="24"/>
          <w:szCs w:val="24"/>
          <w:u w:color="000000"/>
          <w:bdr w:val="nil"/>
        </w:rPr>
        <w:t>álya</w:t>
      </w:r>
      <w:proofErr w:type="spellEnd"/>
      <w:r w:rsidRPr="007B654B">
        <w:rPr>
          <w:rFonts w:ascii="Calibri" w:hAnsi="Calibri" w:cs="Calibri"/>
          <w:color w:val="000000"/>
          <w:sz w:val="24"/>
          <w:szCs w:val="24"/>
          <w:u w:color="000000"/>
          <w:bdr w:val="nil"/>
        </w:rPr>
        <w:t xml:space="preserve"> alatt maximálisan kioszthat</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mennyiség. A Vevő önáll</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lang w:val="en-US"/>
        </w:rPr>
        <w:t>hat</w:t>
      </w:r>
      <w:proofErr w:type="spellStart"/>
      <w:r w:rsidRPr="007B654B">
        <w:rPr>
          <w:rFonts w:ascii="Calibri" w:hAnsi="Calibri" w:cs="Calibri"/>
          <w:color w:val="000000"/>
          <w:sz w:val="24"/>
          <w:szCs w:val="24"/>
          <w:u w:color="000000"/>
          <w:bdr w:val="nil"/>
        </w:rPr>
        <w:t>áskörébe</w:t>
      </w:r>
      <w:proofErr w:type="spellEnd"/>
      <w:r w:rsidRPr="007B654B">
        <w:rPr>
          <w:rFonts w:ascii="Calibri" w:hAnsi="Calibri" w:cs="Calibri"/>
          <w:color w:val="000000"/>
          <w:sz w:val="24"/>
          <w:szCs w:val="24"/>
          <w:u w:color="000000"/>
          <w:bdr w:val="nil"/>
        </w:rPr>
        <w:t xml:space="preserve"> tartozik annak eldöntése, hogy a </w:t>
      </w:r>
      <w:proofErr w:type="spellStart"/>
      <w:r w:rsidRPr="007B654B">
        <w:rPr>
          <w:rFonts w:ascii="Calibri" w:hAnsi="Calibri" w:cs="Calibri"/>
          <w:color w:val="000000"/>
          <w:sz w:val="24"/>
          <w:szCs w:val="24"/>
          <w:u w:color="000000"/>
          <w:bdr w:val="nil"/>
        </w:rPr>
        <w:t>Keretmegállapodá</w:t>
      </w:r>
      <w:proofErr w:type="spellEnd"/>
      <w:r w:rsidRPr="007B654B">
        <w:rPr>
          <w:rFonts w:ascii="Calibri" w:hAnsi="Calibri" w:cs="Calibri"/>
          <w:color w:val="000000"/>
          <w:sz w:val="24"/>
          <w:szCs w:val="24"/>
          <w:u w:color="000000"/>
          <w:bdr w:val="nil"/>
          <w:lang w:val="de-DE"/>
        </w:rPr>
        <w:t>s hat</w:t>
      </w:r>
      <w:proofErr w:type="spellStart"/>
      <w:r w:rsidRPr="007B654B">
        <w:rPr>
          <w:rFonts w:ascii="Calibri" w:hAnsi="Calibri" w:cs="Calibri"/>
          <w:color w:val="000000"/>
          <w:sz w:val="24"/>
          <w:szCs w:val="24"/>
          <w:u w:color="000000"/>
          <w:bdr w:val="nil"/>
        </w:rPr>
        <w:t>álya</w:t>
      </w:r>
      <w:proofErr w:type="spellEnd"/>
      <w:r w:rsidRPr="007B654B">
        <w:rPr>
          <w:rFonts w:ascii="Calibri" w:hAnsi="Calibri" w:cs="Calibri"/>
          <w:color w:val="000000"/>
          <w:sz w:val="24"/>
          <w:szCs w:val="24"/>
          <w:u w:color="000000"/>
          <w:bdr w:val="nil"/>
        </w:rPr>
        <w:t xml:space="preserve"> alatt mikor és a Keretmennyiség</w:t>
      </w:r>
      <w:r w:rsidR="00787DA2">
        <w:rPr>
          <w:rFonts w:ascii="Calibri" w:hAnsi="Calibri" w:cs="Calibri"/>
          <w:color w:val="000000"/>
          <w:sz w:val="24"/>
          <w:szCs w:val="24"/>
          <w:u w:color="000000"/>
          <w:bdr w:val="nil"/>
        </w:rPr>
        <w:t xml:space="preserve">, </w:t>
      </w:r>
      <w:r w:rsidR="00787DA2" w:rsidRPr="00787DA2">
        <w:rPr>
          <w:rFonts w:ascii="Calibri" w:hAnsi="Calibri" w:cs="Calibri"/>
          <w:color w:val="000000"/>
          <w:sz w:val="24"/>
          <w:szCs w:val="24"/>
          <w:u w:color="000000"/>
          <w:bdr w:val="nil"/>
        </w:rPr>
        <w:t>illetve a mennyiségarányos Rabatt</w:t>
      </w:r>
      <w:r w:rsidRPr="007B654B">
        <w:rPr>
          <w:rFonts w:ascii="Calibri" w:hAnsi="Calibri" w:cs="Calibri"/>
          <w:color w:val="000000"/>
          <w:sz w:val="24"/>
          <w:szCs w:val="24"/>
          <w:u w:color="000000"/>
          <w:bdr w:val="nil"/>
        </w:rPr>
        <w:t xml:space="preserve"> mekkora részére vonatkozóan küld Megrendelést Elad</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 xml:space="preserve">részére. </w:t>
      </w:r>
      <w:r w:rsidR="00787DA2" w:rsidRPr="00204036">
        <w:rPr>
          <w:rFonts w:ascii="Calibri" w:hAnsi="Calibri"/>
          <w:sz w:val="24"/>
          <w:szCs w:val="24"/>
        </w:rPr>
        <w:t>A teljes mennyiségen felül Eladó által megajánlott Rabatt mértékét a Felek üzleti titokként kezelik</w:t>
      </w:r>
      <w:r w:rsidR="00787DA2">
        <w:rPr>
          <w:rFonts w:ascii="Calibri" w:hAnsi="Calibri"/>
          <w:sz w:val="24"/>
          <w:szCs w:val="24"/>
        </w:rPr>
        <w:t>.</w:t>
      </w: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A </w:t>
      </w:r>
      <w:proofErr w:type="spellStart"/>
      <w:r w:rsidRPr="007B654B">
        <w:rPr>
          <w:rFonts w:ascii="Calibri" w:hAnsi="Calibri" w:cs="Calibri"/>
          <w:color w:val="000000"/>
          <w:sz w:val="24"/>
          <w:szCs w:val="24"/>
          <w:u w:color="000000"/>
          <w:bdr w:val="nil"/>
        </w:rPr>
        <w:t>Keretmegállapodá</w:t>
      </w:r>
      <w:proofErr w:type="spellEnd"/>
      <w:r w:rsidRPr="007B654B">
        <w:rPr>
          <w:rFonts w:ascii="Calibri" w:hAnsi="Calibri" w:cs="Calibri"/>
          <w:color w:val="000000"/>
          <w:sz w:val="24"/>
          <w:szCs w:val="24"/>
          <w:u w:color="000000"/>
          <w:bdr w:val="nil"/>
          <w:lang w:val="de-DE"/>
        </w:rPr>
        <w:t>s hat</w:t>
      </w:r>
      <w:proofErr w:type="spellStart"/>
      <w:r w:rsidRPr="007B654B">
        <w:rPr>
          <w:rFonts w:ascii="Calibri" w:hAnsi="Calibri" w:cs="Calibri"/>
          <w:color w:val="000000"/>
          <w:sz w:val="24"/>
          <w:szCs w:val="24"/>
          <w:u w:color="000000"/>
          <w:bdr w:val="nil"/>
        </w:rPr>
        <w:t>álya</w:t>
      </w:r>
      <w:proofErr w:type="spellEnd"/>
      <w:r w:rsidRPr="007B654B">
        <w:rPr>
          <w:rFonts w:ascii="Calibri" w:hAnsi="Calibri" w:cs="Calibri"/>
          <w:color w:val="000000"/>
          <w:sz w:val="24"/>
          <w:szCs w:val="24"/>
          <w:u w:color="000000"/>
          <w:bdr w:val="nil"/>
        </w:rPr>
        <w:t xml:space="preserve"> alatt küldött valamennyi Megrendelésben szereplő Termék összesített mennyisé</w:t>
      </w:r>
      <w:r w:rsidRPr="007B654B">
        <w:rPr>
          <w:rFonts w:ascii="Calibri" w:hAnsi="Calibri" w:cs="Calibri"/>
          <w:color w:val="000000"/>
          <w:sz w:val="24"/>
          <w:szCs w:val="24"/>
          <w:u w:color="000000"/>
          <w:bdr w:val="nil"/>
          <w:lang w:val="it-IT"/>
        </w:rPr>
        <w:t>ge</w:t>
      </w:r>
      <w:r w:rsidR="00787DA2">
        <w:rPr>
          <w:rFonts w:ascii="Calibri" w:hAnsi="Calibri" w:cs="Calibri"/>
          <w:color w:val="000000"/>
          <w:sz w:val="24"/>
          <w:szCs w:val="24"/>
          <w:u w:color="000000"/>
          <w:bdr w:val="nil"/>
          <w:lang w:val="it-IT"/>
        </w:rPr>
        <w:t>,</w:t>
      </w:r>
      <w:r w:rsidRPr="007B654B">
        <w:rPr>
          <w:rFonts w:ascii="Calibri" w:hAnsi="Calibri" w:cs="Calibri"/>
          <w:color w:val="000000"/>
          <w:sz w:val="24"/>
          <w:szCs w:val="24"/>
          <w:u w:color="000000"/>
          <w:bdr w:val="nil"/>
          <w:lang w:val="it-IT"/>
        </w:rPr>
        <w:t xml:space="preserve"> illet</w:t>
      </w:r>
      <w:proofErr w:type="spellStart"/>
      <w:r w:rsidRPr="007B654B">
        <w:rPr>
          <w:rFonts w:ascii="Calibri" w:hAnsi="Calibri" w:cs="Calibri"/>
          <w:color w:val="000000"/>
          <w:sz w:val="24"/>
          <w:szCs w:val="24"/>
          <w:u w:color="000000"/>
          <w:bdr w:val="nil"/>
        </w:rPr>
        <w:t>őleg</w:t>
      </w:r>
      <w:proofErr w:type="spellEnd"/>
      <w:r w:rsidRPr="007B654B">
        <w:rPr>
          <w:rFonts w:ascii="Calibri" w:hAnsi="Calibri" w:cs="Calibri"/>
          <w:color w:val="000000"/>
          <w:sz w:val="24"/>
          <w:szCs w:val="24"/>
          <w:u w:color="000000"/>
          <w:bdr w:val="nil"/>
        </w:rPr>
        <w:t xml:space="preserve"> értéke nem haladhatja meg a jelen pontban meghatározott Keretmennyiség</w:t>
      </w:r>
      <w:r w:rsidR="00787DA2">
        <w:rPr>
          <w:rFonts w:ascii="Calibri" w:hAnsi="Calibri" w:cs="Calibri"/>
          <w:color w:val="000000"/>
          <w:sz w:val="24"/>
          <w:szCs w:val="24"/>
          <w:u w:color="000000"/>
          <w:bdr w:val="nil"/>
        </w:rPr>
        <w:t xml:space="preserve"> és az esetleges Rabatt együttes értékét</w:t>
      </w:r>
      <w:r w:rsidRPr="007B654B">
        <w:rPr>
          <w:rFonts w:ascii="Calibri" w:hAnsi="Calibri" w:cs="Calibri"/>
          <w:color w:val="000000"/>
          <w:sz w:val="24"/>
          <w:szCs w:val="24"/>
          <w:u w:color="000000"/>
          <w:bdr w:val="nil"/>
        </w:rPr>
        <w:t xml:space="preserve">. </w:t>
      </w: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p>
    <w:p w:rsidR="00DF216D" w:rsidRPr="007B654B" w:rsidRDefault="009C4D11" w:rsidP="00DF216D">
      <w:pPr>
        <w:jc w:val="both"/>
        <w:rPr>
          <w:rFonts w:ascii="Calibri" w:hAnsi="Calibri"/>
          <w:sz w:val="24"/>
          <w:szCs w:val="24"/>
        </w:rPr>
      </w:pPr>
      <w:r w:rsidRPr="00B37770">
        <w:rPr>
          <w:rFonts w:ascii="Calibri" w:hAnsi="Calibri"/>
          <w:sz w:val="24"/>
          <w:szCs w:val="24"/>
        </w:rPr>
        <w:lastRenderedPageBreak/>
        <w:t>A 2019. évi költségvetés terhére kiállított számla (számlák) benyújtásának végső határideje 2019. december 13.</w:t>
      </w:r>
      <w:r w:rsidR="00DF216D" w:rsidRPr="00B236EB">
        <w:rPr>
          <w:rFonts w:ascii="Calibri" w:hAnsi="Calibri"/>
          <w:sz w:val="24"/>
          <w:szCs w:val="24"/>
        </w:rPr>
        <w:t xml:space="preserve"> Amennyiben a számla (számlák) 2019. december 13. napjáig nem </w:t>
      </w:r>
      <w:proofErr w:type="gramStart"/>
      <w:r w:rsidR="00DF216D" w:rsidRPr="00B236EB">
        <w:rPr>
          <w:rFonts w:ascii="Calibri" w:hAnsi="Calibri"/>
          <w:sz w:val="24"/>
          <w:szCs w:val="24"/>
        </w:rPr>
        <w:t>kerül(</w:t>
      </w:r>
      <w:proofErr w:type="spellStart"/>
      <w:proofErr w:type="gramEnd"/>
      <w:r w:rsidR="00DF216D" w:rsidRPr="00B236EB">
        <w:rPr>
          <w:rFonts w:ascii="Calibri" w:hAnsi="Calibri"/>
          <w:sz w:val="24"/>
          <w:szCs w:val="24"/>
        </w:rPr>
        <w:t>nek</w:t>
      </w:r>
      <w:proofErr w:type="spellEnd"/>
      <w:r w:rsidR="00DF216D" w:rsidRPr="00B236EB">
        <w:rPr>
          <w:rFonts w:ascii="Calibri" w:hAnsi="Calibri"/>
          <w:sz w:val="24"/>
          <w:szCs w:val="24"/>
        </w:rPr>
        <w:t>) benyújtásra, a Vevőnek nem áll módjában a számla ellenértékének kiegyenlítése. Vevő ennek figyelembevételével jár el megrendelésekkor, és az Eladó is ennek a határidőnek a figyelembevételével köteles és jogosult teljesíteni.</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Felek az elszámolás alapjának az Eladó által az egyes szállítások alapján összesítve kiállított technikai gyűjtőszámlát tekintik. A benyújtott gyűjtőszámlának tartalmaznia kell a teljesített szállításokra vonatkozó egyes egyedi számlákat és szállítóleveleket.</w:t>
      </w:r>
    </w:p>
    <w:p w:rsidR="00DF216D" w:rsidRPr="007B654B" w:rsidRDefault="00DF216D" w:rsidP="00DF216D">
      <w:pPr>
        <w:rPr>
          <w:rFonts w:ascii="Calibri" w:hAnsi="Calibri"/>
          <w:sz w:val="24"/>
          <w:szCs w:val="24"/>
        </w:rPr>
      </w:pPr>
    </w:p>
    <w:p w:rsidR="00DF216D" w:rsidRPr="00B95712" w:rsidRDefault="00DF216D" w:rsidP="00DF216D">
      <w:pPr>
        <w:jc w:val="both"/>
        <w:rPr>
          <w:rFonts w:ascii="Calibri" w:hAnsi="Calibri"/>
          <w:sz w:val="24"/>
          <w:szCs w:val="24"/>
        </w:rPr>
      </w:pPr>
      <w:r w:rsidRPr="00B95712">
        <w:rPr>
          <w:rFonts w:ascii="Calibri" w:hAnsi="Calibri"/>
          <w:sz w:val="24"/>
          <w:szCs w:val="24"/>
        </w:rPr>
        <w:t>Vevő legkésőbb 2019. december 04. napjáig Eladó felé írásban meghatározza a 2019. év lezárásaként a közvetlen megrendeléssel érintett mennyiségből fennmaradó és korábban meg nem rendelt mennyiséget (továbbiakban: Fennmaradó mennyiség) és egyben rendelkezik a fennmaradó mennyiség felhasználásáról és a teljesítés módjáról (továbbiakban: Felhasználási rendelkezés).</w:t>
      </w:r>
    </w:p>
    <w:p w:rsidR="00DF216D" w:rsidRPr="00B95712" w:rsidRDefault="00DF216D" w:rsidP="00DF216D">
      <w:pPr>
        <w:rPr>
          <w:rFonts w:ascii="Calibri" w:hAnsi="Calibri"/>
          <w:sz w:val="24"/>
          <w:szCs w:val="24"/>
        </w:rPr>
      </w:pPr>
    </w:p>
    <w:p w:rsidR="00DF216D" w:rsidRPr="00B95712" w:rsidRDefault="00DF216D" w:rsidP="00DF216D">
      <w:pPr>
        <w:jc w:val="both"/>
        <w:rPr>
          <w:rFonts w:ascii="Calibri" w:hAnsi="Calibri"/>
          <w:sz w:val="24"/>
          <w:szCs w:val="24"/>
        </w:rPr>
      </w:pPr>
      <w:r w:rsidRPr="00B95712">
        <w:rPr>
          <w:rFonts w:ascii="Calibri" w:hAnsi="Calibri"/>
          <w:sz w:val="24"/>
          <w:szCs w:val="24"/>
        </w:rPr>
        <w:t>Felek a Felhasználási rendelkezésnek megfelelő teljesítést szerződésszerű teljesítésnek tekintik, mely alapján Eladó jogosult a Fennmaradó mennyiségről a szerződés szerinti vételárat a Vevő részére kiszámlázni legkésőbb 2019. december 07. napjáig, melynek ellenértékét Vevő legkésőbb a gyűjtőszámla kézhezvételét követő 8 napon belül köteles Eladó részére megfizetni.</w:t>
      </w:r>
    </w:p>
    <w:p w:rsidR="00DF216D" w:rsidRPr="00B95712" w:rsidRDefault="00DF216D" w:rsidP="00DF216D">
      <w:pPr>
        <w:rPr>
          <w:rFonts w:ascii="Calibri" w:hAnsi="Calibri"/>
          <w:sz w:val="24"/>
          <w:szCs w:val="24"/>
        </w:rPr>
      </w:pPr>
    </w:p>
    <w:p w:rsidR="00DF216D" w:rsidRPr="00B95712" w:rsidRDefault="00DF216D" w:rsidP="00DF216D">
      <w:pPr>
        <w:jc w:val="both"/>
        <w:rPr>
          <w:rFonts w:ascii="Calibri" w:hAnsi="Calibri"/>
          <w:sz w:val="24"/>
          <w:szCs w:val="24"/>
        </w:rPr>
      </w:pPr>
      <w:r w:rsidRPr="00B95712">
        <w:rPr>
          <w:rFonts w:ascii="Calibri" w:hAnsi="Calibri"/>
          <w:sz w:val="24"/>
          <w:szCs w:val="24"/>
        </w:rPr>
        <w:t>Amennyiben felek nyilvántartása között akár mennyiségben, akár értékben eltérés mutatkozik, Felek a fennmaradó mennyiség mértékének, értékének, egyéb adatainak pontosítására egyeztetésére kötelesek személyesen, vagy email-váltás útján legkésőbb 2019. december 08.-ig. Amennyiben a felek között az elszámolást érintő vita van a Vevő meghatározza a szerződéses mennyiség erejéig maximálisan kiszámlázható mennyiséget és értékét, melynek megfelelően az Eladó az általa kibocsátott gyűjtőszámlát 2019. december 13. napjáig módosítja, az esetleges különbözetre vonatkozó jogfenntartás mellett. A módosított gyűjtőszámla ellenértékét Vevő legkésőbb a kézhezvételét követő 8 napon belül köteles Eladó részére megfizetni.</w:t>
      </w:r>
    </w:p>
    <w:p w:rsidR="00DF216D" w:rsidRPr="00B95712"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B95712">
        <w:rPr>
          <w:rFonts w:ascii="Calibri" w:hAnsi="Calibri"/>
          <w:sz w:val="24"/>
          <w:szCs w:val="24"/>
        </w:rPr>
        <w:t>Vevő részéről 2019. december 19-ig írásban nem kifogásolt számlákat Felek Vevő által</w:t>
      </w:r>
      <w:r w:rsidRPr="007B654B">
        <w:rPr>
          <w:rFonts w:ascii="Calibri" w:hAnsi="Calibri"/>
          <w:sz w:val="24"/>
          <w:szCs w:val="24"/>
        </w:rPr>
        <w:t xml:space="preserve"> nem vitatott számláknak és nem vitatott teljesítésnek tekintik.</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pacing w:val="-2"/>
          <w:sz w:val="24"/>
          <w:szCs w:val="24"/>
        </w:rPr>
      </w:pPr>
      <w:r w:rsidRPr="007B654B">
        <w:rPr>
          <w:rFonts w:ascii="Calibri" w:hAnsi="Calibri"/>
          <w:spacing w:val="-2"/>
          <w:sz w:val="24"/>
          <w:szCs w:val="24"/>
        </w:rPr>
        <w:t xml:space="preserve">Az Eladó részéről a jelen </w:t>
      </w:r>
      <w:proofErr w:type="spellStart"/>
      <w:r w:rsidRPr="007B654B">
        <w:rPr>
          <w:rFonts w:ascii="Calibri" w:hAnsi="Calibri"/>
          <w:spacing w:val="-2"/>
          <w:sz w:val="24"/>
          <w:szCs w:val="24"/>
        </w:rPr>
        <w:t>Keretmegállapodás</w:t>
      </w:r>
      <w:proofErr w:type="spellEnd"/>
      <w:r w:rsidRPr="007B654B">
        <w:rPr>
          <w:rFonts w:ascii="Calibri" w:hAnsi="Calibri"/>
          <w:spacing w:val="-2"/>
          <w:sz w:val="24"/>
          <w:szCs w:val="24"/>
        </w:rPr>
        <w:t xml:space="preserve"> 3./ pontjában meghatározott teljes vételár ellenében átadott Termékmennyiség és teljes térítésmentes Termékátadás teljesítésének megtörténtével a részszállítások során keletkezett kerekítésekből adódó különbözetek (+/- filléres eltérések) a </w:t>
      </w:r>
      <w:proofErr w:type="spellStart"/>
      <w:r w:rsidRPr="007B654B">
        <w:rPr>
          <w:rFonts w:ascii="Calibri" w:hAnsi="Calibri"/>
          <w:spacing w:val="-2"/>
          <w:sz w:val="24"/>
          <w:szCs w:val="24"/>
        </w:rPr>
        <w:t>Keretmegállapodás</w:t>
      </w:r>
      <w:proofErr w:type="spellEnd"/>
      <w:r w:rsidRPr="007B654B">
        <w:rPr>
          <w:rFonts w:ascii="Calibri" w:hAnsi="Calibri"/>
          <w:spacing w:val="-2"/>
          <w:sz w:val="24"/>
          <w:szCs w:val="24"/>
        </w:rPr>
        <w:t xml:space="preserve"> végszámlájában kerülnek kompenzálásra oly módon, hogy a szerződéses bruttó összár és a számlák összesített végösszege megegyezzen.</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b/>
          <w:i/>
          <w:sz w:val="24"/>
          <w:szCs w:val="24"/>
        </w:rPr>
      </w:pPr>
      <w:r w:rsidRPr="007B654B">
        <w:rPr>
          <w:rFonts w:ascii="Calibri" w:hAnsi="Calibri"/>
          <w:b/>
          <w:i/>
          <w:sz w:val="24"/>
          <w:szCs w:val="24"/>
        </w:rPr>
        <w:t>4./</w:t>
      </w:r>
      <w:r w:rsidRPr="007B654B">
        <w:rPr>
          <w:rFonts w:ascii="Calibri" w:hAnsi="Calibri"/>
          <w:b/>
          <w:i/>
          <w:sz w:val="24"/>
          <w:szCs w:val="24"/>
        </w:rPr>
        <w:tab/>
        <w:t>A teljesítés helye</w:t>
      </w:r>
    </w:p>
    <w:p w:rsidR="00DF216D" w:rsidRPr="007B654B" w:rsidRDefault="00DF216D" w:rsidP="00DF216D">
      <w:pPr>
        <w:rPr>
          <w:rFonts w:ascii="Calibri" w:hAnsi="Calibri"/>
          <w:sz w:val="24"/>
          <w:szCs w:val="24"/>
        </w:rPr>
      </w:pPr>
    </w:p>
    <w:p w:rsidR="00DF216D" w:rsidRPr="007B654B" w:rsidRDefault="00DF216D" w:rsidP="00DF216D">
      <w:pPr>
        <w:ind w:firstLine="6"/>
        <w:jc w:val="both"/>
        <w:rPr>
          <w:rFonts w:ascii="Calibri" w:hAnsi="Calibri"/>
          <w:sz w:val="24"/>
          <w:szCs w:val="24"/>
        </w:rPr>
      </w:pPr>
      <w:r w:rsidRPr="007B654B">
        <w:rPr>
          <w:rFonts w:ascii="Calibri" w:hAnsi="Calibri"/>
          <w:sz w:val="24"/>
          <w:szCs w:val="24"/>
        </w:rPr>
        <w:t>4.1.</w:t>
      </w:r>
      <w:r w:rsidRPr="007B654B">
        <w:rPr>
          <w:rFonts w:ascii="Calibri" w:hAnsi="Calibri"/>
          <w:sz w:val="24"/>
          <w:szCs w:val="24"/>
        </w:rPr>
        <w:tab/>
        <w:t>A teljesítés helye a Felhasználó Centrumok mindenkori szállítási címe, amely a www.neak.gov.hu/gyogyszer honlap „</w:t>
      </w:r>
      <w:proofErr w:type="spellStart"/>
      <w:r w:rsidRPr="007B654B">
        <w:rPr>
          <w:rFonts w:ascii="Calibri" w:hAnsi="Calibri"/>
          <w:sz w:val="24"/>
          <w:szCs w:val="24"/>
        </w:rPr>
        <w:t>különkeretes</w:t>
      </w:r>
      <w:proofErr w:type="spellEnd"/>
      <w:r w:rsidRPr="007B654B">
        <w:rPr>
          <w:rFonts w:ascii="Calibri" w:hAnsi="Calibri"/>
          <w:sz w:val="24"/>
          <w:szCs w:val="24"/>
        </w:rPr>
        <w:t xml:space="preserve"> gyógyszerek” nevű régiójában érhető el. Amennyiben a kiszállítás nem a </w:t>
      </w:r>
      <w:proofErr w:type="spellStart"/>
      <w:r w:rsidRPr="007B654B">
        <w:rPr>
          <w:rFonts w:ascii="Calibri" w:hAnsi="Calibri"/>
          <w:sz w:val="24"/>
          <w:szCs w:val="24"/>
        </w:rPr>
        <w:t>Keretmegállapodásnak</w:t>
      </w:r>
      <w:proofErr w:type="spellEnd"/>
      <w:r w:rsidRPr="007B654B">
        <w:rPr>
          <w:rFonts w:ascii="Calibri" w:hAnsi="Calibri"/>
          <w:sz w:val="24"/>
          <w:szCs w:val="24"/>
        </w:rPr>
        <w:t xml:space="preserve"> és a </w:t>
      </w:r>
      <w:r w:rsidRPr="007B654B">
        <w:rPr>
          <w:rFonts w:ascii="Calibri" w:hAnsi="Calibri" w:cs="Calibri"/>
          <w:color w:val="000000"/>
          <w:sz w:val="24"/>
          <w:szCs w:val="24"/>
          <w:u w:color="000000"/>
          <w:bdr w:val="nil"/>
        </w:rPr>
        <w:t xml:space="preserve">Megrendeléseknek </w:t>
      </w:r>
      <w:r w:rsidRPr="007B654B">
        <w:rPr>
          <w:rFonts w:ascii="Calibri" w:hAnsi="Calibri"/>
          <w:sz w:val="24"/>
          <w:szCs w:val="24"/>
        </w:rPr>
        <w:t xml:space="preserve">megfelelően történik, a Vevő az igazoltan hibásan teljesített mennyiséget annak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w:t>
      </w:r>
      <w:proofErr w:type="gramStart"/>
      <w:r w:rsidRPr="007B654B">
        <w:rPr>
          <w:rFonts w:ascii="Calibri" w:hAnsi="Calibri"/>
          <w:sz w:val="24"/>
          <w:szCs w:val="24"/>
        </w:rPr>
        <w:t>szerinti  teljesítéséig</w:t>
      </w:r>
      <w:proofErr w:type="gramEnd"/>
      <w:r w:rsidRPr="007B654B">
        <w:rPr>
          <w:rFonts w:ascii="Calibri" w:hAnsi="Calibri"/>
          <w:sz w:val="24"/>
          <w:szCs w:val="24"/>
        </w:rPr>
        <w:t xml:space="preserve"> nem fizeti ki.</w:t>
      </w:r>
    </w:p>
    <w:p w:rsidR="00DF216D" w:rsidRPr="007B654B" w:rsidRDefault="00DF216D" w:rsidP="00DF216D">
      <w:pPr>
        <w:ind w:firstLine="6"/>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4.2.</w:t>
      </w:r>
      <w:r w:rsidRPr="007B654B">
        <w:rPr>
          <w:rFonts w:ascii="Calibri" w:hAnsi="Calibri"/>
          <w:sz w:val="24"/>
          <w:szCs w:val="24"/>
        </w:rPr>
        <w:tab/>
        <w:t xml:space="preserve">Eladó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szerinti kötelezettségeinek alvállalkozó igénybevételével történő teljesítésére az Ajánlatában foglaltak szerint jogosult. Eladó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szerinti kötelezettségeinek teljesítését dokumentálni köteles.</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sz w:val="24"/>
          <w:szCs w:val="24"/>
        </w:rPr>
      </w:pPr>
      <w:r w:rsidRPr="007B654B">
        <w:rPr>
          <w:rFonts w:ascii="Calibri" w:hAnsi="Calibri"/>
          <w:b/>
          <w:i/>
          <w:iCs/>
          <w:sz w:val="24"/>
          <w:szCs w:val="24"/>
        </w:rPr>
        <w:t>5./</w:t>
      </w:r>
      <w:r w:rsidRPr="007B654B">
        <w:rPr>
          <w:rFonts w:ascii="Calibri" w:hAnsi="Calibri"/>
          <w:b/>
          <w:sz w:val="24"/>
          <w:szCs w:val="24"/>
        </w:rPr>
        <w:t xml:space="preserve"> </w:t>
      </w:r>
      <w:r w:rsidRPr="007B654B">
        <w:rPr>
          <w:rFonts w:ascii="Calibri" w:hAnsi="Calibri"/>
          <w:b/>
          <w:sz w:val="24"/>
          <w:szCs w:val="24"/>
        </w:rPr>
        <w:tab/>
      </w:r>
      <w:r w:rsidRPr="007B654B">
        <w:rPr>
          <w:rFonts w:ascii="Calibri" w:hAnsi="Calibri" w:cs="Calibri"/>
          <w:b/>
          <w:bCs/>
          <w:color w:val="000000"/>
          <w:sz w:val="24"/>
          <w:szCs w:val="24"/>
          <w:u w:color="000000"/>
          <w:bdr w:val="nil"/>
        </w:rPr>
        <w:t>A közvetlen megrendelések elküldése, teljesítés</w:t>
      </w:r>
    </w:p>
    <w:p w:rsidR="00DF216D" w:rsidRPr="007B654B" w:rsidRDefault="00DF216D" w:rsidP="00DF216D">
      <w:pPr>
        <w:pBdr>
          <w:top w:val="nil"/>
          <w:left w:val="nil"/>
          <w:bottom w:val="nil"/>
          <w:right w:val="nil"/>
          <w:between w:val="nil"/>
          <w:bar w:val="nil"/>
        </w:pBdr>
        <w:rPr>
          <w:rFonts w:ascii="Calibri" w:hAnsi="Calibri" w:cs="Calibri"/>
          <w:color w:val="000000"/>
          <w:sz w:val="24"/>
          <w:szCs w:val="24"/>
          <w:u w:color="000000"/>
          <w:bdr w:val="nil"/>
        </w:rPr>
      </w:pPr>
    </w:p>
    <w:p w:rsidR="00DF216D"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Szerződő Felek rögzítik, hogy amennyiben a Vevő a Termék meghatározott mennyiségben történő rendelkezésre bocsátását igényli, úgy a jelen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elválaszthatatlan részét képező 1. számú melléklete szerinti megrendelőlap alkalmazásával közvetlen </w:t>
      </w:r>
      <w:proofErr w:type="spellStart"/>
      <w:proofErr w:type="gramStart"/>
      <w:r w:rsidRPr="007B654B">
        <w:rPr>
          <w:rFonts w:ascii="Calibri" w:hAnsi="Calibri" w:cs="Calibri"/>
          <w:color w:val="000000"/>
          <w:sz w:val="24"/>
          <w:szCs w:val="24"/>
          <w:u w:color="000000"/>
          <w:bdr w:val="nil"/>
        </w:rPr>
        <w:t>megrendelé</w:t>
      </w:r>
      <w:proofErr w:type="spellEnd"/>
      <w:r w:rsidRPr="007B654B">
        <w:rPr>
          <w:rFonts w:ascii="Calibri" w:hAnsi="Calibri" w:cs="Calibri"/>
          <w:color w:val="000000"/>
          <w:sz w:val="24"/>
          <w:szCs w:val="24"/>
          <w:u w:color="000000"/>
          <w:bdr w:val="nil"/>
          <w:lang w:val="nl-NL"/>
        </w:rPr>
        <w:t>s(</w:t>
      </w:r>
      <w:proofErr w:type="gramEnd"/>
      <w:r w:rsidRPr="007B654B">
        <w:rPr>
          <w:rFonts w:ascii="Calibri" w:hAnsi="Calibri" w:cs="Calibri"/>
          <w:color w:val="000000"/>
          <w:sz w:val="24"/>
          <w:szCs w:val="24"/>
          <w:u w:color="000000"/>
          <w:bdr w:val="nil"/>
          <w:lang w:val="nl-NL"/>
        </w:rPr>
        <w:t>eke)t k</w:t>
      </w:r>
      <w:r w:rsidRPr="007B654B">
        <w:rPr>
          <w:rFonts w:ascii="Calibri" w:hAnsi="Calibri" w:cs="Calibri"/>
          <w:color w:val="000000"/>
          <w:sz w:val="24"/>
          <w:szCs w:val="24"/>
          <w:u w:color="000000"/>
          <w:bdr w:val="nil"/>
        </w:rPr>
        <w:t>üld Elad</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részére a megrendelés teljesítésének megkezdésé</w:t>
      </w:r>
      <w:r w:rsidRPr="007B654B">
        <w:rPr>
          <w:rFonts w:ascii="Calibri" w:hAnsi="Calibri" w:cs="Calibri"/>
          <w:color w:val="000000"/>
          <w:sz w:val="24"/>
          <w:szCs w:val="24"/>
          <w:u w:color="000000"/>
          <w:bdr w:val="nil"/>
          <w:lang w:val="da-DK"/>
        </w:rPr>
        <w:t>t megel</w:t>
      </w:r>
      <w:proofErr w:type="spellStart"/>
      <w:r w:rsidRPr="007B654B">
        <w:rPr>
          <w:rFonts w:ascii="Calibri" w:hAnsi="Calibri" w:cs="Calibri"/>
          <w:color w:val="000000"/>
          <w:sz w:val="24"/>
          <w:szCs w:val="24"/>
          <w:u w:color="000000"/>
          <w:bdr w:val="nil"/>
        </w:rPr>
        <w:t>őzően</w:t>
      </w:r>
      <w:proofErr w:type="spellEnd"/>
      <w:r w:rsidRPr="007B654B">
        <w:rPr>
          <w:rFonts w:ascii="Calibri" w:hAnsi="Calibri" w:cs="Calibri"/>
          <w:color w:val="000000"/>
          <w:sz w:val="24"/>
          <w:szCs w:val="24"/>
          <w:u w:color="000000"/>
          <w:bdr w:val="nil"/>
        </w:rPr>
        <w:t xml:space="preserve"> legalább 5 munkanappal.</w:t>
      </w:r>
    </w:p>
    <w:p w:rsidR="00787DA2" w:rsidRPr="00787DA2" w:rsidRDefault="00787DA2" w:rsidP="00787DA2">
      <w:pPr>
        <w:pBdr>
          <w:top w:val="nil"/>
          <w:left w:val="nil"/>
          <w:bottom w:val="nil"/>
          <w:right w:val="nil"/>
          <w:between w:val="nil"/>
          <w:bar w:val="nil"/>
        </w:pBdr>
        <w:jc w:val="both"/>
        <w:rPr>
          <w:rFonts w:ascii="Calibri" w:hAnsi="Calibri" w:cs="Calibri"/>
          <w:color w:val="000000"/>
          <w:sz w:val="24"/>
          <w:szCs w:val="24"/>
          <w:u w:color="000000"/>
          <w:bdr w:val="nil"/>
        </w:rPr>
      </w:pPr>
      <w:r>
        <w:rPr>
          <w:rFonts w:ascii="Calibri" w:hAnsi="Calibri" w:cs="Calibri"/>
          <w:color w:val="000000"/>
          <w:sz w:val="24"/>
          <w:szCs w:val="24"/>
          <w:u w:color="000000"/>
          <w:bdr w:val="nil"/>
        </w:rPr>
        <w:t>A Felek rögzítik, hogy Eladó a</w:t>
      </w:r>
      <w:r w:rsidRPr="00787DA2">
        <w:rPr>
          <w:rFonts w:ascii="Calibri" w:hAnsi="Calibri" w:cs="Calibri"/>
          <w:color w:val="000000"/>
          <w:sz w:val="24"/>
          <w:szCs w:val="24"/>
          <w:u w:color="000000"/>
          <w:bdr w:val="nil"/>
        </w:rPr>
        <w:t xml:space="preserve"> megr</w:t>
      </w:r>
      <w:r>
        <w:rPr>
          <w:rFonts w:ascii="Calibri" w:hAnsi="Calibri" w:cs="Calibri"/>
          <w:color w:val="000000"/>
          <w:sz w:val="24"/>
          <w:szCs w:val="24"/>
          <w:u w:color="000000"/>
          <w:bdr w:val="nil"/>
        </w:rPr>
        <w:t>endelés</w:t>
      </w:r>
      <w:r w:rsidRPr="00787DA2">
        <w:rPr>
          <w:rFonts w:ascii="Calibri" w:hAnsi="Calibri" w:cs="Calibri"/>
          <w:color w:val="000000"/>
          <w:sz w:val="24"/>
          <w:szCs w:val="24"/>
          <w:u w:color="000000"/>
          <w:bdr w:val="nil"/>
        </w:rPr>
        <w:t>t úgy teljesíti, hogy</w:t>
      </w:r>
      <w:r>
        <w:rPr>
          <w:rFonts w:ascii="Calibri" w:hAnsi="Calibri" w:cs="Calibri"/>
          <w:color w:val="000000"/>
          <w:sz w:val="24"/>
          <w:szCs w:val="24"/>
          <w:u w:color="000000"/>
          <w:bdr w:val="nil"/>
        </w:rPr>
        <w:t xml:space="preserve"> rabatt megajánlása esetén</w:t>
      </w:r>
      <w:r w:rsidRPr="00787DA2">
        <w:rPr>
          <w:rFonts w:ascii="Calibri" w:hAnsi="Calibri" w:cs="Calibri"/>
          <w:color w:val="000000"/>
          <w:sz w:val="24"/>
          <w:szCs w:val="24"/>
          <w:u w:color="000000"/>
          <w:bdr w:val="nil"/>
        </w:rPr>
        <w:t xml:space="preserve"> a leszállított mennyiség tartalmazza a mennyiségarányos, a </w:t>
      </w:r>
      <w:proofErr w:type="spellStart"/>
      <w:r w:rsidRPr="00787DA2">
        <w:rPr>
          <w:rFonts w:ascii="Calibri" w:hAnsi="Calibri" w:cs="Calibri"/>
          <w:color w:val="000000"/>
          <w:sz w:val="24"/>
          <w:szCs w:val="24"/>
          <w:u w:color="000000"/>
          <w:bdr w:val="nil"/>
        </w:rPr>
        <w:t>keretmegállapodásos</w:t>
      </w:r>
      <w:proofErr w:type="spellEnd"/>
      <w:r w:rsidRPr="00787DA2">
        <w:rPr>
          <w:rFonts w:ascii="Calibri" w:hAnsi="Calibri" w:cs="Calibri"/>
          <w:color w:val="000000"/>
          <w:sz w:val="24"/>
          <w:szCs w:val="24"/>
          <w:u w:color="000000"/>
          <w:bdr w:val="nil"/>
        </w:rPr>
        <w:t xml:space="preserve"> keretmennyiségen felüli rabattot is. </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b/>
          <w:i/>
          <w:sz w:val="24"/>
          <w:szCs w:val="24"/>
        </w:rPr>
      </w:pPr>
      <w:r w:rsidRPr="007B654B">
        <w:rPr>
          <w:rFonts w:ascii="Calibri" w:hAnsi="Calibri"/>
          <w:b/>
          <w:i/>
          <w:sz w:val="24"/>
          <w:szCs w:val="24"/>
        </w:rPr>
        <w:t>6./</w:t>
      </w:r>
      <w:r w:rsidRPr="007B654B">
        <w:rPr>
          <w:rFonts w:ascii="Calibri" w:hAnsi="Calibri"/>
          <w:b/>
          <w:i/>
          <w:sz w:val="24"/>
          <w:szCs w:val="24"/>
        </w:rPr>
        <w:tab/>
        <w:t>Teljesítési ütemezés</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6.1</w:t>
      </w:r>
      <w:r w:rsidRPr="007B654B">
        <w:rPr>
          <w:rFonts w:ascii="Calibri" w:hAnsi="Calibri"/>
          <w:sz w:val="24"/>
          <w:szCs w:val="24"/>
        </w:rPr>
        <w:tab/>
        <w:t xml:space="preserve">A Felhasználó Centrumok igénye alapján a Vevő jogosult meghatározni az egyes Megrendelések alapján szállítandó Termékmennyiséget és erre vonatkozóan </w:t>
      </w:r>
      <w:r w:rsidRPr="007B654B">
        <w:rPr>
          <w:rFonts w:ascii="Calibri" w:hAnsi="Calibri"/>
          <w:b/>
          <w:sz w:val="24"/>
          <w:szCs w:val="24"/>
        </w:rPr>
        <w:t>szállítási rendelkezést</w:t>
      </w:r>
      <w:r w:rsidRPr="007B654B">
        <w:rPr>
          <w:rFonts w:ascii="Calibri" w:hAnsi="Calibri"/>
          <w:sz w:val="24"/>
          <w:szCs w:val="24"/>
        </w:rPr>
        <w:t xml:space="preserve"> adni az Eladónak. </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6.2.</w:t>
      </w:r>
      <w:r w:rsidRPr="007B654B">
        <w:rPr>
          <w:rFonts w:ascii="Calibri" w:hAnsi="Calibri"/>
          <w:sz w:val="24"/>
          <w:szCs w:val="24"/>
        </w:rPr>
        <w:tab/>
        <w:t>A teljesítési időszakok során a Vevő – a Felhasználó Centrumok igényei alapján – háromféle típusú szállítási rendelkezést adhat az Eladónak, melyekre az alábbi speciális feltételek érvényesek:</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6.2.1.</w:t>
      </w:r>
      <w:r w:rsidRPr="007B654B">
        <w:rPr>
          <w:rFonts w:ascii="Calibri" w:hAnsi="Calibri"/>
          <w:sz w:val="24"/>
          <w:szCs w:val="24"/>
        </w:rPr>
        <w:tab/>
      </w:r>
      <w:r w:rsidRPr="007B654B">
        <w:rPr>
          <w:rFonts w:ascii="Calibri" w:hAnsi="Calibri"/>
          <w:sz w:val="24"/>
          <w:szCs w:val="24"/>
          <w:u w:val="single"/>
        </w:rPr>
        <w:t>Standard megrendelés</w:t>
      </w:r>
      <w:r w:rsidRPr="007B654B">
        <w:rPr>
          <w:rFonts w:ascii="Calibri" w:hAnsi="Calibri"/>
          <w:sz w:val="24"/>
          <w:szCs w:val="24"/>
        </w:rPr>
        <w:t xml:space="preserve">: A Felhasználó Centrumok a várhatóan felhasználni kívánt tárgyhavi mennyiségre vonatkozó igénybejelentésüket a tárgyhó 5. és 7. munkanapja között, elektronikus úton a </w:t>
      </w:r>
      <w:hyperlink r:id="rId106" w:history="1">
        <w:r w:rsidRPr="007B654B">
          <w:rPr>
            <w:rStyle w:val="Hiperhivatkozs"/>
            <w:rFonts w:ascii="Calibri" w:hAnsi="Calibri"/>
            <w:sz w:val="24"/>
            <w:szCs w:val="24"/>
          </w:rPr>
          <w:t>kklista@neak.gov.hu</w:t>
        </w:r>
      </w:hyperlink>
      <w:r w:rsidRPr="007B654B">
        <w:rPr>
          <w:rFonts w:ascii="Calibri" w:hAnsi="Calibri"/>
          <w:sz w:val="24"/>
          <w:szCs w:val="24"/>
        </w:rPr>
        <w:t xml:space="preserve"> e-mail címre küldött,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melléklete szerinti megrendelőlapon igénylik meg.</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A Felhasználó Centrumok által határidőn belül megküldött igényeket a Vevő összesíti és amennyiben a költségvetési keretek betarthatósága érdekében szükségesnek látja, a leadott megrendeléseket módosíthatja. A standard megrendelések Vevő általi jóváhagyásának, vagy módosításának határideje a tárgyhó 9. munkanapja.</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Az Eladó a standard megrendeléseket a Vevő jóváhagyását követően 5 munkanapon belül köteles kiszállítani. Amennyiben a megrendelések 17 óra után kerülnek jóváhagyásra, úgy a határidő számítása a következő munkanaptól kezdődik. </w:t>
      </w:r>
    </w:p>
    <w:p w:rsidR="00DF216D" w:rsidRPr="007B654B" w:rsidRDefault="00DF216D" w:rsidP="00DF216D">
      <w:pPr>
        <w:jc w:val="both"/>
        <w:rPr>
          <w:rFonts w:ascii="Calibri" w:hAnsi="Calibri"/>
          <w:sz w:val="24"/>
          <w:szCs w:val="24"/>
        </w:rPr>
      </w:pPr>
      <w:r w:rsidRPr="007B654B">
        <w:rPr>
          <w:rFonts w:ascii="Calibri" w:hAnsi="Calibri"/>
          <w:sz w:val="24"/>
          <w:szCs w:val="24"/>
        </w:rPr>
        <w:t>Ettől a kiszállítási rendtől csak és kizárólag a Vevő erre vonatkozó utasítása alapján lehetséges eltérni.</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sz w:val="24"/>
          <w:szCs w:val="24"/>
        </w:rPr>
      </w:pPr>
      <w:r w:rsidRPr="007B654B">
        <w:rPr>
          <w:rFonts w:ascii="Calibri" w:hAnsi="Calibri"/>
          <w:sz w:val="24"/>
          <w:szCs w:val="24"/>
        </w:rPr>
        <w:t>6.2.1.1</w:t>
      </w:r>
      <w:r w:rsidRPr="007B654B">
        <w:rPr>
          <w:rFonts w:ascii="Calibri" w:hAnsi="Calibri"/>
          <w:sz w:val="24"/>
          <w:szCs w:val="24"/>
        </w:rPr>
        <w:tab/>
      </w:r>
      <w:r w:rsidRPr="007B654B">
        <w:rPr>
          <w:rFonts w:ascii="Calibri" w:hAnsi="Calibri"/>
          <w:b/>
          <w:sz w:val="24"/>
          <w:szCs w:val="24"/>
          <w:u w:val="single"/>
        </w:rPr>
        <w:t>Első standard megrendelések</w:t>
      </w:r>
      <w:r w:rsidRPr="007B654B">
        <w:rPr>
          <w:rFonts w:ascii="Calibri" w:hAnsi="Calibri"/>
          <w:sz w:val="24"/>
          <w:szCs w:val="24"/>
        </w:rPr>
        <w:t>:</w:t>
      </w:r>
    </w:p>
    <w:p w:rsidR="00DF216D" w:rsidRPr="007B654B" w:rsidRDefault="00DF216D" w:rsidP="00DF216D">
      <w:pPr>
        <w:rPr>
          <w:rFonts w:ascii="Calibri" w:hAnsi="Calibri"/>
          <w:b/>
          <w:sz w:val="24"/>
          <w:szCs w:val="24"/>
          <w:u w:val="single"/>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A Vevő a folyamatos betegellátás biztosításának érdekében jogosult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hatályba lépését követő 3 munkanapon belül a Felhasználó Centrumok igényeinek összesítése után standard megrendeléssel élni, amelynek teljesítési határideje a megrendelés </w:t>
      </w:r>
      <w:hyperlink r:id="rId107" w:history="1">
        <w:r w:rsidRPr="007B654B">
          <w:rPr>
            <w:rStyle w:val="Hiperhivatkozs"/>
            <w:rFonts w:ascii="Calibri" w:hAnsi="Calibri"/>
            <w:sz w:val="24"/>
            <w:szCs w:val="24"/>
          </w:rPr>
          <w:t>kklista@neak.gov.hu</w:t>
        </w:r>
      </w:hyperlink>
      <w:r w:rsidRPr="007B654B">
        <w:rPr>
          <w:rFonts w:ascii="Calibri" w:hAnsi="Calibri"/>
          <w:sz w:val="24"/>
          <w:szCs w:val="24"/>
        </w:rPr>
        <w:t xml:space="preserve"> e-mail címre való megküldésétől számított 5. munkanap. Amennyiben a megrendelés 17 óra után kerül feladásra, úgy a határidő számítása a következő munkanaptól kezdődik. </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sz w:val="24"/>
          <w:szCs w:val="24"/>
        </w:rPr>
      </w:pPr>
      <w:r w:rsidRPr="007B654B">
        <w:rPr>
          <w:rFonts w:ascii="Calibri" w:hAnsi="Calibri"/>
          <w:sz w:val="24"/>
          <w:szCs w:val="24"/>
        </w:rPr>
        <w:t>6.2.2.</w:t>
      </w:r>
      <w:r w:rsidRPr="007B654B">
        <w:rPr>
          <w:rFonts w:ascii="Calibri" w:hAnsi="Calibri"/>
          <w:sz w:val="24"/>
          <w:szCs w:val="24"/>
        </w:rPr>
        <w:tab/>
      </w:r>
      <w:r w:rsidRPr="007B654B">
        <w:rPr>
          <w:rFonts w:ascii="Calibri" w:hAnsi="Calibri"/>
          <w:b/>
          <w:sz w:val="24"/>
          <w:szCs w:val="24"/>
          <w:u w:val="single"/>
        </w:rPr>
        <w:t>Sürgősségi megrendelés</w:t>
      </w:r>
      <w:r w:rsidRPr="007B654B">
        <w:rPr>
          <w:rFonts w:ascii="Calibri" w:hAnsi="Calibri"/>
          <w:sz w:val="24"/>
          <w:szCs w:val="24"/>
        </w:rPr>
        <w:t xml:space="preserve">: </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A Felhasználó Centrumok a sürgős megrendeléseiket elektronikus úton a </w:t>
      </w:r>
      <w:hyperlink r:id="rId108" w:history="1">
        <w:r w:rsidRPr="007B654B">
          <w:rPr>
            <w:rStyle w:val="Hiperhivatkozs"/>
            <w:rFonts w:ascii="Calibri" w:hAnsi="Calibri"/>
            <w:sz w:val="24"/>
            <w:szCs w:val="24"/>
          </w:rPr>
          <w:t>kklista@neak.gov.hu</w:t>
        </w:r>
      </w:hyperlink>
      <w:r w:rsidRPr="007B654B">
        <w:rPr>
          <w:rFonts w:ascii="Calibri" w:hAnsi="Calibri"/>
          <w:sz w:val="24"/>
          <w:szCs w:val="24"/>
        </w:rPr>
        <w:t xml:space="preserve"> e-mail címre küldött levélben jelezhetik a Vevő felé. </w:t>
      </w:r>
    </w:p>
    <w:p w:rsidR="00DF216D" w:rsidRPr="007B654B" w:rsidRDefault="00DF216D" w:rsidP="00DF216D">
      <w:pPr>
        <w:jc w:val="both"/>
        <w:rPr>
          <w:rFonts w:ascii="Calibri" w:hAnsi="Calibri"/>
          <w:sz w:val="24"/>
          <w:szCs w:val="24"/>
        </w:rPr>
      </w:pPr>
      <w:r w:rsidRPr="007B654B">
        <w:rPr>
          <w:rFonts w:ascii="Calibri" w:hAnsi="Calibri"/>
          <w:sz w:val="24"/>
          <w:szCs w:val="24"/>
        </w:rPr>
        <w:t xml:space="preserve">A rendkívüli sürgősséget olyan váratlanul fellépő betegellátási esemény indokolhatja, amely során az adott,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tárgyát képező gyógyszerből a betegellátás biztosításához </w:t>
      </w:r>
      <w:r w:rsidRPr="007B654B">
        <w:rPr>
          <w:rFonts w:ascii="Calibri" w:hAnsi="Calibri"/>
          <w:sz w:val="24"/>
          <w:szCs w:val="24"/>
        </w:rPr>
        <w:lastRenderedPageBreak/>
        <w:t>elengedhetetlen, a Felhasználó Centrumnál többletmennyiségnek minősülő azonnali megrendelése válik szükségessé.</w:t>
      </w:r>
    </w:p>
    <w:p w:rsidR="00DF216D" w:rsidRPr="007B654B" w:rsidRDefault="00DF216D" w:rsidP="00DF216D">
      <w:pPr>
        <w:jc w:val="both"/>
        <w:rPr>
          <w:rFonts w:ascii="Calibri" w:hAnsi="Calibri"/>
          <w:sz w:val="24"/>
          <w:szCs w:val="24"/>
        </w:rPr>
      </w:pPr>
      <w:r w:rsidRPr="007B654B">
        <w:rPr>
          <w:rFonts w:ascii="Calibri" w:hAnsi="Calibri"/>
          <w:sz w:val="24"/>
          <w:szCs w:val="24"/>
        </w:rPr>
        <w:t xml:space="preserve">A Felhasználó Centrum minden ilyen esetben egy jóváhagyást kérő e-mailt küld a </w:t>
      </w:r>
      <w:hyperlink r:id="rId109" w:history="1">
        <w:r w:rsidRPr="007B654B">
          <w:rPr>
            <w:rStyle w:val="Hiperhivatkozs"/>
            <w:rFonts w:ascii="Calibri" w:hAnsi="Calibri"/>
            <w:sz w:val="24"/>
            <w:szCs w:val="24"/>
          </w:rPr>
          <w:t>kklista@neak.gov.hu</w:t>
        </w:r>
      </w:hyperlink>
      <w:r w:rsidRPr="007B654B">
        <w:rPr>
          <w:rFonts w:ascii="Calibri" w:hAnsi="Calibri"/>
          <w:sz w:val="24"/>
          <w:szCs w:val="24"/>
        </w:rPr>
        <w:t xml:space="preserve"> címre, valamint a Vevő erre kijelölt munkatársai részére, külön e-mailben megküldi a rendkívüli sürgősséget indokoló körülmények leírását. A kiszállítás csak a Vevő illetékes munkatársa által a </w:t>
      </w:r>
      <w:hyperlink r:id="rId110" w:history="1">
        <w:r w:rsidRPr="007B654B">
          <w:rPr>
            <w:rStyle w:val="Hiperhivatkozs"/>
            <w:rFonts w:ascii="Calibri" w:hAnsi="Calibri"/>
            <w:sz w:val="24"/>
            <w:szCs w:val="24"/>
          </w:rPr>
          <w:t>kklista@neak.gov.hu</w:t>
        </w:r>
      </w:hyperlink>
      <w:r w:rsidRPr="007B654B">
        <w:rPr>
          <w:rFonts w:ascii="Calibri" w:hAnsi="Calibri"/>
          <w:sz w:val="24"/>
          <w:szCs w:val="24"/>
        </w:rPr>
        <w:t xml:space="preserve"> címre küldött elektronikus jóváhagyó levél után valósulhat meg. A Vevő a Felhasználó Centrum jelzését követően – lehetőség szerint – 24 órán belül jelzi jóváhagyását, vagy annak megtagadását. Amennyiben a jóváhagyás, illetve annak megtagadása a Felhasználó Centrum jelzését követő 24 órán belül nem kerül megküldésre a </w:t>
      </w:r>
      <w:hyperlink r:id="rId111" w:history="1">
        <w:r w:rsidRPr="007B654B">
          <w:rPr>
            <w:rStyle w:val="Hiperhivatkozs"/>
            <w:rFonts w:ascii="Calibri" w:hAnsi="Calibri"/>
            <w:sz w:val="24"/>
            <w:szCs w:val="24"/>
          </w:rPr>
          <w:t>kklista@neak.gov.hu</w:t>
        </w:r>
      </w:hyperlink>
      <w:r w:rsidRPr="007B654B">
        <w:rPr>
          <w:rFonts w:ascii="Calibri" w:hAnsi="Calibri"/>
          <w:sz w:val="24"/>
          <w:szCs w:val="24"/>
        </w:rPr>
        <w:t xml:space="preserve"> címre, ez a Vevő részéről történő jóváhagyásnak minősül, és a kiszállítás a Felhasználó Centrum által igényeltek szerint teljesíthető, kivéve azt az esetet, ha a döntés meghozatalához a Vevő – Eladó egyidejű írásbeli értesítése mellett a Felhasználó Centrumtól további információt kért. </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Sürgősségi megrendelés esetén az Eladó a megrendelés jóváhagyásától (illetve az arra nyitva álló határidő előző bekezdés szerinti elteltétől) számítva 24 órán belül köteles kiszállítani az igényelt mennyiséget. Késedelmes teljesítés esetén az Eladó kötbért köteles fizetni. </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6.2.3.</w:t>
      </w:r>
      <w:r w:rsidRPr="007B654B">
        <w:rPr>
          <w:rFonts w:ascii="Calibri" w:hAnsi="Calibri"/>
          <w:b/>
          <w:sz w:val="24"/>
          <w:szCs w:val="24"/>
          <w:u w:val="single"/>
        </w:rPr>
        <w:tab/>
        <w:t>Soron kívüli megrendelés</w:t>
      </w:r>
      <w:r w:rsidRPr="007B654B">
        <w:rPr>
          <w:rFonts w:ascii="Calibri" w:hAnsi="Calibri"/>
          <w:sz w:val="24"/>
          <w:szCs w:val="24"/>
        </w:rPr>
        <w:t>: A Felhasználó Centrumok által leadható olyan megrendelés, amely előre nem tervezhető, váratlanul fellépő betegellátási esemény következtében lép fel, azonban nincsen szükség a 24 órán belül történő kiszállításra. Érvényes soron kívüli megrendelés a kklista@neak.gov.hu e-mail címre elküldött megrendelőlappal adható le.</w:t>
      </w:r>
    </w:p>
    <w:p w:rsidR="00DF216D" w:rsidRPr="007B654B" w:rsidRDefault="00DF216D" w:rsidP="00DF216D">
      <w:pPr>
        <w:jc w:val="both"/>
        <w:rPr>
          <w:rFonts w:ascii="Calibri" w:hAnsi="Calibri"/>
          <w:sz w:val="24"/>
          <w:szCs w:val="24"/>
        </w:rPr>
      </w:pPr>
      <w:r w:rsidRPr="007B654B">
        <w:rPr>
          <w:rFonts w:ascii="Calibri" w:hAnsi="Calibri"/>
          <w:sz w:val="24"/>
          <w:szCs w:val="24"/>
        </w:rPr>
        <w:t>A Felhasználó Centrum minden ilyen esetben egy jóváhagyást kérő e-mailt küld a kklista@neak.gov.hu címre, és a kiszállítás csak a Vevő illetékes munkatársa által a kklista@naek.gov.hu címre küldött elektronikus jóváhagyó levél után valósulhat meg. A Vevő a Felhasználó Centrum jelzését követő – lehetőség szerint - 24 órán belül jelzi jóváhagyását, vagy annak megtagadását. Amennyiben a jóváhagyás, illetve annak megtagadása a Felhasználó Centrum jelzését követő 24 órán belül nem kerül megküldésre a kklista@neak.gov.hu címre, ez a Vevő részéről történő jóváhagyásnak minősül, és a kiszállítás a Felhasználó Centrum által igényeltek szerint teljesíthető, kivéve azt az esetet, ha a döntés meghozatalához a Vevő a Felhasználó Centrumtól – Eladó egyidejű írásbeli értesítése mellett - további információt kért.</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A soron kívüli megrendelések teljesítésének határideje a megrendelések jóváhagyásától (illetve az arra nyitva álló határidő előző bekezdés szerinti eredménytelen elteltétől) 72 óra, kivéve, ha a Felhasználó Centrumok másként nem igénylik, utóbbi esetben a teljesítés határideje a Felhasználó Centrumok által megadott időpont, amely nem lehet rövidebb, mint 24 óra. Késedelmes teljesítés esetén az Eladó a 12. pontban meghatározottak szerint kötbért köteles fizetni.</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sz w:val="24"/>
          <w:szCs w:val="24"/>
        </w:rPr>
      </w:pPr>
      <w:r w:rsidRPr="007B654B">
        <w:rPr>
          <w:rFonts w:ascii="Calibri" w:hAnsi="Calibri"/>
          <w:sz w:val="24"/>
          <w:szCs w:val="24"/>
        </w:rPr>
        <w:t>6.3.</w:t>
      </w:r>
      <w:r w:rsidRPr="007B654B">
        <w:rPr>
          <w:rFonts w:ascii="Calibri" w:hAnsi="Calibri"/>
          <w:sz w:val="24"/>
          <w:szCs w:val="24"/>
        </w:rPr>
        <w:tab/>
        <w:t xml:space="preserve">Készítmények átszállítása Felhasználó Centrumok között: </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6.3.1.</w:t>
      </w:r>
      <w:r w:rsidRPr="007B654B">
        <w:rPr>
          <w:rFonts w:ascii="Calibri" w:hAnsi="Calibri"/>
          <w:sz w:val="24"/>
          <w:szCs w:val="24"/>
        </w:rPr>
        <w:tab/>
        <w:t xml:space="preserve">Eseti jelleggel, a biztonságos betegellátás és a szakszerű gazdálkodás érdekében az Eladó köteles a Vevő erre vonatkozó kérésétől számítva 14 napon belül a Vevő által meghatározott Készítményeket egyik Felhasználó Centrumból a másikba átszállítani. </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6.3.2.</w:t>
      </w:r>
      <w:r w:rsidRPr="007B654B">
        <w:rPr>
          <w:rFonts w:ascii="Calibri" w:hAnsi="Calibri"/>
          <w:sz w:val="24"/>
          <w:szCs w:val="24"/>
        </w:rPr>
        <w:tab/>
        <w:t>A Felek megállapodnak abban, hogy az 6.3.1. pontban meghatározott átszállítások a Vevő kérésére történnek, kötbérfizetési kötelezettség nem róható ki az Eladóra. Az átszállított Készítmények után az Eladó azzal a megkötéssel tartozik minőségi és mennyiségi felelősséggel, hogy olyan minőségben és mennyiségben kell egyik Felhasználói Centrumból a másikba átszállítania a Készítményeket, ahogyan azt az átvételkor a rendelkezésére bocsátották.</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6.3.3. A Készítmények átszállítása csak akkor tekinthető teljesítettnek, ha az Eladó megjegyzéssel </w:t>
      </w:r>
      <w:r w:rsidRPr="007B654B">
        <w:rPr>
          <w:rFonts w:ascii="Calibri" w:hAnsi="Calibri"/>
          <w:sz w:val="24"/>
          <w:szCs w:val="24"/>
        </w:rPr>
        <w:lastRenderedPageBreak/>
        <w:t xml:space="preserve">ellátva külön feltünteti azt a heti összesítő táblázataiban, vagy külön </w:t>
      </w:r>
      <w:proofErr w:type="spellStart"/>
      <w:r w:rsidRPr="007B654B">
        <w:rPr>
          <w:rFonts w:ascii="Calibri" w:hAnsi="Calibri"/>
          <w:sz w:val="24"/>
          <w:szCs w:val="24"/>
        </w:rPr>
        <w:t>email-ben</w:t>
      </w:r>
      <w:proofErr w:type="spellEnd"/>
      <w:r w:rsidRPr="007B654B">
        <w:rPr>
          <w:rFonts w:ascii="Calibri" w:hAnsi="Calibri"/>
          <w:sz w:val="24"/>
          <w:szCs w:val="24"/>
        </w:rPr>
        <w:t xml:space="preserve"> tájékoztatja a Vevőt a </w:t>
      </w:r>
      <w:hyperlink r:id="rId112" w:history="1">
        <w:r w:rsidRPr="007B654B">
          <w:rPr>
            <w:rStyle w:val="Hiperhivatkozs"/>
            <w:rFonts w:ascii="Calibri" w:hAnsi="Calibri"/>
            <w:sz w:val="24"/>
            <w:szCs w:val="24"/>
          </w:rPr>
          <w:t>kklista@neak.gov.hu</w:t>
        </w:r>
      </w:hyperlink>
      <w:r w:rsidRPr="007B654B">
        <w:rPr>
          <w:rFonts w:ascii="Calibri" w:hAnsi="Calibri"/>
          <w:sz w:val="24"/>
          <w:szCs w:val="24"/>
        </w:rPr>
        <w:t xml:space="preserve"> email címen.</w:t>
      </w:r>
    </w:p>
    <w:p w:rsidR="00DF216D" w:rsidRPr="007B654B" w:rsidRDefault="00DF216D" w:rsidP="00DF216D">
      <w:pPr>
        <w:jc w:val="both"/>
        <w:rPr>
          <w:rFonts w:ascii="Calibri" w:hAnsi="Calibri"/>
          <w:sz w:val="24"/>
          <w:szCs w:val="24"/>
        </w:rPr>
      </w:pPr>
    </w:p>
    <w:p w:rsidR="00DF216D" w:rsidRPr="007B654B" w:rsidRDefault="00DF216D" w:rsidP="00DF216D">
      <w:pPr>
        <w:ind w:firstLine="6"/>
        <w:jc w:val="both"/>
        <w:rPr>
          <w:rFonts w:ascii="Calibri" w:hAnsi="Calibri"/>
          <w:sz w:val="24"/>
          <w:szCs w:val="24"/>
        </w:rPr>
      </w:pPr>
      <w:r w:rsidRPr="007B654B">
        <w:rPr>
          <w:rFonts w:ascii="Calibri" w:hAnsi="Calibri"/>
          <w:sz w:val="24"/>
          <w:szCs w:val="24"/>
        </w:rPr>
        <w:t>6.4</w:t>
      </w:r>
      <w:r w:rsidRPr="007B654B">
        <w:rPr>
          <w:rFonts w:ascii="Calibri" w:hAnsi="Calibri"/>
          <w:sz w:val="24"/>
          <w:szCs w:val="24"/>
        </w:rPr>
        <w:tab/>
        <w:t xml:space="preserve">Az Eladó minden, a Felhasználó Centrumok részére tervezett standard kiszállításról a kiszállítást megelőző munkanapon 14 óráig szállítási tervet küld, a kklista@neak.gov.hu elektronikus levélcímre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mellékletében található táblázat kitöltésével. Az Eladó minden naptári hét első munkanapján a Felhasználó Centrumok részére a megelőző naptári héten kiszállított Termékekről a kklista@neak.gov.hu elektronikus levélcímre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mellékletében található összesítést küldi. Az Eladó által kiszállított, azonban a fentiek szerint előzetesen – sürgősségi és soron kívüli kiszállítást ide nem értve – és utólag be nem jelentett kiszállítás ellenértékét a Vevő nem fizeti meg, kivéve, ha a bejelentés elmulasztása, vagy késedelme nem kizárólag az Eladónak felróható okból történt.</w:t>
      </w:r>
    </w:p>
    <w:p w:rsidR="00DF216D" w:rsidRPr="007B654B" w:rsidRDefault="00DF216D" w:rsidP="00DF216D">
      <w:pPr>
        <w:jc w:val="both"/>
        <w:rPr>
          <w:rFonts w:ascii="Calibri" w:hAnsi="Calibri"/>
          <w:sz w:val="24"/>
          <w:szCs w:val="24"/>
        </w:rPr>
      </w:pPr>
    </w:p>
    <w:p w:rsidR="00DF216D" w:rsidRPr="007B654B" w:rsidRDefault="00DF216D" w:rsidP="006E1019">
      <w:pPr>
        <w:rPr>
          <w:rFonts w:ascii="Calibri" w:hAnsi="Calibri"/>
          <w:sz w:val="24"/>
          <w:szCs w:val="24"/>
        </w:rPr>
      </w:pPr>
      <w:r w:rsidRPr="007B654B">
        <w:rPr>
          <w:rFonts w:ascii="Calibri" w:hAnsi="Calibri"/>
          <w:sz w:val="24"/>
          <w:szCs w:val="24"/>
        </w:rPr>
        <w:t>6.5.</w:t>
      </w:r>
      <w:r w:rsidRPr="007B654B">
        <w:rPr>
          <w:rFonts w:ascii="Calibri" w:hAnsi="Calibri"/>
          <w:sz w:val="24"/>
          <w:szCs w:val="24"/>
        </w:rPr>
        <w:tab/>
        <w:t xml:space="preserve">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tekintetében a Szakmai Koordinátor:</w:t>
      </w:r>
    </w:p>
    <w:p w:rsidR="00DF216D" w:rsidRPr="007B654B" w:rsidRDefault="00DF216D" w:rsidP="00DF216D">
      <w:pPr>
        <w:tabs>
          <w:tab w:val="left" w:pos="567"/>
        </w:tabs>
        <w:ind w:left="4500" w:hanging="4500"/>
        <w:rPr>
          <w:rFonts w:ascii="Calibri" w:hAnsi="Calibri"/>
          <w:sz w:val="24"/>
          <w:szCs w:val="24"/>
        </w:rPr>
      </w:pPr>
      <w:r w:rsidRPr="007B654B">
        <w:rPr>
          <w:rFonts w:ascii="Calibri" w:hAnsi="Calibri"/>
          <w:sz w:val="24"/>
          <w:szCs w:val="24"/>
        </w:rPr>
        <w:tab/>
      </w:r>
      <w:proofErr w:type="gramStart"/>
      <w:r w:rsidRPr="007B654B">
        <w:rPr>
          <w:rFonts w:ascii="Calibri" w:hAnsi="Calibri"/>
          <w:sz w:val="24"/>
          <w:szCs w:val="24"/>
        </w:rPr>
        <w:t>név</w:t>
      </w:r>
      <w:proofErr w:type="gramEnd"/>
      <w:r w:rsidRPr="007B654B">
        <w:rPr>
          <w:rFonts w:ascii="Calibri" w:hAnsi="Calibri"/>
          <w:sz w:val="24"/>
          <w:szCs w:val="24"/>
        </w:rPr>
        <w:t>:</w:t>
      </w:r>
      <w:r w:rsidRPr="007B654B">
        <w:rPr>
          <w:rFonts w:ascii="Calibri" w:hAnsi="Calibri"/>
          <w:sz w:val="24"/>
          <w:szCs w:val="24"/>
        </w:rPr>
        <w:tab/>
      </w:r>
      <w:r w:rsidRPr="007B654B">
        <w:rPr>
          <w:rFonts w:ascii="Calibri" w:hAnsi="Calibri"/>
          <w:b/>
          <w:sz w:val="24"/>
          <w:szCs w:val="24"/>
        </w:rPr>
        <w:t>Dr. Nemes László</w:t>
      </w:r>
    </w:p>
    <w:p w:rsidR="00DF216D" w:rsidRPr="007B654B" w:rsidRDefault="00DF216D" w:rsidP="00DF216D">
      <w:pPr>
        <w:tabs>
          <w:tab w:val="left" w:pos="567"/>
        </w:tabs>
        <w:ind w:left="4500" w:hanging="4500"/>
        <w:rPr>
          <w:rFonts w:ascii="Calibri" w:hAnsi="Calibri"/>
          <w:sz w:val="24"/>
          <w:szCs w:val="24"/>
        </w:rPr>
      </w:pPr>
      <w:r w:rsidRPr="007B654B">
        <w:rPr>
          <w:rFonts w:ascii="Calibri" w:hAnsi="Calibri"/>
          <w:sz w:val="24"/>
          <w:szCs w:val="24"/>
        </w:rPr>
        <w:tab/>
      </w:r>
      <w:proofErr w:type="gramStart"/>
      <w:r w:rsidRPr="007B654B">
        <w:rPr>
          <w:rFonts w:ascii="Calibri" w:hAnsi="Calibri"/>
          <w:sz w:val="24"/>
          <w:szCs w:val="24"/>
        </w:rPr>
        <w:t>munkahely</w:t>
      </w:r>
      <w:proofErr w:type="gramEnd"/>
      <w:r w:rsidRPr="007B654B">
        <w:rPr>
          <w:rFonts w:ascii="Calibri" w:hAnsi="Calibri"/>
          <w:sz w:val="24"/>
          <w:szCs w:val="24"/>
        </w:rPr>
        <w:t>:</w:t>
      </w:r>
      <w:r w:rsidRPr="007B654B">
        <w:rPr>
          <w:rFonts w:ascii="Calibri" w:hAnsi="Calibri"/>
          <w:sz w:val="24"/>
          <w:szCs w:val="24"/>
        </w:rPr>
        <w:tab/>
        <w:t>Magyar Honvédség - Honvédkórház</w:t>
      </w:r>
    </w:p>
    <w:p w:rsidR="00DF216D" w:rsidRPr="007B654B" w:rsidRDefault="00DF216D" w:rsidP="00DF216D">
      <w:pPr>
        <w:ind w:left="4500" w:hanging="4500"/>
        <w:rPr>
          <w:rFonts w:ascii="Calibri" w:hAnsi="Calibri"/>
          <w:sz w:val="24"/>
          <w:szCs w:val="24"/>
        </w:rPr>
      </w:pPr>
      <w:r w:rsidRPr="007B654B">
        <w:rPr>
          <w:rFonts w:ascii="Calibri" w:hAnsi="Calibri"/>
          <w:sz w:val="24"/>
          <w:szCs w:val="24"/>
        </w:rPr>
        <w:tab/>
        <w:t xml:space="preserve">Országos </w:t>
      </w:r>
      <w:proofErr w:type="spellStart"/>
      <w:r w:rsidRPr="007B654B">
        <w:rPr>
          <w:rFonts w:ascii="Calibri" w:hAnsi="Calibri"/>
          <w:sz w:val="24"/>
          <w:szCs w:val="24"/>
        </w:rPr>
        <w:t>Haemophilia</w:t>
      </w:r>
      <w:proofErr w:type="spellEnd"/>
      <w:r w:rsidRPr="007B654B">
        <w:rPr>
          <w:rFonts w:ascii="Calibri" w:hAnsi="Calibri"/>
          <w:sz w:val="24"/>
          <w:szCs w:val="24"/>
        </w:rPr>
        <w:t xml:space="preserve"> Központ</w:t>
      </w:r>
    </w:p>
    <w:p w:rsidR="00DF216D" w:rsidRPr="007B654B" w:rsidRDefault="00DF216D" w:rsidP="00DF216D">
      <w:pPr>
        <w:tabs>
          <w:tab w:val="left" w:pos="567"/>
        </w:tabs>
        <w:ind w:left="4500" w:hanging="4500"/>
        <w:rPr>
          <w:rFonts w:ascii="Calibri" w:hAnsi="Calibri"/>
          <w:sz w:val="24"/>
          <w:szCs w:val="24"/>
        </w:rPr>
      </w:pPr>
      <w:r w:rsidRPr="007B654B">
        <w:rPr>
          <w:rFonts w:ascii="Calibri" w:hAnsi="Calibri"/>
          <w:sz w:val="24"/>
          <w:szCs w:val="24"/>
        </w:rPr>
        <w:tab/>
      </w:r>
      <w:proofErr w:type="gramStart"/>
      <w:r w:rsidRPr="007B654B">
        <w:rPr>
          <w:rFonts w:ascii="Calibri" w:hAnsi="Calibri"/>
          <w:sz w:val="24"/>
          <w:szCs w:val="24"/>
        </w:rPr>
        <w:t>cím</w:t>
      </w:r>
      <w:proofErr w:type="gramEnd"/>
      <w:r w:rsidRPr="007B654B">
        <w:rPr>
          <w:rFonts w:ascii="Calibri" w:hAnsi="Calibri"/>
          <w:sz w:val="24"/>
          <w:szCs w:val="24"/>
        </w:rPr>
        <w:t>:</w:t>
      </w:r>
      <w:r w:rsidRPr="007B654B">
        <w:rPr>
          <w:rFonts w:ascii="Calibri" w:hAnsi="Calibri"/>
          <w:sz w:val="24"/>
          <w:szCs w:val="24"/>
        </w:rPr>
        <w:tab/>
        <w:t>1134 Budapest, Róbert Károly krt. 44.</w:t>
      </w:r>
    </w:p>
    <w:p w:rsidR="00DF216D" w:rsidRPr="007B654B" w:rsidRDefault="00DF216D" w:rsidP="00DF216D">
      <w:pPr>
        <w:tabs>
          <w:tab w:val="left" w:pos="567"/>
        </w:tabs>
        <w:ind w:left="4500" w:hanging="4500"/>
        <w:rPr>
          <w:rFonts w:ascii="Calibri" w:hAnsi="Calibri"/>
          <w:sz w:val="24"/>
          <w:szCs w:val="24"/>
        </w:rPr>
      </w:pPr>
      <w:r w:rsidRPr="007B654B">
        <w:rPr>
          <w:rFonts w:ascii="Calibri" w:hAnsi="Calibri"/>
          <w:sz w:val="24"/>
          <w:szCs w:val="24"/>
        </w:rPr>
        <w:tab/>
      </w:r>
      <w:proofErr w:type="gramStart"/>
      <w:r w:rsidRPr="007B654B">
        <w:rPr>
          <w:rFonts w:ascii="Calibri" w:hAnsi="Calibri"/>
          <w:sz w:val="24"/>
          <w:szCs w:val="24"/>
        </w:rPr>
        <w:t>telefon</w:t>
      </w:r>
      <w:proofErr w:type="gramEnd"/>
      <w:r w:rsidRPr="007B654B">
        <w:rPr>
          <w:rFonts w:ascii="Calibri" w:hAnsi="Calibri"/>
          <w:sz w:val="24"/>
          <w:szCs w:val="24"/>
        </w:rPr>
        <w:t>:</w:t>
      </w:r>
      <w:r w:rsidRPr="007B654B">
        <w:rPr>
          <w:rFonts w:ascii="Calibri" w:hAnsi="Calibri"/>
          <w:sz w:val="24"/>
          <w:szCs w:val="24"/>
        </w:rPr>
        <w:tab/>
        <w:t>+36 1 465-1976</w:t>
      </w:r>
    </w:p>
    <w:p w:rsidR="00DF216D" w:rsidRPr="007B654B" w:rsidRDefault="00DF216D" w:rsidP="00DF216D">
      <w:pPr>
        <w:tabs>
          <w:tab w:val="left" w:pos="567"/>
        </w:tabs>
        <w:ind w:left="4500" w:hanging="4500"/>
        <w:rPr>
          <w:rFonts w:ascii="Calibri" w:hAnsi="Calibri"/>
          <w:sz w:val="24"/>
          <w:szCs w:val="24"/>
        </w:rPr>
      </w:pPr>
      <w:r w:rsidRPr="007B654B">
        <w:rPr>
          <w:rFonts w:ascii="Calibri" w:hAnsi="Calibri"/>
          <w:sz w:val="24"/>
          <w:szCs w:val="24"/>
        </w:rPr>
        <w:tab/>
      </w:r>
      <w:proofErr w:type="gramStart"/>
      <w:r w:rsidRPr="007B654B">
        <w:rPr>
          <w:rFonts w:ascii="Calibri" w:hAnsi="Calibri"/>
          <w:sz w:val="24"/>
          <w:szCs w:val="24"/>
        </w:rPr>
        <w:t>fax</w:t>
      </w:r>
      <w:proofErr w:type="gramEnd"/>
      <w:r w:rsidRPr="007B654B">
        <w:rPr>
          <w:rFonts w:ascii="Calibri" w:hAnsi="Calibri"/>
          <w:sz w:val="24"/>
          <w:szCs w:val="24"/>
        </w:rPr>
        <w:t>:</w:t>
      </w:r>
      <w:r w:rsidRPr="007B654B">
        <w:rPr>
          <w:rFonts w:ascii="Calibri" w:hAnsi="Calibri"/>
          <w:sz w:val="24"/>
          <w:szCs w:val="24"/>
        </w:rPr>
        <w:tab/>
        <w:t>+36 1 465-1977</w:t>
      </w:r>
    </w:p>
    <w:p w:rsidR="00DF216D" w:rsidRPr="007B654B" w:rsidRDefault="00DF216D" w:rsidP="00DF216D">
      <w:pPr>
        <w:tabs>
          <w:tab w:val="left" w:pos="567"/>
        </w:tabs>
        <w:ind w:left="4500" w:hanging="4500"/>
        <w:rPr>
          <w:rFonts w:ascii="Calibri" w:hAnsi="Calibri"/>
          <w:sz w:val="24"/>
          <w:szCs w:val="24"/>
        </w:rPr>
      </w:pPr>
      <w:r w:rsidRPr="007B654B">
        <w:rPr>
          <w:rFonts w:ascii="Calibri" w:hAnsi="Calibri"/>
          <w:sz w:val="24"/>
          <w:szCs w:val="24"/>
        </w:rPr>
        <w:tab/>
      </w:r>
      <w:proofErr w:type="gramStart"/>
      <w:r w:rsidRPr="007B654B">
        <w:rPr>
          <w:rFonts w:ascii="Calibri" w:hAnsi="Calibri"/>
          <w:sz w:val="24"/>
          <w:szCs w:val="24"/>
        </w:rPr>
        <w:t>e-mail</w:t>
      </w:r>
      <w:proofErr w:type="gramEnd"/>
      <w:r w:rsidRPr="007B654B">
        <w:rPr>
          <w:rFonts w:ascii="Calibri" w:hAnsi="Calibri"/>
          <w:sz w:val="24"/>
          <w:szCs w:val="24"/>
        </w:rPr>
        <w:t>:</w:t>
      </w:r>
      <w:r w:rsidRPr="007B654B">
        <w:rPr>
          <w:rFonts w:ascii="Calibri" w:hAnsi="Calibri"/>
          <w:sz w:val="24"/>
          <w:szCs w:val="24"/>
        </w:rPr>
        <w:tab/>
      </w:r>
      <w:r w:rsidRPr="007B654B">
        <w:rPr>
          <w:rFonts w:ascii="Calibri" w:hAnsi="Calibri"/>
          <w:sz w:val="24"/>
          <w:szCs w:val="24"/>
          <w:u w:val="single"/>
        </w:rPr>
        <w:t>lnemes@hm.gov.hu</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b/>
          <w:i/>
          <w:sz w:val="24"/>
          <w:szCs w:val="24"/>
        </w:rPr>
      </w:pPr>
      <w:r w:rsidRPr="007B654B">
        <w:rPr>
          <w:rFonts w:ascii="Calibri" w:hAnsi="Calibri"/>
          <w:b/>
          <w:i/>
          <w:sz w:val="24"/>
          <w:szCs w:val="24"/>
        </w:rPr>
        <w:t>7./</w:t>
      </w:r>
      <w:r w:rsidRPr="007B654B">
        <w:rPr>
          <w:rFonts w:ascii="Calibri" w:hAnsi="Calibri"/>
          <w:b/>
          <w:i/>
          <w:sz w:val="24"/>
          <w:szCs w:val="24"/>
        </w:rPr>
        <w:tab/>
        <w:t>Áruátvétel</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bCs/>
          <w:sz w:val="24"/>
          <w:szCs w:val="24"/>
        </w:rPr>
        <w:t>7.1.</w:t>
      </w:r>
      <w:r w:rsidRPr="007B654B">
        <w:rPr>
          <w:rFonts w:ascii="Calibri" w:hAnsi="Calibri"/>
          <w:bCs/>
          <w:sz w:val="24"/>
          <w:szCs w:val="24"/>
        </w:rPr>
        <w:tab/>
        <w:t xml:space="preserve">Az áruátvétel kizárólag a Felhasználó </w:t>
      </w:r>
      <w:proofErr w:type="gramStart"/>
      <w:r w:rsidRPr="007B654B">
        <w:rPr>
          <w:rFonts w:ascii="Calibri" w:hAnsi="Calibri"/>
          <w:bCs/>
          <w:sz w:val="24"/>
          <w:szCs w:val="24"/>
        </w:rPr>
        <w:t>Centrum szállítási</w:t>
      </w:r>
      <w:proofErr w:type="gramEnd"/>
      <w:r w:rsidRPr="007B654B">
        <w:rPr>
          <w:rFonts w:ascii="Calibri" w:hAnsi="Calibri"/>
          <w:bCs/>
          <w:sz w:val="24"/>
          <w:szCs w:val="24"/>
        </w:rPr>
        <w:t>, teljesítési címén történhet. A Felhasználó Centrum erre írásban meghatalmazott képviselője jogosult a Terméket a szállítólevélen feltüntetett csomagolási egységek szerint átvenni, miután igazolta jogosultságát.</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bCs/>
          <w:sz w:val="24"/>
          <w:szCs w:val="24"/>
        </w:rPr>
        <w:t>7.2.</w:t>
      </w:r>
      <w:r w:rsidRPr="007B654B">
        <w:rPr>
          <w:rFonts w:ascii="Calibri" w:hAnsi="Calibri"/>
          <w:bCs/>
          <w:sz w:val="24"/>
          <w:szCs w:val="24"/>
        </w:rPr>
        <w:tab/>
        <w:t xml:space="preserve">A Felhasználó Centrum képviselője köteles visszautasítani a Termék átvételét, amennyiben a csomagolási egységeken sérüléseket, a csomagolási egység hiányát, vagy egyéb egyértelmű, átvételkor felismerhető minőségi hibát (például a lejárati idő nem felel meg a </w:t>
      </w:r>
      <w:proofErr w:type="spellStart"/>
      <w:r w:rsidRPr="007B654B">
        <w:rPr>
          <w:rFonts w:ascii="Calibri" w:hAnsi="Calibri"/>
          <w:bCs/>
          <w:sz w:val="24"/>
          <w:szCs w:val="24"/>
        </w:rPr>
        <w:t>Keretmegállapodásban</w:t>
      </w:r>
      <w:proofErr w:type="spellEnd"/>
      <w:r w:rsidRPr="007B654B">
        <w:rPr>
          <w:rFonts w:ascii="Calibri" w:hAnsi="Calibri"/>
          <w:bCs/>
          <w:sz w:val="24"/>
          <w:szCs w:val="24"/>
        </w:rPr>
        <w:t xml:space="preserve"> meghatározott feltételeknek) ismer fel. Ennek tényét a szállítólevélen vagy jegyzőkönyvben kell rögzíteni.</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bCs/>
          <w:sz w:val="24"/>
          <w:szCs w:val="24"/>
        </w:rPr>
        <w:t>7.3.</w:t>
      </w:r>
      <w:r w:rsidRPr="007B654B">
        <w:rPr>
          <w:rFonts w:ascii="Calibri" w:hAnsi="Calibri"/>
          <w:bCs/>
          <w:sz w:val="24"/>
          <w:szCs w:val="24"/>
        </w:rPr>
        <w:tab/>
        <w:t xml:space="preserve">A Termék átvételekor nem felismerhető hibák esetén a Felhasználó Centrum a hiba észlelésétől számított legkésőbb 48 órán belül a </w:t>
      </w:r>
      <w:r w:rsidRPr="007B654B">
        <w:rPr>
          <w:rFonts w:ascii="Calibri" w:hAnsi="Calibri"/>
          <w:bCs/>
          <w:sz w:val="24"/>
          <w:szCs w:val="24"/>
          <w:u w:val="single"/>
        </w:rPr>
        <w:t>kklista@</w:t>
      </w:r>
      <w:proofErr w:type="spellStart"/>
      <w:r w:rsidRPr="007B654B">
        <w:rPr>
          <w:rFonts w:ascii="Calibri" w:hAnsi="Calibri"/>
          <w:bCs/>
          <w:sz w:val="24"/>
          <w:szCs w:val="24"/>
          <w:u w:val="single"/>
        </w:rPr>
        <w:t>neak.gov.hu</w:t>
      </w:r>
      <w:r w:rsidRPr="007B654B">
        <w:rPr>
          <w:rFonts w:ascii="Calibri" w:hAnsi="Calibri"/>
          <w:bCs/>
          <w:sz w:val="24"/>
          <w:szCs w:val="24"/>
        </w:rPr>
        <w:t>-ra</w:t>
      </w:r>
      <w:proofErr w:type="spellEnd"/>
      <w:r w:rsidRPr="007B654B">
        <w:rPr>
          <w:rFonts w:ascii="Calibri" w:hAnsi="Calibri"/>
          <w:bCs/>
          <w:sz w:val="24"/>
          <w:szCs w:val="24"/>
        </w:rPr>
        <w:t xml:space="preserve"> megküldött elektronikus levélben értesíti az Eladót és a Vevőt. Egyidejűleg 5 munkanapon belül a Felhasználó Centrum megjelöli a további áruvizsgálat időpontját, melyen az Eladó és a Vevő képviselői kötelesek megjelenni. Az áruvizsgálatról jegyzőkönyv készül.</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7.4.</w:t>
      </w:r>
      <w:r w:rsidRPr="007B654B">
        <w:rPr>
          <w:rFonts w:ascii="Calibri" w:hAnsi="Calibri"/>
          <w:sz w:val="24"/>
          <w:szCs w:val="24"/>
        </w:rPr>
        <w:tab/>
        <w:t>A Termék átvételekor az alább részletezett hibák nem tekinthetők felismerhetőnek.</w:t>
      </w:r>
    </w:p>
    <w:p w:rsidR="00DF216D" w:rsidRPr="007B654B" w:rsidRDefault="00DF216D" w:rsidP="00DF216D">
      <w:pPr>
        <w:rPr>
          <w:rFonts w:ascii="Calibri" w:hAnsi="Calibri"/>
          <w:sz w:val="24"/>
          <w:szCs w:val="24"/>
        </w:rPr>
      </w:pPr>
      <w:r w:rsidRPr="007B654B">
        <w:rPr>
          <w:rFonts w:ascii="Calibri" w:hAnsi="Calibri"/>
          <w:sz w:val="24"/>
          <w:szCs w:val="24"/>
        </w:rPr>
        <w:t>7.4.1.</w:t>
      </w:r>
      <w:r w:rsidRPr="007B654B">
        <w:rPr>
          <w:rFonts w:ascii="Calibri" w:hAnsi="Calibri"/>
          <w:sz w:val="24"/>
          <w:szCs w:val="24"/>
        </w:rPr>
        <w:tab/>
        <w:t>A csomagolás sérüléséből származó minőségi hiba.</w:t>
      </w:r>
    </w:p>
    <w:p w:rsidR="00DF216D" w:rsidRPr="007B654B" w:rsidRDefault="00DF216D" w:rsidP="00DF216D">
      <w:pPr>
        <w:rPr>
          <w:rFonts w:ascii="Calibri" w:hAnsi="Calibri"/>
          <w:sz w:val="24"/>
          <w:szCs w:val="24"/>
        </w:rPr>
      </w:pPr>
      <w:r w:rsidRPr="007B654B">
        <w:rPr>
          <w:rFonts w:ascii="Calibri" w:hAnsi="Calibri"/>
          <w:sz w:val="24"/>
          <w:szCs w:val="24"/>
        </w:rPr>
        <w:t>7.4.2.</w:t>
      </w:r>
      <w:r w:rsidRPr="007B654B">
        <w:rPr>
          <w:rFonts w:ascii="Calibri" w:hAnsi="Calibri"/>
          <w:sz w:val="24"/>
          <w:szCs w:val="24"/>
        </w:rPr>
        <w:tab/>
        <w:t>Csomagolási egységen belüli áruhiány.</w:t>
      </w:r>
    </w:p>
    <w:p w:rsidR="00DF216D" w:rsidRPr="007B654B" w:rsidRDefault="00DF216D" w:rsidP="00DF216D">
      <w:pPr>
        <w:rPr>
          <w:rFonts w:ascii="Calibri" w:hAnsi="Calibri"/>
          <w:sz w:val="24"/>
          <w:szCs w:val="24"/>
        </w:rPr>
      </w:pPr>
      <w:r w:rsidRPr="007B654B">
        <w:rPr>
          <w:rFonts w:ascii="Calibri" w:hAnsi="Calibri"/>
          <w:sz w:val="24"/>
          <w:szCs w:val="24"/>
        </w:rPr>
        <w:t>7.4.3.</w:t>
      </w:r>
      <w:r w:rsidRPr="007B654B">
        <w:rPr>
          <w:rFonts w:ascii="Calibri" w:hAnsi="Calibri"/>
          <w:sz w:val="24"/>
          <w:szCs w:val="24"/>
        </w:rPr>
        <w:tab/>
      </w:r>
      <w:r w:rsidRPr="007B654B">
        <w:rPr>
          <w:rFonts w:ascii="Calibri" w:hAnsi="Calibri"/>
          <w:spacing w:val="-4"/>
          <w:sz w:val="24"/>
          <w:szCs w:val="24"/>
        </w:rPr>
        <w:t>Egyéb minőségi hiba, mely a Készítmény rendeltetésszerű felhasználását megakadályozza.</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7.5.</w:t>
      </w:r>
      <w:r w:rsidRPr="007B654B">
        <w:rPr>
          <w:rFonts w:ascii="Calibri" w:hAnsi="Calibri"/>
          <w:sz w:val="24"/>
          <w:szCs w:val="24"/>
        </w:rPr>
        <w:tab/>
        <w:t xml:space="preserve">Amennyiben az Eladó nem ismeri el a hiányt, vagy a minőségi hibát, illetőleg az áruvizsgálaton a kijelölt időpontban nem jelenik meg, és/vagy a neki megküldött jegyzőkönyv megállapításait vitatja, a vitás kérdés tisztázása érdekében a Vevő az Országos Gyógyszerészeti és Élelmezés-egészségügyi Intézettől (a továbbiakban: </w:t>
      </w:r>
      <w:proofErr w:type="gramStart"/>
      <w:r w:rsidRPr="007B654B">
        <w:rPr>
          <w:rFonts w:ascii="Calibri" w:hAnsi="Calibri"/>
          <w:sz w:val="24"/>
          <w:szCs w:val="24"/>
        </w:rPr>
        <w:t>OGYÉI )</w:t>
      </w:r>
      <w:proofErr w:type="gramEnd"/>
      <w:r w:rsidRPr="007B654B">
        <w:rPr>
          <w:rFonts w:ascii="Calibri" w:hAnsi="Calibri"/>
          <w:sz w:val="24"/>
          <w:szCs w:val="24"/>
        </w:rPr>
        <w:t xml:space="preserve"> kér állásfoglalást.</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lastRenderedPageBreak/>
        <w:t>7.6.</w:t>
      </w:r>
      <w:r w:rsidRPr="007B654B">
        <w:rPr>
          <w:rFonts w:ascii="Calibri" w:hAnsi="Calibri"/>
          <w:sz w:val="24"/>
          <w:szCs w:val="24"/>
        </w:rPr>
        <w:tab/>
        <w:t>Ha a Termék az Eladó által is elismert módon, vagy az OGYÉI álláspontja alapján minőséghibásnak bizonyul vagy hiányos, úgy az Eladó köteles az összes hibás vagy hiányzó Termékmennyiséget saját költségén haladéktalanul, valamennyi Felhasználó Centrum esetében kifogástalan Termékre cserélni, vagy a hiányt pótolni.</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7.7.</w:t>
      </w:r>
      <w:r w:rsidRPr="007B654B">
        <w:rPr>
          <w:rFonts w:ascii="Calibri" w:hAnsi="Calibri"/>
          <w:sz w:val="24"/>
          <w:szCs w:val="24"/>
        </w:rPr>
        <w:tab/>
        <w:t>Ha az Eladó által elismert vagy az OGYÉI álláspontja alapján minőséghibás Termék cseréjére az Eladó hibájából az áruvizsgálatot követő 90 napon belül nem kerül sor, úgy a Vevő jogosult helyettesítő Termék terápiásan egyenértékű mennyiségének soron kívüli beszerzésére, és az ebből eredő többletköltségek Eladóra hárítására.</w:t>
      </w:r>
    </w:p>
    <w:p w:rsidR="00DF216D" w:rsidRPr="007B654B" w:rsidRDefault="00DF216D" w:rsidP="00DF216D">
      <w:pPr>
        <w:rPr>
          <w:rFonts w:ascii="Calibri" w:hAnsi="Calibri"/>
          <w:b/>
          <w:i/>
          <w:sz w:val="24"/>
          <w:szCs w:val="24"/>
        </w:rPr>
      </w:pPr>
    </w:p>
    <w:p w:rsidR="00DF216D" w:rsidRPr="007B654B" w:rsidRDefault="00DF216D" w:rsidP="00DF216D">
      <w:pPr>
        <w:rPr>
          <w:rFonts w:ascii="Calibri" w:hAnsi="Calibri"/>
          <w:sz w:val="24"/>
          <w:szCs w:val="24"/>
        </w:rPr>
      </w:pPr>
      <w:r w:rsidRPr="007B654B">
        <w:rPr>
          <w:rFonts w:ascii="Calibri" w:hAnsi="Calibri"/>
          <w:b/>
          <w:i/>
          <w:sz w:val="24"/>
          <w:szCs w:val="24"/>
        </w:rPr>
        <w:t>8./</w:t>
      </w:r>
      <w:r w:rsidRPr="007B654B">
        <w:rPr>
          <w:rFonts w:ascii="Calibri" w:hAnsi="Calibri"/>
          <w:b/>
          <w:i/>
          <w:sz w:val="24"/>
          <w:szCs w:val="24"/>
        </w:rPr>
        <w:tab/>
        <w:t>Kapcsolattartás</w:t>
      </w:r>
    </w:p>
    <w:p w:rsidR="00DF216D" w:rsidRPr="007B654B" w:rsidRDefault="00DF216D" w:rsidP="00DF216D">
      <w:pPr>
        <w:ind w:left="709" w:hanging="283"/>
        <w:rPr>
          <w:rFonts w:ascii="Calibri" w:hAnsi="Calibri"/>
          <w:sz w:val="24"/>
          <w:szCs w:val="24"/>
          <w:lang w:eastAsia="en-GB"/>
        </w:rPr>
      </w:pPr>
    </w:p>
    <w:p w:rsidR="00DF216D" w:rsidRPr="007B654B" w:rsidRDefault="00DF216D" w:rsidP="00DF216D">
      <w:pPr>
        <w:rPr>
          <w:rFonts w:ascii="Calibri" w:hAnsi="Calibri"/>
          <w:sz w:val="24"/>
          <w:szCs w:val="24"/>
          <w:lang w:eastAsia="en-GB"/>
        </w:rPr>
      </w:pPr>
      <w:r w:rsidRPr="007B654B">
        <w:rPr>
          <w:rFonts w:ascii="Calibri" w:hAnsi="Calibri"/>
          <w:sz w:val="24"/>
          <w:szCs w:val="24"/>
          <w:lang w:eastAsia="en-GB"/>
        </w:rPr>
        <w:t xml:space="preserve">A </w:t>
      </w:r>
      <w:r w:rsidRPr="007B654B">
        <w:rPr>
          <w:rFonts w:ascii="Calibri" w:hAnsi="Calibri"/>
          <w:sz w:val="24"/>
          <w:szCs w:val="24"/>
        </w:rPr>
        <w:t>Vevő</w:t>
      </w:r>
      <w:r w:rsidRPr="007B654B">
        <w:rPr>
          <w:rFonts w:ascii="Calibri" w:hAnsi="Calibri"/>
          <w:sz w:val="24"/>
          <w:szCs w:val="24"/>
          <w:lang w:eastAsia="en-GB"/>
        </w:rPr>
        <w:t xml:space="preserve"> részéről a </w:t>
      </w:r>
      <w:proofErr w:type="spellStart"/>
      <w:r w:rsidRPr="007B654B">
        <w:rPr>
          <w:rFonts w:ascii="Calibri" w:hAnsi="Calibri"/>
          <w:sz w:val="24"/>
          <w:szCs w:val="24"/>
          <w:lang w:eastAsia="en-GB"/>
        </w:rPr>
        <w:t>Keretmegállapodás</w:t>
      </w:r>
      <w:proofErr w:type="spellEnd"/>
      <w:r w:rsidRPr="007B654B">
        <w:rPr>
          <w:rFonts w:ascii="Calibri" w:hAnsi="Calibri"/>
          <w:sz w:val="24"/>
          <w:szCs w:val="24"/>
          <w:lang w:eastAsia="en-GB"/>
        </w:rPr>
        <w:t xml:space="preserve"> teljesítésével kapcsolatos teendők intézésére, jognyilatkozat tételére és a teljesítésigazolás kiállítására jogosult személy:</w:t>
      </w:r>
    </w:p>
    <w:p w:rsidR="00DF216D" w:rsidRPr="006E1019" w:rsidRDefault="00DF216D" w:rsidP="00DF216D">
      <w:pPr>
        <w:keepNext/>
        <w:tabs>
          <w:tab w:val="left" w:pos="851"/>
          <w:tab w:val="left" w:pos="2127"/>
          <w:tab w:val="left" w:pos="5580"/>
        </w:tabs>
        <w:ind w:left="181" w:firstLine="179"/>
        <w:outlineLvl w:val="2"/>
        <w:rPr>
          <w:rFonts w:ascii="Calibri" w:hAnsi="Calibri"/>
          <w:b/>
          <w:sz w:val="24"/>
          <w:szCs w:val="24"/>
        </w:rPr>
      </w:pPr>
      <w:r w:rsidRPr="006E1019">
        <w:rPr>
          <w:rFonts w:ascii="Calibri" w:hAnsi="Calibri"/>
          <w:b/>
          <w:sz w:val="24"/>
          <w:szCs w:val="24"/>
        </w:rPr>
        <w:t>Név: Vincziczki Áron Zoltán</w:t>
      </w:r>
      <w:r w:rsidRPr="006E1019">
        <w:rPr>
          <w:rFonts w:ascii="Calibri" w:hAnsi="Calibri"/>
          <w:b/>
          <w:sz w:val="24"/>
          <w:szCs w:val="24"/>
        </w:rPr>
        <w:tab/>
      </w:r>
    </w:p>
    <w:p w:rsidR="00DF216D" w:rsidRPr="006E1019" w:rsidRDefault="00DF216D" w:rsidP="00DF216D">
      <w:pPr>
        <w:keepNext/>
        <w:tabs>
          <w:tab w:val="left" w:pos="2127"/>
          <w:tab w:val="left" w:pos="5400"/>
          <w:tab w:val="left" w:pos="7560"/>
        </w:tabs>
        <w:ind w:left="181" w:firstLine="179"/>
        <w:outlineLvl w:val="2"/>
        <w:rPr>
          <w:rFonts w:ascii="Calibri" w:hAnsi="Calibri"/>
          <w:b/>
          <w:bCs/>
          <w:sz w:val="24"/>
          <w:szCs w:val="24"/>
        </w:rPr>
      </w:pPr>
      <w:r w:rsidRPr="006E1019">
        <w:rPr>
          <w:rFonts w:ascii="Calibri" w:hAnsi="Calibri"/>
          <w:b/>
          <w:sz w:val="24"/>
          <w:szCs w:val="24"/>
        </w:rPr>
        <w:t>Beosztás: főosztályvezető</w:t>
      </w:r>
      <w:r w:rsidRPr="006E1019">
        <w:rPr>
          <w:rFonts w:ascii="Calibri" w:hAnsi="Calibri"/>
          <w:b/>
          <w:sz w:val="24"/>
          <w:szCs w:val="24"/>
        </w:rPr>
        <w:tab/>
      </w:r>
    </w:p>
    <w:p w:rsidR="00DF216D" w:rsidRPr="006E1019" w:rsidRDefault="00DF216D" w:rsidP="00DF216D">
      <w:pPr>
        <w:keepNext/>
        <w:tabs>
          <w:tab w:val="left" w:pos="2127"/>
        </w:tabs>
        <w:ind w:left="181" w:firstLine="179"/>
        <w:outlineLvl w:val="2"/>
        <w:rPr>
          <w:rFonts w:ascii="Calibri" w:hAnsi="Calibri"/>
          <w:b/>
          <w:bCs/>
          <w:caps/>
          <w:sz w:val="24"/>
          <w:szCs w:val="24"/>
        </w:rPr>
      </w:pPr>
      <w:r w:rsidRPr="006E1019">
        <w:rPr>
          <w:rFonts w:ascii="Calibri" w:hAnsi="Calibri"/>
          <w:b/>
          <w:sz w:val="24"/>
          <w:szCs w:val="24"/>
        </w:rPr>
        <w:t>Telefon: 06-1-350-2001</w:t>
      </w:r>
    </w:p>
    <w:p w:rsidR="00DF216D" w:rsidRPr="007B654B" w:rsidRDefault="006E1019" w:rsidP="006E1019">
      <w:pPr>
        <w:ind w:firstLine="181"/>
        <w:rPr>
          <w:rFonts w:ascii="Calibri" w:hAnsi="Calibri"/>
          <w:b/>
          <w:sz w:val="24"/>
          <w:szCs w:val="24"/>
          <w:lang w:eastAsia="en-GB"/>
        </w:rPr>
      </w:pPr>
      <w:r>
        <w:rPr>
          <w:rFonts w:ascii="Calibri" w:hAnsi="Calibri"/>
          <w:b/>
          <w:sz w:val="24"/>
          <w:szCs w:val="24"/>
        </w:rPr>
        <w:t xml:space="preserve">    </w:t>
      </w:r>
      <w:r w:rsidR="00DF216D" w:rsidRPr="006E1019">
        <w:rPr>
          <w:rFonts w:ascii="Calibri" w:hAnsi="Calibri"/>
          <w:b/>
          <w:sz w:val="24"/>
          <w:szCs w:val="24"/>
        </w:rPr>
        <w:t>E-mail cím: vincziczki.az@neak.gov.hu</w:t>
      </w:r>
      <w:r w:rsidR="00DF216D" w:rsidRPr="006E1019">
        <w:rPr>
          <w:rFonts w:ascii="Calibri" w:hAnsi="Calibri"/>
          <w:b/>
          <w:sz w:val="24"/>
          <w:szCs w:val="24"/>
        </w:rPr>
        <w:tab/>
      </w:r>
      <w:r w:rsidR="00DF216D" w:rsidRPr="007B654B">
        <w:rPr>
          <w:rFonts w:ascii="Calibri" w:hAnsi="Calibri"/>
          <w:b/>
          <w:sz w:val="24"/>
          <w:szCs w:val="24"/>
          <w:lang w:eastAsia="en-GB"/>
        </w:rPr>
        <w:tab/>
      </w:r>
    </w:p>
    <w:p w:rsidR="00DF216D" w:rsidRPr="007B654B" w:rsidRDefault="00DF216D" w:rsidP="00DF216D">
      <w:pPr>
        <w:rPr>
          <w:rFonts w:ascii="Calibri" w:hAnsi="Calibri"/>
          <w:sz w:val="24"/>
          <w:szCs w:val="24"/>
          <w:lang w:eastAsia="en-GB"/>
        </w:rPr>
      </w:pPr>
    </w:p>
    <w:p w:rsidR="00DF216D" w:rsidRPr="007B654B" w:rsidRDefault="00DF216D" w:rsidP="00DF216D">
      <w:pPr>
        <w:rPr>
          <w:rFonts w:ascii="Calibri" w:hAnsi="Calibri"/>
          <w:sz w:val="24"/>
          <w:szCs w:val="24"/>
          <w:lang w:eastAsia="en-GB"/>
        </w:rPr>
      </w:pPr>
      <w:r w:rsidRPr="007B654B">
        <w:rPr>
          <w:rFonts w:ascii="Calibri" w:hAnsi="Calibri"/>
          <w:sz w:val="24"/>
          <w:szCs w:val="24"/>
        </w:rPr>
        <w:t>Eladó</w:t>
      </w:r>
      <w:r w:rsidRPr="007B654B">
        <w:rPr>
          <w:rFonts w:ascii="Calibri" w:hAnsi="Calibri"/>
          <w:sz w:val="24"/>
          <w:szCs w:val="24"/>
          <w:lang w:eastAsia="en-GB"/>
        </w:rPr>
        <w:t xml:space="preserve"> részéről a </w:t>
      </w:r>
      <w:proofErr w:type="spellStart"/>
      <w:r w:rsidRPr="007B654B">
        <w:rPr>
          <w:rFonts w:ascii="Calibri" w:hAnsi="Calibri"/>
          <w:sz w:val="24"/>
          <w:szCs w:val="24"/>
          <w:lang w:eastAsia="en-GB"/>
        </w:rPr>
        <w:t>Keretmegállapodással</w:t>
      </w:r>
      <w:proofErr w:type="spellEnd"/>
      <w:r w:rsidRPr="007B654B">
        <w:rPr>
          <w:rFonts w:ascii="Calibri" w:hAnsi="Calibri"/>
          <w:sz w:val="24"/>
          <w:szCs w:val="24"/>
          <w:lang w:eastAsia="en-GB"/>
        </w:rPr>
        <w:t xml:space="preserve"> összefüggésben ügyintézésre kijelölt, illetőleg jognyilatkozat tételére jogosult személy: </w:t>
      </w:r>
    </w:p>
    <w:p w:rsidR="00DF216D" w:rsidRPr="007B654B" w:rsidRDefault="00DF216D" w:rsidP="00DF216D">
      <w:pPr>
        <w:ind w:left="709" w:hanging="283"/>
        <w:rPr>
          <w:rFonts w:ascii="Calibri" w:hAnsi="Calibri"/>
          <w:b/>
          <w:sz w:val="24"/>
          <w:szCs w:val="24"/>
          <w:lang w:eastAsia="en-GB"/>
        </w:rPr>
      </w:pPr>
      <w:r w:rsidRPr="007B654B">
        <w:rPr>
          <w:rFonts w:ascii="Calibri" w:hAnsi="Calibri"/>
          <w:b/>
          <w:sz w:val="24"/>
          <w:szCs w:val="24"/>
          <w:lang w:eastAsia="en-GB"/>
        </w:rPr>
        <w:t>Név:</w:t>
      </w:r>
      <w:r w:rsidRPr="007B654B">
        <w:rPr>
          <w:rFonts w:ascii="Calibri" w:hAnsi="Calibri"/>
          <w:b/>
          <w:sz w:val="24"/>
          <w:szCs w:val="24"/>
          <w:lang w:eastAsia="en-GB"/>
        </w:rPr>
        <w:tab/>
      </w:r>
      <w:r w:rsidRPr="007B654B">
        <w:rPr>
          <w:rFonts w:ascii="Calibri" w:hAnsi="Calibri"/>
          <w:b/>
          <w:sz w:val="24"/>
          <w:szCs w:val="24"/>
          <w:lang w:eastAsia="en-GB"/>
        </w:rPr>
        <w:tab/>
      </w:r>
      <w:r w:rsidRPr="007B654B">
        <w:rPr>
          <w:rFonts w:ascii="Calibri" w:hAnsi="Calibri"/>
          <w:b/>
          <w:sz w:val="24"/>
          <w:szCs w:val="24"/>
          <w:lang w:eastAsia="en-GB"/>
        </w:rPr>
        <w:tab/>
      </w:r>
    </w:p>
    <w:p w:rsidR="00DF216D" w:rsidRPr="007B654B" w:rsidRDefault="00DF216D" w:rsidP="00DF216D">
      <w:pPr>
        <w:ind w:left="709" w:hanging="283"/>
        <w:rPr>
          <w:rFonts w:ascii="Calibri" w:hAnsi="Calibri"/>
          <w:b/>
          <w:sz w:val="24"/>
          <w:szCs w:val="24"/>
          <w:lang w:eastAsia="en-GB"/>
        </w:rPr>
      </w:pPr>
      <w:r w:rsidRPr="007B654B">
        <w:rPr>
          <w:rFonts w:ascii="Calibri" w:hAnsi="Calibri"/>
          <w:b/>
          <w:sz w:val="24"/>
          <w:szCs w:val="24"/>
          <w:lang w:eastAsia="en-GB"/>
        </w:rPr>
        <w:t>Telefon:</w:t>
      </w:r>
      <w:r w:rsidRPr="007B654B">
        <w:rPr>
          <w:rFonts w:ascii="Calibri" w:hAnsi="Calibri"/>
          <w:b/>
          <w:sz w:val="24"/>
          <w:szCs w:val="24"/>
          <w:lang w:eastAsia="en-GB"/>
        </w:rPr>
        <w:tab/>
      </w:r>
      <w:r w:rsidRPr="007B654B">
        <w:rPr>
          <w:rFonts w:ascii="Calibri" w:hAnsi="Calibri"/>
          <w:b/>
          <w:sz w:val="24"/>
          <w:szCs w:val="24"/>
          <w:lang w:eastAsia="en-GB"/>
        </w:rPr>
        <w:tab/>
      </w:r>
    </w:p>
    <w:p w:rsidR="00DF216D" w:rsidRPr="007B654B" w:rsidRDefault="00DF216D" w:rsidP="00DF216D">
      <w:pPr>
        <w:ind w:left="709" w:hanging="283"/>
        <w:rPr>
          <w:rFonts w:ascii="Calibri" w:hAnsi="Calibri"/>
          <w:b/>
          <w:sz w:val="24"/>
          <w:szCs w:val="24"/>
          <w:lang w:eastAsia="en-GB"/>
        </w:rPr>
      </w:pPr>
      <w:r w:rsidRPr="007B654B">
        <w:rPr>
          <w:rFonts w:ascii="Calibri" w:hAnsi="Calibri"/>
          <w:b/>
          <w:sz w:val="24"/>
          <w:szCs w:val="24"/>
          <w:lang w:eastAsia="en-GB"/>
        </w:rPr>
        <w:t>Fax:</w:t>
      </w:r>
      <w:r w:rsidRPr="007B654B">
        <w:rPr>
          <w:rFonts w:ascii="Calibri" w:hAnsi="Calibri"/>
          <w:b/>
          <w:sz w:val="24"/>
          <w:szCs w:val="24"/>
          <w:lang w:eastAsia="en-GB"/>
        </w:rPr>
        <w:tab/>
      </w:r>
      <w:r w:rsidRPr="007B654B">
        <w:rPr>
          <w:rFonts w:ascii="Calibri" w:hAnsi="Calibri"/>
          <w:b/>
          <w:sz w:val="24"/>
          <w:szCs w:val="24"/>
          <w:lang w:eastAsia="en-GB"/>
        </w:rPr>
        <w:tab/>
      </w:r>
      <w:r w:rsidRPr="007B654B">
        <w:rPr>
          <w:rFonts w:ascii="Calibri" w:hAnsi="Calibri"/>
          <w:b/>
          <w:sz w:val="24"/>
          <w:szCs w:val="24"/>
          <w:lang w:eastAsia="en-GB"/>
        </w:rPr>
        <w:tab/>
      </w:r>
    </w:p>
    <w:p w:rsidR="00DF216D" w:rsidRPr="007B654B" w:rsidRDefault="00DF216D" w:rsidP="00DF216D">
      <w:pPr>
        <w:ind w:left="709" w:hanging="283"/>
        <w:rPr>
          <w:rFonts w:ascii="Calibri" w:hAnsi="Calibri"/>
          <w:b/>
          <w:sz w:val="24"/>
          <w:szCs w:val="24"/>
          <w:lang w:eastAsia="en-GB"/>
        </w:rPr>
      </w:pPr>
      <w:r w:rsidRPr="007B654B">
        <w:rPr>
          <w:rFonts w:ascii="Calibri" w:hAnsi="Calibri"/>
          <w:b/>
          <w:sz w:val="24"/>
          <w:szCs w:val="24"/>
          <w:lang w:eastAsia="en-GB"/>
        </w:rPr>
        <w:t>E-mail cím:</w:t>
      </w:r>
      <w:r w:rsidRPr="007B654B">
        <w:rPr>
          <w:rFonts w:ascii="Calibri" w:hAnsi="Calibri"/>
          <w:sz w:val="24"/>
          <w:szCs w:val="24"/>
          <w:lang w:eastAsia="en-GB"/>
        </w:rPr>
        <w:t xml:space="preserve"> </w:t>
      </w:r>
      <w:r w:rsidRPr="007B654B">
        <w:rPr>
          <w:rFonts w:ascii="Calibri" w:hAnsi="Calibri"/>
          <w:sz w:val="24"/>
          <w:szCs w:val="24"/>
          <w:lang w:eastAsia="en-GB"/>
        </w:rPr>
        <w:tab/>
      </w:r>
      <w:r w:rsidRPr="007B654B">
        <w:rPr>
          <w:rFonts w:ascii="Calibri" w:hAnsi="Calibri"/>
          <w:sz w:val="24"/>
          <w:szCs w:val="24"/>
          <w:lang w:eastAsia="en-GB"/>
        </w:rPr>
        <w:tab/>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b/>
          <w:i/>
          <w:sz w:val="24"/>
          <w:szCs w:val="24"/>
        </w:rPr>
      </w:pPr>
      <w:r w:rsidRPr="007B654B">
        <w:rPr>
          <w:rFonts w:ascii="Calibri" w:hAnsi="Calibri"/>
          <w:b/>
          <w:i/>
          <w:sz w:val="24"/>
          <w:szCs w:val="24"/>
        </w:rPr>
        <w:t>9./</w:t>
      </w:r>
      <w:r w:rsidRPr="007B654B">
        <w:rPr>
          <w:rFonts w:ascii="Calibri" w:hAnsi="Calibri"/>
          <w:b/>
          <w:i/>
          <w:sz w:val="24"/>
          <w:szCs w:val="24"/>
        </w:rPr>
        <w:tab/>
        <w:t>Titoktartási kötelezettség</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A Szerződő Felet a teljesítés során tudomására jutott adatok és információk tekintetében teljes körű titoktartási kötelezettség terheli, és köteles a Vevőre vonatkozó valamennyi titoktartási rendelkezést betartani. </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Eladó tudomásul veszi, hogy - az információs önrendelkezési jogról és az információszabadságról szóló 2011. évi CXII. törvény rendelkezéseit alapján - az NEAK által rendelkezésükre bocsátott személyes és különleges adatokat csak a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hatálya alatt és olyan mértékben kezelheti, amilyen mértékben a </w:t>
      </w:r>
      <w:proofErr w:type="spellStart"/>
      <w:r w:rsidRPr="007B654B">
        <w:rPr>
          <w:rFonts w:ascii="Calibri" w:hAnsi="Calibri"/>
          <w:sz w:val="24"/>
          <w:szCs w:val="24"/>
        </w:rPr>
        <w:t>Keretmegállapodásban</w:t>
      </w:r>
      <w:proofErr w:type="spellEnd"/>
      <w:r w:rsidRPr="007B654B">
        <w:rPr>
          <w:rFonts w:ascii="Calibri" w:hAnsi="Calibri"/>
          <w:sz w:val="24"/>
          <w:szCs w:val="24"/>
        </w:rPr>
        <w:t xml:space="preserve"> rögzített feladat ellátásához elengedhetetlenül szükséges figyelembe véve a hivatkozott jogszabály adatkezelésre vonatkozó értelmező rendelkezését. Eladó továbbá köteles az egészségügyi és a hozzájuk kapcsolódó személyes adatok kezeléséről és védelméről szóló 1997. évi XLVII. törvény rendelkezéseit is betartani. </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proofErr w:type="gramStart"/>
      <w:r w:rsidRPr="007B654B">
        <w:rPr>
          <w:rFonts w:ascii="Calibri" w:hAnsi="Calibri"/>
          <w:sz w:val="24"/>
          <w:szCs w:val="24"/>
        </w:rPr>
        <w:t xml:space="preserve">Eladó kötelezettséget és egyben kártérítési felelősséget vállal azért, hogy a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teljesítése során minden, az </w:t>
      </w:r>
      <w:proofErr w:type="spellStart"/>
      <w:r w:rsidRPr="007B654B">
        <w:rPr>
          <w:rFonts w:ascii="Calibri" w:hAnsi="Calibri"/>
          <w:sz w:val="24"/>
          <w:szCs w:val="24"/>
        </w:rPr>
        <w:t>NEAK-kal</w:t>
      </w:r>
      <w:proofErr w:type="spellEnd"/>
      <w:r w:rsidRPr="007B654B">
        <w:rPr>
          <w:rFonts w:ascii="Calibri" w:hAnsi="Calibri"/>
          <w:sz w:val="24"/>
          <w:szCs w:val="24"/>
        </w:rPr>
        <w:t xml:space="preserve"> kapcsolatban tudomására jutott adatot, minősített adatot, információt csak a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szerinti kötelezettsége teljesítéséhez használhatja fel, azokat kizárólag az NEAK előzetes és kifejezett írásbeli hozzájárulásával adhatja át harmadik személy részére, a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megszűnésével egyidejűleg ezen adatokat, információkat, iratokat, az ezekről készült másolatokat köteles az </w:t>
      </w:r>
      <w:proofErr w:type="spellStart"/>
      <w:r w:rsidRPr="007B654B">
        <w:rPr>
          <w:rFonts w:ascii="Calibri" w:hAnsi="Calibri"/>
          <w:sz w:val="24"/>
          <w:szCs w:val="24"/>
        </w:rPr>
        <w:t>NEAK-nak</w:t>
      </w:r>
      <w:proofErr w:type="spellEnd"/>
      <w:r w:rsidRPr="007B654B">
        <w:rPr>
          <w:rFonts w:ascii="Calibri" w:hAnsi="Calibri"/>
          <w:sz w:val="24"/>
          <w:szCs w:val="24"/>
        </w:rPr>
        <w:t xml:space="preserve"> visszaszolgáltatni, adathordozóiról törölni, illetve megsemmisíteni.</w:t>
      </w:r>
      <w:proofErr w:type="gramEnd"/>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Eladó kötelezettséget és egyben kártérítési felelősséget vállal továbbá azért, hogy a feladat </w:t>
      </w:r>
      <w:r w:rsidRPr="007B654B">
        <w:rPr>
          <w:rFonts w:ascii="Calibri" w:hAnsi="Calibri"/>
          <w:sz w:val="24"/>
          <w:szCs w:val="24"/>
        </w:rPr>
        <w:lastRenderedPageBreak/>
        <w:t xml:space="preserve">teljesítése során bármilyen módon tudomására jutott, illetve birtokába került adatot, minősített adatot, tényt, információt bizalmasan kezeli, nem teszi hozzáférhetővé, azokat titokként megőrzi, nem hozza nyilvánosságra, valamint nem használja fel a jelen </w:t>
      </w:r>
      <w:proofErr w:type="spellStart"/>
      <w:r w:rsidRPr="007B654B">
        <w:rPr>
          <w:rFonts w:ascii="Calibri" w:hAnsi="Calibri"/>
          <w:sz w:val="24"/>
          <w:szCs w:val="24"/>
        </w:rPr>
        <w:t>Keretmegállapodáson</w:t>
      </w:r>
      <w:proofErr w:type="spellEnd"/>
      <w:r w:rsidRPr="007B654B">
        <w:rPr>
          <w:rFonts w:ascii="Calibri" w:hAnsi="Calibri"/>
          <w:sz w:val="24"/>
          <w:szCs w:val="24"/>
        </w:rPr>
        <w:t xml:space="preserve"> kívül eső, általa folytatott tevékenysége során. Tudomásul veszi, hogy azokat kizárólag az NEAK előzetes és kifejezett írásbeli hozzájárulásával adhatja át harmadik személy részére.</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Eladó tudomásul veszi, hogy a titoktartásra vonatkozó, a fentiekben leírt kötelezettségvállalása időbeli korlátozás nélkül érvényes. </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Eladó kijelenti, hogy kártérítési felelőssége körében köteles megtéríteni az NEAK valamennyi, a jelen pontban vállaltak megsértésére visszavezethető vagyoni kárát, illetve sérelemdíját.</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Eladó tudomásul veszi, hogy a titoktartási kötelezettség megsértésének polgári és büntetőjogi jogkövetkezményeiért a mindenkor hatályos jogszabályban foglaltak szerinti büntetőjogi és polgári jogi szabályok szerint felel.   </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A titoktartási kötelezettség megszegése esetén az NEAK kártalanítási kötelezettség nélkül azonnali hatállyal jogosult a </w:t>
      </w:r>
      <w:proofErr w:type="spellStart"/>
      <w:r w:rsidRPr="007B654B">
        <w:rPr>
          <w:rFonts w:ascii="Calibri" w:hAnsi="Calibri"/>
          <w:sz w:val="24"/>
          <w:szCs w:val="24"/>
        </w:rPr>
        <w:t>Keretmegállapodást</w:t>
      </w:r>
      <w:proofErr w:type="spellEnd"/>
      <w:r w:rsidRPr="007B654B">
        <w:rPr>
          <w:rFonts w:ascii="Calibri" w:hAnsi="Calibri"/>
          <w:sz w:val="24"/>
          <w:szCs w:val="24"/>
        </w:rPr>
        <w:t xml:space="preserve"> felmondani.</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Nem jelenti a titoktartási kötelezettség Eladó általi megsértését az, amennyiben az Eladó maga is megrendelést küld a Termékre vonatkozóan a Terméket előállító gyártók részére.</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Eladó tudomásul veszi, hogy a költségvetési pénzeszközöknek a költségvetési szervek körén kívüli felhasználását az Állami Számvevőszék, illetve a Kormányzati Ellenőrzési Hivatal jogosult ellenőrizni. Szerződő Felek tudomásul veszik, hogy – a költségvetési pénzeszközök nyilvánossága érdekében – üzleti titok címén nem tagadhatják meg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lényeges tartalmáról történő tájékoztatást.</w:t>
      </w:r>
    </w:p>
    <w:p w:rsidR="00DF216D" w:rsidRPr="007B654B" w:rsidRDefault="00DF216D" w:rsidP="00DF216D">
      <w:pPr>
        <w:rPr>
          <w:rFonts w:ascii="Calibri" w:hAnsi="Calibri"/>
          <w:b/>
          <w:i/>
          <w:sz w:val="24"/>
          <w:szCs w:val="24"/>
        </w:rPr>
      </w:pPr>
    </w:p>
    <w:p w:rsidR="00DF216D" w:rsidRPr="007B654B" w:rsidRDefault="00DF216D" w:rsidP="00DF216D">
      <w:pPr>
        <w:rPr>
          <w:rFonts w:ascii="Calibri" w:hAnsi="Calibri"/>
          <w:b/>
          <w:i/>
          <w:sz w:val="24"/>
          <w:szCs w:val="24"/>
        </w:rPr>
      </w:pPr>
      <w:r w:rsidRPr="007B654B">
        <w:rPr>
          <w:rFonts w:ascii="Calibri" w:hAnsi="Calibri"/>
          <w:b/>
          <w:i/>
          <w:sz w:val="24"/>
          <w:szCs w:val="24"/>
        </w:rPr>
        <w:t>10./</w:t>
      </w:r>
      <w:r w:rsidRPr="007B654B">
        <w:rPr>
          <w:rFonts w:ascii="Calibri" w:hAnsi="Calibri"/>
          <w:b/>
          <w:i/>
          <w:sz w:val="24"/>
          <w:szCs w:val="24"/>
        </w:rPr>
        <w:tab/>
        <w:t>Szavatosság</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bCs/>
          <w:sz w:val="24"/>
          <w:szCs w:val="24"/>
        </w:rPr>
        <w:t xml:space="preserve">Az Eladó szavatolja, hogy a </w:t>
      </w:r>
      <w:proofErr w:type="spellStart"/>
      <w:r w:rsidRPr="007B654B">
        <w:rPr>
          <w:rFonts w:ascii="Calibri" w:hAnsi="Calibri"/>
          <w:bCs/>
          <w:sz w:val="24"/>
          <w:szCs w:val="24"/>
        </w:rPr>
        <w:t>Keretmegállapodás</w:t>
      </w:r>
      <w:proofErr w:type="spellEnd"/>
      <w:r w:rsidRPr="007B654B">
        <w:rPr>
          <w:rFonts w:ascii="Calibri" w:hAnsi="Calibri"/>
          <w:bCs/>
          <w:sz w:val="24"/>
          <w:szCs w:val="24"/>
        </w:rPr>
        <w:t xml:space="preserve"> tárgyát képező Termék megfelel az előírt minőségi követelményeknek.</w:t>
      </w:r>
    </w:p>
    <w:p w:rsidR="00DF216D" w:rsidRPr="007B654B" w:rsidRDefault="00DF216D" w:rsidP="00DF216D">
      <w:pPr>
        <w:rPr>
          <w:rFonts w:ascii="Calibri" w:hAnsi="Calibri"/>
          <w:bCs/>
          <w:sz w:val="24"/>
          <w:szCs w:val="24"/>
        </w:rPr>
      </w:pPr>
    </w:p>
    <w:p w:rsidR="00DF216D" w:rsidRPr="007B654B" w:rsidRDefault="00DF216D" w:rsidP="00DF216D">
      <w:pPr>
        <w:jc w:val="both"/>
        <w:rPr>
          <w:rFonts w:ascii="Calibri" w:hAnsi="Calibri"/>
          <w:bCs/>
          <w:sz w:val="24"/>
          <w:szCs w:val="24"/>
        </w:rPr>
      </w:pPr>
      <w:r w:rsidRPr="007B654B">
        <w:rPr>
          <w:rFonts w:ascii="Calibri" w:hAnsi="Calibri"/>
          <w:bCs/>
          <w:sz w:val="24"/>
          <w:szCs w:val="24"/>
        </w:rPr>
        <w:t>Az Eladó szavatolja, hogy a Termék folyamatos hatósági minőségellenőrzés alatt áll, ennek következtében a Vevőnek, illetve képviseletében a Felhasználó Centrumnak, az áruátvételt követően a Termék minőségét megvizsgáltatnia nem kell.</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bCs/>
          <w:sz w:val="24"/>
          <w:szCs w:val="24"/>
        </w:rPr>
        <w:t xml:space="preserve">A </w:t>
      </w:r>
      <w:proofErr w:type="gramStart"/>
      <w:r w:rsidRPr="007B654B">
        <w:rPr>
          <w:rFonts w:ascii="Calibri" w:hAnsi="Calibri"/>
          <w:bCs/>
          <w:sz w:val="24"/>
          <w:szCs w:val="24"/>
        </w:rPr>
        <w:t>Termék jótállási</w:t>
      </w:r>
      <w:proofErr w:type="gramEnd"/>
      <w:r w:rsidRPr="007B654B">
        <w:rPr>
          <w:rFonts w:ascii="Calibri" w:hAnsi="Calibri"/>
          <w:bCs/>
          <w:sz w:val="24"/>
          <w:szCs w:val="24"/>
        </w:rPr>
        <w:t xml:space="preserve"> (alkalmassági) ideje a jogszabályban vagy hatósági engedélyben megjelölt idő. Az Eladó köteles gondoskodni arról, hogy a Termék lejárati ideje a mindenkori kiszállítástól számítva minimum egy éven túli legyen. </w:t>
      </w:r>
    </w:p>
    <w:p w:rsidR="00DF216D" w:rsidRPr="007B654B" w:rsidRDefault="00DF216D" w:rsidP="00DF216D">
      <w:pPr>
        <w:jc w:val="both"/>
        <w:rPr>
          <w:rFonts w:ascii="Calibri" w:hAnsi="Calibri"/>
          <w:sz w:val="24"/>
          <w:szCs w:val="24"/>
        </w:rPr>
      </w:pPr>
      <w:r w:rsidRPr="007B654B">
        <w:rPr>
          <w:rFonts w:ascii="Calibri" w:hAnsi="Calibri"/>
          <w:bCs/>
          <w:sz w:val="24"/>
          <w:szCs w:val="24"/>
        </w:rPr>
        <w:t>Az Eladó a Vevő előzetes írásbeli jóváhagyása esetén jogosult a jelen pontban írtnál rövidebb lejárati határidejű termék szállítására. Bejelentés, illetve beleegyezés hiányában Vevő nem köteles a hibásan leszállított (túl rövid lejárati idejű) Termék ellenértékét kifizetni.</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sz w:val="24"/>
          <w:szCs w:val="24"/>
        </w:rPr>
      </w:pPr>
      <w:r w:rsidRPr="007B654B">
        <w:rPr>
          <w:rFonts w:ascii="Calibri" w:hAnsi="Calibri"/>
          <w:b/>
          <w:i/>
          <w:sz w:val="24"/>
          <w:szCs w:val="24"/>
        </w:rPr>
        <w:t>11./</w:t>
      </w:r>
      <w:r w:rsidRPr="007B654B">
        <w:rPr>
          <w:rFonts w:ascii="Calibri" w:hAnsi="Calibri"/>
          <w:b/>
          <w:i/>
          <w:sz w:val="24"/>
          <w:szCs w:val="24"/>
        </w:rPr>
        <w:tab/>
        <w:t>Késedelmes teljesítése, szállítási késedelem</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bCs/>
          <w:sz w:val="24"/>
          <w:szCs w:val="24"/>
        </w:rPr>
        <w:t>11.1.</w:t>
      </w:r>
      <w:r w:rsidRPr="007B654B">
        <w:rPr>
          <w:rFonts w:ascii="Calibri" w:hAnsi="Calibri"/>
          <w:bCs/>
          <w:sz w:val="24"/>
          <w:szCs w:val="24"/>
        </w:rPr>
        <w:tab/>
        <w:t xml:space="preserve">Amennyiben az Eladó a határidőben való teljesítésben bármilyen okból akadályoztatva van, köteles erről a Vevőt legkésőbb a teljesítési határidő lejárta előtti munkanapon írásban tájékoztatni az ok és a várható teljesítési határidő megjelölésével a </w:t>
      </w:r>
      <w:r w:rsidRPr="007B654B">
        <w:rPr>
          <w:rFonts w:ascii="Calibri" w:hAnsi="Calibri"/>
          <w:bCs/>
          <w:color w:val="0000FF"/>
          <w:sz w:val="24"/>
          <w:szCs w:val="24"/>
          <w:u w:val="single"/>
        </w:rPr>
        <w:t>kklista@neak.gov.hu</w:t>
      </w:r>
      <w:r w:rsidRPr="007B654B">
        <w:rPr>
          <w:rFonts w:ascii="Calibri" w:hAnsi="Calibri"/>
          <w:bCs/>
          <w:sz w:val="24"/>
          <w:szCs w:val="24"/>
        </w:rPr>
        <w:t xml:space="preserve"> e-mail címre küldött elektronikus levéllel.</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bCs/>
          <w:sz w:val="24"/>
          <w:szCs w:val="24"/>
        </w:rPr>
        <w:t>11.2.</w:t>
      </w:r>
      <w:r w:rsidRPr="007B654B">
        <w:rPr>
          <w:rFonts w:ascii="Calibri" w:hAnsi="Calibri"/>
          <w:bCs/>
          <w:sz w:val="24"/>
          <w:szCs w:val="24"/>
        </w:rPr>
        <w:tab/>
        <w:t xml:space="preserve">A 11.1 pontban írtaknak megfelelően közölt várható teljesítési határidő eredménytelen eltelte után a Felhasználó Centrum, vagy a Vevő a </w:t>
      </w:r>
      <w:hyperlink r:id="rId113" w:history="1">
        <w:r w:rsidRPr="007B654B">
          <w:rPr>
            <w:rStyle w:val="Hiperhivatkozs"/>
            <w:rFonts w:ascii="Calibri" w:hAnsi="Calibri"/>
            <w:bCs/>
            <w:sz w:val="24"/>
            <w:szCs w:val="24"/>
          </w:rPr>
          <w:t>kklista@neak.gov.hu</w:t>
        </w:r>
      </w:hyperlink>
      <w:r w:rsidRPr="007B654B">
        <w:rPr>
          <w:rFonts w:ascii="Calibri" w:hAnsi="Calibri"/>
          <w:bCs/>
          <w:sz w:val="24"/>
          <w:szCs w:val="24"/>
        </w:rPr>
        <w:t xml:space="preserve"> címre küldött levélben figyelmezteti az Eladót a teljesítési kötelezettségre. Ha az Eladó a levél kézhezvételét követő 24 órán belül nem teljesít, a Vevő jogosult a Megrendelések érintett, nem teljesített részétől írásban tett jognyilatkozatával elállni és más Eladótól helyettesítő terméket beszerezni. Ezen fedezeti beszerzéssel kapcsolatban felmerülő igazolt többletköltséget az Eladó köteles a Vevőnek megfizetni.</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b/>
          <w:i/>
          <w:sz w:val="24"/>
          <w:szCs w:val="24"/>
        </w:rPr>
      </w:pPr>
      <w:r w:rsidRPr="007B654B">
        <w:rPr>
          <w:rFonts w:ascii="Calibri" w:hAnsi="Calibri"/>
          <w:b/>
          <w:i/>
          <w:sz w:val="24"/>
          <w:szCs w:val="24"/>
        </w:rPr>
        <w:t>12./</w:t>
      </w:r>
      <w:r w:rsidRPr="007B654B">
        <w:rPr>
          <w:rFonts w:ascii="Calibri" w:hAnsi="Calibri"/>
          <w:b/>
          <w:i/>
          <w:sz w:val="24"/>
          <w:szCs w:val="24"/>
        </w:rPr>
        <w:tab/>
      </w:r>
      <w:r w:rsidR="00194326">
        <w:rPr>
          <w:rFonts w:ascii="Calibri" w:hAnsi="Calibri"/>
          <w:b/>
          <w:i/>
          <w:sz w:val="24"/>
          <w:szCs w:val="24"/>
        </w:rPr>
        <w:t>Kötbérek</w:t>
      </w:r>
    </w:p>
    <w:p w:rsidR="00DF216D" w:rsidRPr="007B654B" w:rsidRDefault="00DF216D" w:rsidP="00DF216D">
      <w:pPr>
        <w:jc w:val="both"/>
        <w:rPr>
          <w:rFonts w:ascii="Calibri" w:hAnsi="Calibri" w:cs="Calibri"/>
          <w:color w:val="000000"/>
          <w:sz w:val="24"/>
          <w:szCs w:val="24"/>
          <w:u w:color="000000"/>
          <w:bdr w:val="nil"/>
        </w:rPr>
      </w:pPr>
      <w:r w:rsidRPr="007B654B">
        <w:rPr>
          <w:rFonts w:ascii="Calibri" w:hAnsi="Calibri"/>
          <w:sz w:val="24"/>
          <w:szCs w:val="24"/>
        </w:rPr>
        <w:t>12.1</w:t>
      </w:r>
      <w:r w:rsidRPr="007B654B">
        <w:rPr>
          <w:rFonts w:ascii="Calibri" w:hAnsi="Calibri"/>
          <w:sz w:val="24"/>
          <w:szCs w:val="24"/>
        </w:rPr>
        <w:tab/>
        <w:t>F</w:t>
      </w:r>
      <w:r w:rsidRPr="007B654B">
        <w:rPr>
          <w:rFonts w:ascii="Calibri" w:hAnsi="Calibri" w:cs="Calibri"/>
          <w:color w:val="000000"/>
          <w:sz w:val="24"/>
          <w:szCs w:val="24"/>
          <w:u w:color="000000"/>
          <w:bdr w:val="nil"/>
        </w:rPr>
        <w:t xml:space="preserve">elek a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teljesítését biztosít</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 xml:space="preserve">mellékkötelezettségként a késedelmes, hibás teljesítés, illetve </w:t>
      </w:r>
      <w:proofErr w:type="spellStart"/>
      <w:r w:rsidRPr="007B654B">
        <w:rPr>
          <w:rFonts w:ascii="Calibri" w:hAnsi="Calibri" w:cs="Calibri"/>
          <w:color w:val="000000"/>
          <w:sz w:val="24"/>
          <w:szCs w:val="24"/>
          <w:u w:color="000000"/>
          <w:bdr w:val="nil"/>
        </w:rPr>
        <w:t>nemteljesítés</w:t>
      </w:r>
      <w:proofErr w:type="spellEnd"/>
      <w:r w:rsidRPr="007B654B">
        <w:rPr>
          <w:rFonts w:ascii="Calibri" w:hAnsi="Calibri" w:cs="Calibri"/>
          <w:color w:val="000000"/>
          <w:sz w:val="24"/>
          <w:szCs w:val="24"/>
          <w:u w:color="000000"/>
          <w:bdr w:val="nil"/>
        </w:rPr>
        <w:t xml:space="preserve"> esetére kötbérfizetési </w:t>
      </w:r>
      <w:proofErr w:type="spellStart"/>
      <w:r w:rsidRPr="007B654B">
        <w:rPr>
          <w:rFonts w:ascii="Calibri" w:hAnsi="Calibri" w:cs="Calibri"/>
          <w:color w:val="000000"/>
          <w:sz w:val="24"/>
          <w:szCs w:val="24"/>
          <w:u w:color="000000"/>
          <w:bdr w:val="nil"/>
        </w:rPr>
        <w:t>kötelezettsé</w:t>
      </w:r>
      <w:proofErr w:type="spellEnd"/>
      <w:r w:rsidRPr="007B654B">
        <w:rPr>
          <w:rFonts w:ascii="Calibri" w:hAnsi="Calibri" w:cs="Calibri"/>
          <w:color w:val="000000"/>
          <w:sz w:val="24"/>
          <w:szCs w:val="24"/>
          <w:u w:color="000000"/>
          <w:bdr w:val="nil"/>
          <w:lang w:val="da-DK"/>
        </w:rPr>
        <w:t>get k</w:t>
      </w:r>
      <w:r w:rsidRPr="007B654B">
        <w:rPr>
          <w:rFonts w:ascii="Calibri" w:hAnsi="Calibri" w:cs="Calibri"/>
          <w:color w:val="000000"/>
          <w:sz w:val="24"/>
          <w:szCs w:val="24"/>
          <w:u w:color="000000"/>
          <w:bdr w:val="nil"/>
        </w:rPr>
        <w:t xml:space="preserve">ötnek ki, tekintettel arra, hogy a Ptk. 6:186. § (1) bekezdése alapján a kötelezett pénz fizetésére kötelezheti magát arra az esetre, ha olyan okból, amelyért felelős, megszegi a </w:t>
      </w:r>
      <w:proofErr w:type="spellStart"/>
      <w:r w:rsidRPr="007B654B">
        <w:rPr>
          <w:rFonts w:ascii="Calibri" w:hAnsi="Calibri" w:cs="Calibri"/>
          <w:color w:val="000000"/>
          <w:sz w:val="24"/>
          <w:szCs w:val="24"/>
          <w:u w:color="000000"/>
          <w:bdr w:val="nil"/>
        </w:rPr>
        <w:t>Keretmegállapodást</w:t>
      </w:r>
      <w:proofErr w:type="spellEnd"/>
      <w:r w:rsidRPr="007B654B">
        <w:rPr>
          <w:rFonts w:ascii="Calibri" w:hAnsi="Calibri" w:cs="Calibri"/>
          <w:color w:val="000000"/>
          <w:sz w:val="24"/>
          <w:szCs w:val="24"/>
          <w:u w:color="000000"/>
          <w:bdr w:val="nil"/>
        </w:rPr>
        <w:t>.</w:t>
      </w: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Az</w:t>
      </w:r>
      <w:r w:rsidRPr="007B654B">
        <w:rPr>
          <w:rFonts w:ascii="Calibri" w:hAnsi="Calibri" w:cs="Calibri"/>
          <w:b/>
          <w:bCs/>
          <w:color w:val="000000"/>
          <w:sz w:val="24"/>
          <w:szCs w:val="24"/>
          <w:u w:color="000000"/>
          <w:bdr w:val="nil"/>
        </w:rPr>
        <w:t xml:space="preserve"> </w:t>
      </w:r>
      <w:r w:rsidRPr="007B654B">
        <w:rPr>
          <w:rFonts w:ascii="Calibri" w:hAnsi="Calibri" w:cs="Calibri"/>
          <w:color w:val="000000"/>
          <w:sz w:val="24"/>
          <w:szCs w:val="24"/>
          <w:u w:color="000000"/>
          <w:bdr w:val="nil"/>
        </w:rPr>
        <w:t>Elad</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 xml:space="preserve">az alábbiakban részletezett </w:t>
      </w:r>
      <w:r w:rsidRPr="007B654B">
        <w:rPr>
          <w:rFonts w:ascii="Calibri" w:hAnsi="Calibri" w:cs="Calibri"/>
          <w:b/>
          <w:bCs/>
          <w:color w:val="000000"/>
          <w:sz w:val="24"/>
          <w:szCs w:val="24"/>
          <w:u w:color="000000"/>
          <w:bdr w:val="nil"/>
        </w:rPr>
        <w:t>kötbér</w:t>
      </w:r>
      <w:r w:rsidRPr="007B654B">
        <w:rPr>
          <w:rFonts w:ascii="Calibri" w:hAnsi="Calibri" w:cs="Calibri"/>
          <w:color w:val="000000"/>
          <w:sz w:val="24"/>
          <w:szCs w:val="24"/>
          <w:u w:color="000000"/>
          <w:bdr w:val="nil"/>
        </w:rPr>
        <w:t xml:space="preserve"> megfizetését vállalja, ha a jelen </w:t>
      </w:r>
      <w:proofErr w:type="spellStart"/>
      <w:r w:rsidRPr="007B654B">
        <w:rPr>
          <w:rFonts w:ascii="Calibri" w:hAnsi="Calibri" w:cs="Calibri"/>
          <w:color w:val="000000"/>
          <w:sz w:val="24"/>
          <w:szCs w:val="24"/>
          <w:u w:color="000000"/>
          <w:bdr w:val="nil"/>
        </w:rPr>
        <w:t>Keretmegállapodásban</w:t>
      </w:r>
      <w:proofErr w:type="spellEnd"/>
      <w:r w:rsidRPr="007B654B">
        <w:rPr>
          <w:rFonts w:ascii="Calibri" w:hAnsi="Calibri" w:cs="Calibri"/>
          <w:color w:val="000000"/>
          <w:sz w:val="24"/>
          <w:szCs w:val="24"/>
          <w:u w:color="000000"/>
          <w:bdr w:val="nil"/>
        </w:rPr>
        <w:t xml:space="preserve">, valamint az adott </w:t>
      </w:r>
      <w:proofErr w:type="gramStart"/>
      <w:r w:rsidRPr="007B654B">
        <w:rPr>
          <w:rFonts w:ascii="Calibri" w:hAnsi="Calibri" w:cs="Calibri"/>
          <w:color w:val="000000"/>
          <w:sz w:val="24"/>
          <w:szCs w:val="24"/>
          <w:u w:color="000000"/>
          <w:bdr w:val="nil"/>
        </w:rPr>
        <w:t>Megrendelés(</w:t>
      </w:r>
      <w:proofErr w:type="spellStart"/>
      <w:proofErr w:type="gramEnd"/>
      <w:r w:rsidRPr="007B654B">
        <w:rPr>
          <w:rFonts w:ascii="Calibri" w:hAnsi="Calibri" w:cs="Calibri"/>
          <w:color w:val="000000"/>
          <w:sz w:val="24"/>
          <w:szCs w:val="24"/>
          <w:u w:color="000000"/>
          <w:bdr w:val="nil"/>
        </w:rPr>
        <w:t>ek</w:t>
      </w:r>
      <w:proofErr w:type="spellEnd"/>
      <w:r w:rsidRPr="007B654B">
        <w:rPr>
          <w:rFonts w:ascii="Calibri" w:hAnsi="Calibri" w:cs="Calibri"/>
          <w:color w:val="000000"/>
          <w:sz w:val="24"/>
          <w:szCs w:val="24"/>
          <w:u w:color="000000"/>
          <w:bdr w:val="nil"/>
        </w:rPr>
        <w:t>)</w:t>
      </w:r>
      <w:proofErr w:type="spellStart"/>
      <w:r w:rsidRPr="007B654B">
        <w:rPr>
          <w:rFonts w:ascii="Calibri" w:hAnsi="Calibri" w:cs="Calibri"/>
          <w:color w:val="000000"/>
          <w:sz w:val="24"/>
          <w:szCs w:val="24"/>
          <w:u w:color="000000"/>
          <w:bdr w:val="nil"/>
        </w:rPr>
        <w:t>ben</w:t>
      </w:r>
      <w:proofErr w:type="spellEnd"/>
      <w:r w:rsidRPr="007B654B">
        <w:rPr>
          <w:rFonts w:ascii="Calibri" w:hAnsi="Calibri" w:cs="Calibri"/>
          <w:color w:val="000000"/>
          <w:sz w:val="24"/>
          <w:szCs w:val="24"/>
          <w:u w:color="000000"/>
          <w:bdr w:val="nil"/>
        </w:rPr>
        <w:t xml:space="preserve"> meghatározottaktól eltérően, olyan okból, amelyért felelős, </w:t>
      </w:r>
      <w:r w:rsidRPr="007B654B">
        <w:rPr>
          <w:rFonts w:ascii="Calibri" w:hAnsi="Calibri" w:cs="Calibri"/>
          <w:b/>
          <w:bCs/>
          <w:color w:val="000000"/>
          <w:sz w:val="24"/>
          <w:szCs w:val="24"/>
          <w:u w:color="000000"/>
          <w:bdr w:val="nil"/>
        </w:rPr>
        <w:t>késedelmesen, hibásan, vagy pedig egyáltalán nem teljesít</w:t>
      </w:r>
      <w:r w:rsidR="00194326">
        <w:rPr>
          <w:rFonts w:ascii="Calibri" w:hAnsi="Calibri" w:cs="Calibri"/>
          <w:b/>
          <w:bCs/>
          <w:color w:val="000000"/>
          <w:sz w:val="24"/>
          <w:szCs w:val="24"/>
          <w:u w:color="000000"/>
          <w:bdr w:val="nil"/>
        </w:rPr>
        <w:t xml:space="preserve">, illetve a </w:t>
      </w:r>
      <w:proofErr w:type="spellStart"/>
      <w:r w:rsidR="00194326">
        <w:rPr>
          <w:rFonts w:ascii="Calibri" w:hAnsi="Calibri" w:cs="Calibri"/>
          <w:b/>
          <w:bCs/>
          <w:color w:val="000000"/>
          <w:sz w:val="24"/>
          <w:szCs w:val="24"/>
          <w:u w:color="000000"/>
          <w:bdr w:val="nil"/>
        </w:rPr>
        <w:t>Keretmegállapodás</w:t>
      </w:r>
      <w:proofErr w:type="spellEnd"/>
      <w:r w:rsidR="00194326">
        <w:rPr>
          <w:rFonts w:ascii="Calibri" w:hAnsi="Calibri" w:cs="Calibri"/>
          <w:b/>
          <w:bCs/>
          <w:color w:val="000000"/>
          <w:sz w:val="24"/>
          <w:szCs w:val="24"/>
          <w:u w:color="000000"/>
          <w:bdr w:val="nil"/>
        </w:rPr>
        <w:t xml:space="preserve"> meghiúsul</w:t>
      </w:r>
      <w:r w:rsidRPr="007B654B">
        <w:rPr>
          <w:rFonts w:ascii="Calibri" w:hAnsi="Calibri" w:cs="Calibri"/>
          <w:color w:val="000000"/>
          <w:sz w:val="24"/>
          <w:szCs w:val="24"/>
          <w:u w:color="000000"/>
          <w:bdr w:val="nil"/>
        </w:rPr>
        <w:t xml:space="preserve">. </w:t>
      </w:r>
    </w:p>
    <w:p w:rsidR="00DF216D" w:rsidRPr="007B654B" w:rsidRDefault="00DF216D" w:rsidP="00DF216D">
      <w:pPr>
        <w:pBdr>
          <w:top w:val="nil"/>
          <w:left w:val="nil"/>
          <w:bottom w:val="nil"/>
          <w:right w:val="nil"/>
          <w:between w:val="nil"/>
          <w:bar w:val="nil"/>
        </w:pBdr>
        <w:rPr>
          <w:rFonts w:ascii="Calibri" w:hAnsi="Calibri" w:cs="Calibri"/>
          <w:color w:val="000000"/>
          <w:sz w:val="24"/>
          <w:szCs w:val="24"/>
          <w:u w:color="000000"/>
          <w:bdr w:val="nil"/>
        </w:rPr>
      </w:pPr>
    </w:p>
    <w:p w:rsidR="00DF216D" w:rsidRPr="007B654B" w:rsidRDefault="00194326" w:rsidP="00DF216D">
      <w:pPr>
        <w:pStyle w:val="Szvegtrzs3"/>
        <w:spacing w:after="0" w:line="240" w:lineRule="auto"/>
        <w:jc w:val="both"/>
        <w:rPr>
          <w:sz w:val="24"/>
          <w:szCs w:val="24"/>
        </w:rPr>
      </w:pPr>
      <w:r>
        <w:rPr>
          <w:sz w:val="24"/>
          <w:szCs w:val="24"/>
        </w:rPr>
        <w:t xml:space="preserve">12.2. </w:t>
      </w:r>
      <w:r w:rsidR="00DF216D" w:rsidRPr="007B654B">
        <w:rPr>
          <w:sz w:val="24"/>
          <w:szCs w:val="24"/>
        </w:rPr>
        <w:t xml:space="preserve">A </w:t>
      </w:r>
      <w:r w:rsidR="00DF216D" w:rsidRPr="007B654B">
        <w:rPr>
          <w:b/>
          <w:sz w:val="24"/>
          <w:szCs w:val="24"/>
        </w:rPr>
        <w:t>késedelmi kötbér mértéke</w:t>
      </w:r>
      <w:r w:rsidR="00DF216D" w:rsidRPr="007B654B">
        <w:rPr>
          <w:sz w:val="24"/>
          <w:szCs w:val="24"/>
        </w:rPr>
        <w:t xml:space="preserve"> a késedelem minden megkezdett napja után a késedelemmel érintett, megrendelt mennyiség nettó ellenértékének napi 1%-</w:t>
      </w:r>
      <w:proofErr w:type="gramStart"/>
      <w:r w:rsidR="00DF216D" w:rsidRPr="007B654B">
        <w:rPr>
          <w:sz w:val="24"/>
          <w:szCs w:val="24"/>
        </w:rPr>
        <w:t>a</w:t>
      </w:r>
      <w:proofErr w:type="gramEnd"/>
      <w:r w:rsidR="00DF216D" w:rsidRPr="007B654B">
        <w:rPr>
          <w:sz w:val="24"/>
          <w:szCs w:val="24"/>
        </w:rPr>
        <w:t xml:space="preserve"> a szerződésszerű teljesítésig, legfeljebb azonban összesen (többszöri késedelmes teljesítés esetén is) a teljes </w:t>
      </w:r>
      <w:proofErr w:type="spellStart"/>
      <w:r>
        <w:rPr>
          <w:sz w:val="24"/>
          <w:szCs w:val="24"/>
        </w:rPr>
        <w:t>keretmegállapodásos</w:t>
      </w:r>
      <w:proofErr w:type="spellEnd"/>
      <w:r w:rsidRPr="007B654B">
        <w:rPr>
          <w:sz w:val="24"/>
          <w:szCs w:val="24"/>
        </w:rPr>
        <w:t xml:space="preserve"> </w:t>
      </w:r>
      <w:r w:rsidR="00DF216D" w:rsidRPr="007B654B">
        <w:rPr>
          <w:sz w:val="24"/>
          <w:szCs w:val="24"/>
        </w:rPr>
        <w:t xml:space="preserve">nettó ellenérték 10 %-a a </w:t>
      </w:r>
      <w:proofErr w:type="spellStart"/>
      <w:r>
        <w:rPr>
          <w:sz w:val="24"/>
          <w:szCs w:val="24"/>
        </w:rPr>
        <w:t>Keretmegállapodás</w:t>
      </w:r>
      <w:proofErr w:type="spellEnd"/>
      <w:r w:rsidRPr="007B654B">
        <w:rPr>
          <w:sz w:val="24"/>
          <w:szCs w:val="24"/>
        </w:rPr>
        <w:t xml:space="preserve"> </w:t>
      </w:r>
      <w:r w:rsidR="00DF216D" w:rsidRPr="007B654B">
        <w:rPr>
          <w:sz w:val="24"/>
          <w:szCs w:val="24"/>
        </w:rPr>
        <w:t xml:space="preserve">teljes hatálya alatt. Valamely megrendelés 10 napot meghaladó késedelme esetén az adott megrendeléstől a Vevő írásos nyilatkozatával elállhat és az adott megrendelésben szereplő mennyiség nettó ellenértéke 20%-ának megfelelő, az adott </w:t>
      </w:r>
      <w:r>
        <w:rPr>
          <w:sz w:val="24"/>
          <w:szCs w:val="24"/>
        </w:rPr>
        <w:t>közvetlen</w:t>
      </w:r>
      <w:r w:rsidRPr="007B654B">
        <w:rPr>
          <w:sz w:val="24"/>
          <w:szCs w:val="24"/>
        </w:rPr>
        <w:t xml:space="preserve"> </w:t>
      </w:r>
      <w:r w:rsidR="00DF216D" w:rsidRPr="007B654B">
        <w:rPr>
          <w:sz w:val="24"/>
          <w:szCs w:val="24"/>
        </w:rPr>
        <w:t>megrendelés meghiúsulása miatti kötbért alkalmazhat</w:t>
      </w:r>
      <w:r w:rsidR="00DF216D">
        <w:rPr>
          <w:sz w:val="24"/>
          <w:szCs w:val="24"/>
        </w:rPr>
        <w:t xml:space="preserve"> (ez esetben az adott megrendelés meghiúsulása miatti kötbér alkalmazása mellett egyidejűleg késedelmi kötbér nem alkalmazható)</w:t>
      </w:r>
      <w:r w:rsidR="00DF216D" w:rsidRPr="007B654B">
        <w:rPr>
          <w:sz w:val="24"/>
          <w:szCs w:val="24"/>
        </w:rPr>
        <w:t>.</w:t>
      </w:r>
    </w:p>
    <w:p w:rsidR="00DF216D" w:rsidRPr="007B654B" w:rsidRDefault="00DF216D" w:rsidP="00DF216D">
      <w:pPr>
        <w:pStyle w:val="Szvegtrzs3"/>
        <w:spacing w:after="0" w:line="240" w:lineRule="auto"/>
        <w:jc w:val="both"/>
        <w:rPr>
          <w:sz w:val="24"/>
          <w:szCs w:val="24"/>
        </w:rPr>
      </w:pPr>
    </w:p>
    <w:p w:rsidR="00DF216D" w:rsidRPr="007B654B" w:rsidRDefault="00DF216D" w:rsidP="00DF216D">
      <w:pPr>
        <w:pStyle w:val="Szvegtrzs3"/>
        <w:spacing w:after="0" w:line="240" w:lineRule="auto"/>
        <w:jc w:val="both"/>
        <w:rPr>
          <w:sz w:val="24"/>
          <w:szCs w:val="24"/>
        </w:rPr>
      </w:pPr>
      <w:r w:rsidRPr="007B654B">
        <w:rPr>
          <w:sz w:val="24"/>
          <w:szCs w:val="24"/>
        </w:rPr>
        <w:t xml:space="preserve">(Késedelmes szállítás esetén a </w:t>
      </w:r>
      <w:proofErr w:type="spellStart"/>
      <w:r w:rsidRPr="007B654B">
        <w:rPr>
          <w:sz w:val="24"/>
          <w:szCs w:val="24"/>
        </w:rPr>
        <w:t>Keretmegállapodásban</w:t>
      </w:r>
      <w:proofErr w:type="spellEnd"/>
      <w:r w:rsidR="00194326">
        <w:rPr>
          <w:sz w:val="24"/>
          <w:szCs w:val="24"/>
        </w:rPr>
        <w:t>,</w:t>
      </w:r>
      <w:r w:rsidRPr="007B654B">
        <w:rPr>
          <w:sz w:val="24"/>
          <w:szCs w:val="24"/>
        </w:rPr>
        <w:t xml:space="preserve"> </w:t>
      </w:r>
      <w:r w:rsidR="00194326" w:rsidRPr="007B654B">
        <w:rPr>
          <w:color w:val="000000"/>
          <w:sz w:val="24"/>
          <w:szCs w:val="24"/>
          <w:u w:color="000000"/>
          <w:bdr w:val="nil"/>
        </w:rPr>
        <w:t xml:space="preserve">illetőleg – az ebben meghatározott feltételek alapján - a </w:t>
      </w:r>
      <w:proofErr w:type="gramStart"/>
      <w:r w:rsidR="00194326" w:rsidRPr="007B654B">
        <w:rPr>
          <w:color w:val="000000"/>
          <w:sz w:val="24"/>
          <w:szCs w:val="24"/>
          <w:u w:color="000000"/>
          <w:bdr w:val="nil"/>
        </w:rPr>
        <w:t>Megrendelés(</w:t>
      </w:r>
      <w:proofErr w:type="spellStart"/>
      <w:proofErr w:type="gramEnd"/>
      <w:r w:rsidR="00194326" w:rsidRPr="007B654B">
        <w:rPr>
          <w:color w:val="000000"/>
          <w:sz w:val="24"/>
          <w:szCs w:val="24"/>
          <w:u w:color="000000"/>
          <w:bdr w:val="nil"/>
        </w:rPr>
        <w:t>ek</w:t>
      </w:r>
      <w:proofErr w:type="spellEnd"/>
      <w:r w:rsidR="00194326" w:rsidRPr="007B654B">
        <w:rPr>
          <w:color w:val="000000"/>
          <w:sz w:val="24"/>
          <w:szCs w:val="24"/>
          <w:u w:color="000000"/>
          <w:bdr w:val="nil"/>
        </w:rPr>
        <w:t>)</w:t>
      </w:r>
      <w:proofErr w:type="spellStart"/>
      <w:r w:rsidR="00194326" w:rsidRPr="007B654B">
        <w:rPr>
          <w:color w:val="000000"/>
          <w:sz w:val="24"/>
          <w:szCs w:val="24"/>
          <w:u w:color="000000"/>
          <w:bdr w:val="nil"/>
        </w:rPr>
        <w:t>ben</w:t>
      </w:r>
      <w:proofErr w:type="spellEnd"/>
      <w:r w:rsidR="00194326" w:rsidRPr="007B654B">
        <w:rPr>
          <w:color w:val="000000"/>
          <w:sz w:val="24"/>
          <w:szCs w:val="24"/>
          <w:u w:color="000000"/>
          <w:bdr w:val="nil"/>
        </w:rPr>
        <w:t xml:space="preserve"> </w:t>
      </w:r>
      <w:r w:rsidRPr="007B654B">
        <w:rPr>
          <w:sz w:val="24"/>
          <w:szCs w:val="24"/>
        </w:rPr>
        <w:t>megjelölt szállítási határidő és a Termék tényleges kiszállításának napja között eltelt idő képezi a kötbérszámítás alapját.)</w:t>
      </w:r>
    </w:p>
    <w:p w:rsidR="00DF216D" w:rsidRPr="007B654B" w:rsidRDefault="00DF216D" w:rsidP="00DF216D">
      <w:pPr>
        <w:pBdr>
          <w:top w:val="nil"/>
          <w:left w:val="nil"/>
          <w:bottom w:val="nil"/>
          <w:right w:val="nil"/>
          <w:between w:val="nil"/>
          <w:bar w:val="nil"/>
        </w:pBdr>
        <w:rPr>
          <w:rFonts w:ascii="Calibri" w:hAnsi="Calibri" w:cs="Calibri"/>
          <w:color w:val="000000"/>
          <w:sz w:val="24"/>
          <w:szCs w:val="24"/>
          <w:u w:color="000000"/>
          <w:bdr w:val="nil"/>
        </w:rPr>
      </w:pPr>
    </w:p>
    <w:p w:rsidR="00DF216D" w:rsidRPr="007B654B" w:rsidRDefault="00194326" w:rsidP="00DF216D">
      <w:pPr>
        <w:pStyle w:val="Szvegtrzs3"/>
        <w:jc w:val="both"/>
        <w:rPr>
          <w:b/>
          <w:sz w:val="24"/>
          <w:szCs w:val="24"/>
        </w:rPr>
      </w:pPr>
      <w:r>
        <w:rPr>
          <w:b/>
          <w:sz w:val="24"/>
          <w:szCs w:val="24"/>
        </w:rPr>
        <w:t xml:space="preserve">12.3 </w:t>
      </w:r>
      <w:r w:rsidR="00DF216D" w:rsidRPr="007B654B">
        <w:rPr>
          <w:b/>
          <w:sz w:val="24"/>
          <w:szCs w:val="24"/>
        </w:rPr>
        <w:t>A hibás teljesítési kötbér mértéke</w:t>
      </w:r>
      <w:r w:rsidR="00DF216D" w:rsidRPr="007B654B">
        <w:rPr>
          <w:sz w:val="24"/>
          <w:szCs w:val="24"/>
        </w:rPr>
        <w:t xml:space="preserve">  </w:t>
      </w:r>
      <w:r w:rsidR="00DF216D" w:rsidRPr="00B236EB">
        <w:rPr>
          <w:sz w:val="24"/>
          <w:szCs w:val="24"/>
        </w:rPr>
        <w:t xml:space="preserve">alkalmanként </w:t>
      </w:r>
      <w:r w:rsidR="00DF216D">
        <w:rPr>
          <w:sz w:val="24"/>
          <w:szCs w:val="24"/>
        </w:rPr>
        <w:t>az adott megrendelés értékének 5</w:t>
      </w:r>
      <w:r w:rsidR="00DF216D" w:rsidRPr="00B236EB">
        <w:rPr>
          <w:sz w:val="24"/>
          <w:szCs w:val="24"/>
        </w:rPr>
        <w:t xml:space="preserve"> %-</w:t>
      </w:r>
      <w:proofErr w:type="gramStart"/>
      <w:r w:rsidR="00DF216D" w:rsidRPr="00B236EB">
        <w:rPr>
          <w:sz w:val="24"/>
          <w:szCs w:val="24"/>
        </w:rPr>
        <w:t>a</w:t>
      </w:r>
      <w:proofErr w:type="gramEnd"/>
      <w:r w:rsidR="00DF216D">
        <w:rPr>
          <w:sz w:val="26"/>
          <w:szCs w:val="26"/>
        </w:rPr>
        <w:t>,</w:t>
      </w:r>
      <w:r w:rsidR="00DF216D" w:rsidRPr="007B654B">
        <w:rPr>
          <w:sz w:val="24"/>
          <w:szCs w:val="24"/>
        </w:rPr>
        <w:t xml:space="preserve">legfeljebb összesen (többszöri hibás teljesítés esetén) a teljes </w:t>
      </w:r>
      <w:proofErr w:type="spellStart"/>
      <w:r>
        <w:rPr>
          <w:sz w:val="24"/>
          <w:szCs w:val="24"/>
        </w:rPr>
        <w:t>keretmegállapodásos</w:t>
      </w:r>
      <w:proofErr w:type="spellEnd"/>
      <w:r w:rsidRPr="007B654B">
        <w:rPr>
          <w:sz w:val="24"/>
          <w:szCs w:val="24"/>
        </w:rPr>
        <w:t xml:space="preserve"> </w:t>
      </w:r>
      <w:r w:rsidR="00DF216D" w:rsidRPr="007B654B">
        <w:rPr>
          <w:sz w:val="24"/>
          <w:szCs w:val="24"/>
        </w:rPr>
        <w:t>nettó ellenérték 10 %-a.</w:t>
      </w:r>
    </w:p>
    <w:p w:rsidR="00DF216D" w:rsidRPr="007B654B" w:rsidRDefault="00DF216D" w:rsidP="00DF216D">
      <w:pPr>
        <w:pStyle w:val="Szvegtrzs3"/>
        <w:spacing w:after="0" w:line="240" w:lineRule="auto"/>
        <w:jc w:val="both"/>
        <w:rPr>
          <w:sz w:val="24"/>
          <w:szCs w:val="24"/>
        </w:rPr>
      </w:pPr>
      <w:r w:rsidRPr="007B654B">
        <w:rPr>
          <w:sz w:val="24"/>
          <w:szCs w:val="24"/>
        </w:rPr>
        <w:t xml:space="preserve">Vevő a hibás teljesítés miatti kötbér mellett nem érvényesíthet szavatossági igényt. Amennyiben Vevő szavatossági igényt érvényesít és a hibás teljesítés kicserélését kéri, akkor a késedelmi kötbér előírását kell alkalmazni az Eladó szerződésszerű teljesítéséig. </w:t>
      </w:r>
    </w:p>
    <w:p w:rsidR="00DF216D" w:rsidRPr="007B654B" w:rsidRDefault="00DF216D" w:rsidP="00DF216D">
      <w:pPr>
        <w:pStyle w:val="Szvegtrzs3"/>
        <w:spacing w:after="0" w:line="240" w:lineRule="auto"/>
        <w:jc w:val="both"/>
        <w:rPr>
          <w:sz w:val="24"/>
          <w:szCs w:val="24"/>
        </w:rPr>
      </w:pPr>
    </w:p>
    <w:p w:rsidR="00DF216D" w:rsidRPr="007B654B" w:rsidRDefault="00DF216D" w:rsidP="00DF216D">
      <w:pPr>
        <w:pStyle w:val="Szvegtrzs3"/>
        <w:spacing w:after="0" w:line="240" w:lineRule="auto"/>
        <w:jc w:val="both"/>
        <w:rPr>
          <w:sz w:val="24"/>
          <w:szCs w:val="24"/>
        </w:rPr>
      </w:pPr>
      <w:r w:rsidRPr="007B654B">
        <w:rPr>
          <w:sz w:val="24"/>
          <w:szCs w:val="24"/>
        </w:rPr>
        <w:t xml:space="preserve">Amennyiben a késedelmi vagy hibás teljesítési kötbér eléri a kötbérmaximumot, Vevő jogosult a </w:t>
      </w:r>
      <w:proofErr w:type="spellStart"/>
      <w:r w:rsidR="00194326">
        <w:rPr>
          <w:sz w:val="24"/>
          <w:szCs w:val="24"/>
        </w:rPr>
        <w:t>Keretmegállapodást</w:t>
      </w:r>
      <w:proofErr w:type="spellEnd"/>
      <w:r w:rsidR="00194326" w:rsidRPr="007B654B">
        <w:rPr>
          <w:sz w:val="24"/>
          <w:szCs w:val="24"/>
        </w:rPr>
        <w:t xml:space="preserve"> </w:t>
      </w:r>
      <w:r w:rsidRPr="007B654B">
        <w:rPr>
          <w:sz w:val="24"/>
          <w:szCs w:val="24"/>
        </w:rPr>
        <w:t>azonnali hatállyal felmondani és meghiúsulási kötbért érvényesíteni.</w:t>
      </w:r>
    </w:p>
    <w:p w:rsidR="00DF216D" w:rsidRPr="007B654B" w:rsidRDefault="00DF216D" w:rsidP="00DF216D">
      <w:pPr>
        <w:pBdr>
          <w:top w:val="nil"/>
          <w:left w:val="nil"/>
          <w:bottom w:val="nil"/>
          <w:right w:val="nil"/>
          <w:between w:val="nil"/>
          <w:bar w:val="nil"/>
        </w:pBdr>
        <w:tabs>
          <w:tab w:val="left" w:pos="3420"/>
          <w:tab w:val="left" w:pos="5040"/>
          <w:tab w:val="left" w:pos="6840"/>
        </w:tabs>
        <w:rPr>
          <w:rFonts w:ascii="Calibri" w:hAnsi="Calibri" w:cs="Calibri"/>
          <w:color w:val="000000"/>
          <w:sz w:val="24"/>
          <w:szCs w:val="24"/>
          <w:u w:color="000000"/>
          <w:bdr w:val="nil"/>
        </w:rPr>
      </w:pPr>
    </w:p>
    <w:p w:rsidR="00DF216D" w:rsidRPr="00D4673A" w:rsidRDefault="00194326" w:rsidP="00DF216D">
      <w:pPr>
        <w:pStyle w:val="Szvegtrzs3"/>
        <w:spacing w:after="0" w:line="240" w:lineRule="auto"/>
        <w:jc w:val="both"/>
        <w:rPr>
          <w:sz w:val="24"/>
          <w:szCs w:val="24"/>
        </w:rPr>
      </w:pPr>
      <w:r>
        <w:rPr>
          <w:color w:val="000000"/>
          <w:sz w:val="24"/>
          <w:szCs w:val="24"/>
          <w:u w:color="000000"/>
          <w:bdr w:val="nil"/>
        </w:rPr>
        <w:t xml:space="preserve">12.4 </w:t>
      </w:r>
      <w:r w:rsidR="00DF216D" w:rsidRPr="007B654B">
        <w:rPr>
          <w:color w:val="000000"/>
          <w:sz w:val="24"/>
          <w:szCs w:val="24"/>
          <w:u w:color="000000"/>
          <w:bdr w:val="nil"/>
        </w:rPr>
        <w:t xml:space="preserve">Ha a </w:t>
      </w:r>
      <w:proofErr w:type="spellStart"/>
      <w:r w:rsidR="00DF216D" w:rsidRPr="007B654B">
        <w:rPr>
          <w:color w:val="000000"/>
          <w:sz w:val="24"/>
          <w:szCs w:val="24"/>
          <w:u w:color="000000"/>
          <w:bdr w:val="nil"/>
        </w:rPr>
        <w:t>Keretmegállapodás</w:t>
      </w:r>
      <w:proofErr w:type="spellEnd"/>
      <w:r w:rsidR="00DF216D" w:rsidRPr="007B654B">
        <w:rPr>
          <w:color w:val="000000"/>
          <w:sz w:val="24"/>
          <w:szCs w:val="24"/>
          <w:u w:color="000000"/>
          <w:bdr w:val="nil"/>
        </w:rPr>
        <w:t xml:space="preserve"> meghiúsul olyan okból, amelyért az Eladó felelős (Felek meghiúsulásnak tekintik különösen, de nem kizárólagosan, ha a teljesítést az Elad</w:t>
      </w:r>
      <w:r w:rsidR="00DF216D" w:rsidRPr="007B654B">
        <w:rPr>
          <w:color w:val="000000"/>
          <w:sz w:val="24"/>
          <w:szCs w:val="24"/>
          <w:u w:color="000000"/>
          <w:bdr w:val="nil"/>
          <w:lang w:val="es-ES_tradnl"/>
        </w:rPr>
        <w:t xml:space="preserve">ó </w:t>
      </w:r>
      <w:r w:rsidR="00DF216D" w:rsidRPr="007B654B">
        <w:rPr>
          <w:color w:val="000000"/>
          <w:sz w:val="24"/>
          <w:szCs w:val="24"/>
          <w:u w:color="000000"/>
          <w:bdr w:val="nil"/>
        </w:rPr>
        <w:t xml:space="preserve">megtagadja, vagy a Vevő az azonnali hatályú </w:t>
      </w:r>
      <w:proofErr w:type="spellStart"/>
      <w:r w:rsidR="00DF216D" w:rsidRPr="007B654B">
        <w:rPr>
          <w:color w:val="000000"/>
          <w:sz w:val="24"/>
          <w:szCs w:val="24"/>
          <w:u w:color="000000"/>
          <w:bdr w:val="nil"/>
        </w:rPr>
        <w:t>felmondá</w:t>
      </w:r>
      <w:proofErr w:type="spellEnd"/>
      <w:r w:rsidR="00DF216D" w:rsidRPr="007B654B">
        <w:rPr>
          <w:color w:val="000000"/>
          <w:sz w:val="24"/>
          <w:szCs w:val="24"/>
          <w:u w:color="000000"/>
          <w:bdr w:val="nil"/>
          <w:lang w:val="pt-PT"/>
        </w:rPr>
        <w:t>s jog</w:t>
      </w:r>
      <w:r w:rsidR="00DF216D" w:rsidRPr="007B654B">
        <w:rPr>
          <w:color w:val="000000"/>
          <w:sz w:val="24"/>
          <w:szCs w:val="24"/>
          <w:u w:color="000000"/>
          <w:bdr w:val="nil"/>
        </w:rPr>
        <w:t xml:space="preserve">át </w:t>
      </w:r>
      <w:r>
        <w:rPr>
          <w:color w:val="000000"/>
          <w:sz w:val="24"/>
          <w:szCs w:val="24"/>
          <w:u w:color="000000"/>
          <w:bdr w:val="nil"/>
        </w:rPr>
        <w:t xml:space="preserve">jogszerűen </w:t>
      </w:r>
      <w:r w:rsidR="00DF216D" w:rsidRPr="007B654B">
        <w:rPr>
          <w:color w:val="000000"/>
          <w:sz w:val="24"/>
          <w:szCs w:val="24"/>
          <w:u w:color="000000"/>
          <w:bdr w:val="nil"/>
        </w:rPr>
        <w:t>gyakorolja)</w:t>
      </w:r>
      <w:r>
        <w:rPr>
          <w:color w:val="000000"/>
          <w:sz w:val="24"/>
          <w:szCs w:val="24"/>
          <w:u w:color="000000"/>
          <w:bdr w:val="nil"/>
        </w:rPr>
        <w:t>,</w:t>
      </w:r>
      <w:r w:rsidR="00DF216D" w:rsidRPr="007B654B">
        <w:rPr>
          <w:color w:val="000000"/>
          <w:sz w:val="24"/>
          <w:szCs w:val="24"/>
          <w:u w:color="000000"/>
          <w:bdr w:val="nil"/>
        </w:rPr>
        <w:t xml:space="preserve"> Elad</w:t>
      </w:r>
      <w:r w:rsidR="00DF216D" w:rsidRPr="007B654B">
        <w:rPr>
          <w:color w:val="000000"/>
          <w:sz w:val="24"/>
          <w:szCs w:val="24"/>
          <w:u w:color="000000"/>
          <w:bdr w:val="nil"/>
          <w:lang w:val="es-ES_tradnl"/>
        </w:rPr>
        <w:t xml:space="preserve">ó </w:t>
      </w:r>
      <w:r w:rsidR="00DF216D" w:rsidRPr="007B654B">
        <w:rPr>
          <w:color w:val="000000"/>
          <w:sz w:val="24"/>
          <w:szCs w:val="24"/>
          <w:u w:color="000000"/>
          <w:bdr w:val="nil"/>
        </w:rPr>
        <w:t xml:space="preserve">a </w:t>
      </w:r>
      <w:proofErr w:type="spellStart"/>
      <w:r w:rsidR="00DF216D" w:rsidRPr="007B654B">
        <w:rPr>
          <w:color w:val="000000"/>
          <w:sz w:val="24"/>
          <w:szCs w:val="24"/>
          <w:u w:color="000000"/>
          <w:bdr w:val="nil"/>
        </w:rPr>
        <w:t>Keretmegállapodás</w:t>
      </w:r>
      <w:proofErr w:type="spellEnd"/>
      <w:r w:rsidR="00DF216D" w:rsidRPr="007B654B">
        <w:rPr>
          <w:color w:val="000000"/>
          <w:sz w:val="24"/>
          <w:szCs w:val="24"/>
          <w:u w:color="000000"/>
          <w:bdr w:val="nil"/>
        </w:rPr>
        <w:t xml:space="preserve"> teljes nett</w:t>
      </w:r>
      <w:r w:rsidR="00DF216D" w:rsidRPr="007B654B">
        <w:rPr>
          <w:color w:val="000000"/>
          <w:sz w:val="24"/>
          <w:szCs w:val="24"/>
          <w:u w:color="000000"/>
          <w:bdr w:val="nil"/>
          <w:lang w:val="es-ES_tradnl"/>
        </w:rPr>
        <w:t xml:space="preserve">ó </w:t>
      </w:r>
      <w:r w:rsidR="00DF216D" w:rsidRPr="007B654B">
        <w:rPr>
          <w:color w:val="000000"/>
          <w:sz w:val="24"/>
          <w:szCs w:val="24"/>
          <w:u w:color="000000"/>
          <w:bdr w:val="nil"/>
        </w:rPr>
        <w:t xml:space="preserve">ellenértéke 20%-ának megfelelő </w:t>
      </w:r>
      <w:r w:rsidR="00413F39" w:rsidRPr="00413F39">
        <w:rPr>
          <w:b/>
          <w:color w:val="000000"/>
          <w:sz w:val="24"/>
          <w:szCs w:val="24"/>
          <w:u w:color="000000"/>
          <w:bdr w:val="nil"/>
        </w:rPr>
        <w:t>meghiúsulási kötbért</w:t>
      </w:r>
      <w:r w:rsidR="00DF216D" w:rsidRPr="007B654B">
        <w:rPr>
          <w:color w:val="000000"/>
          <w:sz w:val="24"/>
          <w:szCs w:val="24"/>
          <w:u w:color="000000"/>
          <w:bdr w:val="nil"/>
        </w:rPr>
        <w:t xml:space="preserve"> köteles megfizetni.</w:t>
      </w:r>
      <w:r w:rsidR="00DF216D">
        <w:rPr>
          <w:color w:val="000000"/>
          <w:sz w:val="24"/>
          <w:szCs w:val="24"/>
          <w:u w:color="000000"/>
          <w:bdr w:val="nil"/>
        </w:rPr>
        <w:t xml:space="preserve"> </w:t>
      </w:r>
    </w:p>
    <w:p w:rsidR="00DF216D" w:rsidRPr="007B654B" w:rsidRDefault="00DF216D" w:rsidP="00DF216D">
      <w:pPr>
        <w:pBdr>
          <w:top w:val="nil"/>
          <w:left w:val="nil"/>
          <w:bottom w:val="nil"/>
          <w:right w:val="nil"/>
          <w:between w:val="nil"/>
          <w:bar w:val="nil"/>
        </w:pBdr>
        <w:tabs>
          <w:tab w:val="left" w:pos="3420"/>
          <w:tab w:val="left" w:pos="5040"/>
          <w:tab w:val="left" w:pos="6840"/>
        </w:tabs>
        <w:jc w:val="both"/>
        <w:rPr>
          <w:rFonts w:ascii="Calibri" w:hAnsi="Calibri" w:cs="Calibri"/>
          <w:color w:val="000000"/>
          <w:sz w:val="24"/>
          <w:szCs w:val="24"/>
          <w:u w:color="000000"/>
          <w:bdr w:val="nil"/>
        </w:rPr>
      </w:pPr>
    </w:p>
    <w:p w:rsidR="00DF216D" w:rsidRPr="007B654B" w:rsidRDefault="00DF216D" w:rsidP="00DF216D">
      <w:pPr>
        <w:pBdr>
          <w:top w:val="nil"/>
          <w:left w:val="nil"/>
          <w:bottom w:val="nil"/>
          <w:right w:val="nil"/>
          <w:between w:val="nil"/>
          <w:bar w:val="nil"/>
        </w:pBdr>
        <w:tabs>
          <w:tab w:val="left" w:pos="3420"/>
          <w:tab w:val="left" w:pos="5040"/>
          <w:tab w:val="left" w:pos="6840"/>
        </w:tabs>
        <w:rPr>
          <w:rFonts w:ascii="Calibri" w:hAnsi="Calibri" w:cs="Calibri"/>
          <w:color w:val="000000"/>
          <w:sz w:val="24"/>
          <w:szCs w:val="24"/>
          <w:u w:color="000000"/>
          <w:bdr w:val="nil"/>
        </w:rPr>
      </w:pPr>
    </w:p>
    <w:p w:rsidR="00DF216D" w:rsidRPr="007B654B" w:rsidRDefault="00DF216D" w:rsidP="00DF216D">
      <w:pPr>
        <w:pBdr>
          <w:top w:val="nil"/>
          <w:left w:val="nil"/>
          <w:bottom w:val="nil"/>
          <w:right w:val="nil"/>
          <w:between w:val="nil"/>
          <w:bar w:val="nil"/>
        </w:pBdr>
        <w:tabs>
          <w:tab w:val="left" w:pos="3420"/>
          <w:tab w:val="left" w:pos="5040"/>
          <w:tab w:val="left" w:pos="6840"/>
        </w:tabs>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lastRenderedPageBreak/>
        <w:t xml:space="preserve">A </w:t>
      </w:r>
      <w:proofErr w:type="spellStart"/>
      <w:r w:rsidRPr="007B654B">
        <w:rPr>
          <w:rFonts w:ascii="Calibri" w:hAnsi="Calibri" w:cs="Calibri"/>
          <w:color w:val="000000"/>
          <w:sz w:val="24"/>
          <w:szCs w:val="24"/>
          <w:u w:color="000000"/>
          <w:bdr w:val="nil"/>
        </w:rPr>
        <w:t>kötbérfizeté</w:t>
      </w:r>
      <w:proofErr w:type="spellEnd"/>
      <w:r w:rsidRPr="007B654B">
        <w:rPr>
          <w:rFonts w:ascii="Calibri" w:hAnsi="Calibri" w:cs="Calibri"/>
          <w:color w:val="000000"/>
          <w:sz w:val="24"/>
          <w:szCs w:val="24"/>
          <w:u w:color="000000"/>
          <w:bdr w:val="nil"/>
          <w:lang w:val="da-DK"/>
        </w:rPr>
        <w:t>sen t</w:t>
      </w:r>
      <w:proofErr w:type="spellStart"/>
      <w:r w:rsidRPr="007B654B">
        <w:rPr>
          <w:rFonts w:ascii="Calibri" w:hAnsi="Calibri" w:cs="Calibri"/>
          <w:color w:val="000000"/>
          <w:sz w:val="24"/>
          <w:szCs w:val="24"/>
          <w:u w:color="000000"/>
          <w:bdr w:val="nil"/>
        </w:rPr>
        <w:t>úlmenő</w:t>
      </w:r>
      <w:proofErr w:type="spellEnd"/>
      <w:r w:rsidRPr="007B654B">
        <w:rPr>
          <w:rFonts w:ascii="Calibri" w:hAnsi="Calibri" w:cs="Calibri"/>
          <w:color w:val="000000"/>
          <w:sz w:val="24"/>
          <w:szCs w:val="24"/>
          <w:u w:color="000000"/>
          <w:bdr w:val="nil"/>
          <w:lang w:val="de-DE"/>
        </w:rPr>
        <w:t xml:space="preserve">en </w:t>
      </w:r>
      <w:proofErr w:type="spellStart"/>
      <w:r w:rsidRPr="007B654B">
        <w:rPr>
          <w:rFonts w:ascii="Calibri" w:hAnsi="Calibri" w:cs="Calibri"/>
          <w:color w:val="000000"/>
          <w:sz w:val="24"/>
          <w:szCs w:val="24"/>
          <w:u w:color="000000"/>
          <w:bdr w:val="nil"/>
          <w:lang w:val="de-DE"/>
        </w:rPr>
        <w:t>Vev</w:t>
      </w:r>
      <w:proofErr w:type="spellEnd"/>
      <w:r w:rsidRPr="007B654B">
        <w:rPr>
          <w:rFonts w:ascii="Calibri" w:hAnsi="Calibri" w:cs="Calibri"/>
          <w:color w:val="000000"/>
          <w:sz w:val="24"/>
          <w:szCs w:val="24"/>
          <w:u w:color="000000"/>
          <w:bdr w:val="nil"/>
        </w:rPr>
        <w:t>ő fenntartja magának a jogot a késedelmes, vagy hibás teljesítéssel, illetve a meghiúsulással összefüggésben felmerült kártérítési követelés érvényesítésére.</w:t>
      </w:r>
    </w:p>
    <w:p w:rsidR="00DF216D" w:rsidRPr="007B654B" w:rsidRDefault="00DF216D" w:rsidP="006E1019">
      <w:pPr>
        <w:pBdr>
          <w:top w:val="nil"/>
          <w:left w:val="nil"/>
          <w:bottom w:val="nil"/>
          <w:right w:val="nil"/>
          <w:between w:val="nil"/>
          <w:bar w:val="nil"/>
        </w:pBdr>
        <w:rPr>
          <w:rFonts w:ascii="Calibri" w:hAnsi="Calibri" w:cs="Calibri"/>
          <w:color w:val="000000"/>
          <w:sz w:val="24"/>
          <w:szCs w:val="24"/>
          <w:u w:color="000000"/>
          <w:bdr w:val="nil"/>
        </w:rPr>
      </w:pPr>
    </w:p>
    <w:p w:rsidR="00DF216D" w:rsidRPr="007B654B" w:rsidRDefault="00194326" w:rsidP="00DF216D">
      <w:pPr>
        <w:pBdr>
          <w:top w:val="nil"/>
          <w:left w:val="nil"/>
          <w:bottom w:val="nil"/>
          <w:right w:val="nil"/>
          <w:between w:val="nil"/>
          <w:bar w:val="nil"/>
        </w:pBdr>
        <w:jc w:val="both"/>
        <w:rPr>
          <w:rFonts w:ascii="Calibri" w:hAnsi="Calibri" w:cs="Calibri"/>
          <w:color w:val="000000"/>
          <w:sz w:val="24"/>
          <w:szCs w:val="24"/>
          <w:u w:color="000000"/>
          <w:bdr w:val="nil"/>
        </w:rPr>
      </w:pPr>
      <w:r>
        <w:rPr>
          <w:rFonts w:ascii="Calibri" w:hAnsi="Calibri" w:cs="Calibri"/>
          <w:color w:val="000000"/>
          <w:sz w:val="24"/>
          <w:szCs w:val="24"/>
          <w:u w:color="000000"/>
          <w:bdr w:val="nil"/>
        </w:rPr>
        <w:t xml:space="preserve">12.5 </w:t>
      </w:r>
      <w:r w:rsidR="00DF216D" w:rsidRPr="007B654B">
        <w:rPr>
          <w:rFonts w:ascii="Calibri" w:hAnsi="Calibri" w:cs="Calibri"/>
          <w:color w:val="000000"/>
          <w:sz w:val="24"/>
          <w:szCs w:val="24"/>
          <w:u w:color="000000"/>
          <w:bdr w:val="nil"/>
        </w:rPr>
        <w:t>Elad</w:t>
      </w:r>
      <w:r w:rsidR="00DF216D" w:rsidRPr="007B654B">
        <w:rPr>
          <w:rFonts w:ascii="Calibri" w:hAnsi="Calibri" w:cs="Calibri"/>
          <w:color w:val="000000"/>
          <w:sz w:val="24"/>
          <w:szCs w:val="24"/>
          <w:u w:color="000000"/>
          <w:bdr w:val="nil"/>
          <w:lang w:val="es-ES_tradnl"/>
        </w:rPr>
        <w:t xml:space="preserve">ó </w:t>
      </w:r>
      <w:r w:rsidR="00DF216D" w:rsidRPr="007B654B">
        <w:rPr>
          <w:rFonts w:ascii="Calibri" w:hAnsi="Calibri" w:cs="Calibri"/>
          <w:color w:val="000000"/>
          <w:sz w:val="24"/>
          <w:szCs w:val="24"/>
          <w:u w:color="000000"/>
          <w:bdr w:val="nil"/>
        </w:rPr>
        <w:t xml:space="preserve">köteles a </w:t>
      </w:r>
      <w:proofErr w:type="spellStart"/>
      <w:r w:rsidR="00DF216D" w:rsidRPr="007B654B">
        <w:rPr>
          <w:rFonts w:ascii="Calibri" w:hAnsi="Calibri" w:cs="Calibri"/>
          <w:color w:val="000000"/>
          <w:sz w:val="24"/>
          <w:szCs w:val="24"/>
          <w:u w:color="000000"/>
          <w:bdr w:val="nil"/>
        </w:rPr>
        <w:t>Keretmegállapodás</w:t>
      </w:r>
      <w:proofErr w:type="spellEnd"/>
      <w:r w:rsidR="00DF216D" w:rsidRPr="007B654B">
        <w:rPr>
          <w:rFonts w:ascii="Calibri" w:hAnsi="Calibri" w:cs="Calibri"/>
          <w:color w:val="000000"/>
          <w:sz w:val="24"/>
          <w:szCs w:val="24"/>
          <w:u w:color="000000"/>
          <w:bdr w:val="nil"/>
        </w:rPr>
        <w:t xml:space="preserve"> és az annak alapján leadott </w:t>
      </w:r>
      <w:proofErr w:type="gramStart"/>
      <w:r w:rsidR="00DF216D" w:rsidRPr="007B654B">
        <w:rPr>
          <w:rFonts w:ascii="Calibri" w:hAnsi="Calibri" w:cs="Calibri"/>
          <w:color w:val="000000"/>
          <w:sz w:val="24"/>
          <w:szCs w:val="24"/>
          <w:u w:color="000000"/>
          <w:bdr w:val="nil"/>
        </w:rPr>
        <w:t>Megrendelés(</w:t>
      </w:r>
      <w:proofErr w:type="spellStart"/>
      <w:proofErr w:type="gramEnd"/>
      <w:r w:rsidR="00DF216D" w:rsidRPr="007B654B">
        <w:rPr>
          <w:rFonts w:ascii="Calibri" w:hAnsi="Calibri" w:cs="Calibri"/>
          <w:color w:val="000000"/>
          <w:sz w:val="24"/>
          <w:szCs w:val="24"/>
          <w:u w:color="000000"/>
          <w:bdr w:val="nil"/>
        </w:rPr>
        <w:t>ek</w:t>
      </w:r>
      <w:proofErr w:type="spellEnd"/>
      <w:r w:rsidR="00DF216D" w:rsidRPr="007B654B">
        <w:rPr>
          <w:rFonts w:ascii="Calibri" w:hAnsi="Calibri" w:cs="Calibri"/>
          <w:color w:val="000000"/>
          <w:sz w:val="24"/>
          <w:szCs w:val="24"/>
          <w:u w:color="000000"/>
          <w:bdr w:val="nil"/>
        </w:rPr>
        <w:t>) teljesítését akadályoz</w:t>
      </w:r>
      <w:r w:rsidR="00DF216D" w:rsidRPr="007B654B">
        <w:rPr>
          <w:rFonts w:ascii="Calibri" w:hAnsi="Calibri" w:cs="Calibri"/>
          <w:color w:val="000000"/>
          <w:sz w:val="24"/>
          <w:szCs w:val="24"/>
          <w:u w:color="000000"/>
          <w:bdr w:val="nil"/>
          <w:lang w:val="es-ES_tradnl"/>
        </w:rPr>
        <w:t xml:space="preserve">ó </w:t>
      </w:r>
      <w:r w:rsidR="00DF216D" w:rsidRPr="007B654B">
        <w:rPr>
          <w:rFonts w:ascii="Calibri" w:hAnsi="Calibri" w:cs="Calibri"/>
          <w:color w:val="000000"/>
          <w:sz w:val="24"/>
          <w:szCs w:val="24"/>
          <w:u w:color="000000"/>
          <w:bdr w:val="nil"/>
        </w:rPr>
        <w:t xml:space="preserve">vagy veszélyeztető, az adott Termék forgalomba hozatali engedélyének jogosultját érintő változásról a </w:t>
      </w:r>
      <w:proofErr w:type="spellStart"/>
      <w:r w:rsidR="00DF216D" w:rsidRPr="007B654B">
        <w:rPr>
          <w:rFonts w:ascii="Calibri" w:hAnsi="Calibri" w:cs="Calibri"/>
          <w:color w:val="000000"/>
          <w:sz w:val="24"/>
          <w:szCs w:val="24"/>
          <w:u w:color="000000"/>
          <w:bdr w:val="nil"/>
        </w:rPr>
        <w:t>változá</w:t>
      </w:r>
      <w:proofErr w:type="spellEnd"/>
      <w:r w:rsidR="00DF216D" w:rsidRPr="007B654B">
        <w:rPr>
          <w:rFonts w:ascii="Calibri" w:hAnsi="Calibri" w:cs="Calibri"/>
          <w:color w:val="000000"/>
          <w:sz w:val="24"/>
          <w:szCs w:val="24"/>
          <w:u w:color="000000"/>
          <w:bdr w:val="nil"/>
          <w:lang w:val="da-DK"/>
        </w:rPr>
        <w:t>st megel</w:t>
      </w:r>
      <w:proofErr w:type="spellStart"/>
      <w:r w:rsidR="00DF216D" w:rsidRPr="007B654B">
        <w:rPr>
          <w:rFonts w:ascii="Calibri" w:hAnsi="Calibri" w:cs="Calibri"/>
          <w:color w:val="000000"/>
          <w:sz w:val="24"/>
          <w:szCs w:val="24"/>
          <w:u w:color="000000"/>
          <w:bdr w:val="nil"/>
        </w:rPr>
        <w:t>őző</w:t>
      </w:r>
      <w:proofErr w:type="spellEnd"/>
      <w:r w:rsidR="00DF216D" w:rsidRPr="007B654B">
        <w:rPr>
          <w:rFonts w:ascii="Calibri" w:hAnsi="Calibri" w:cs="Calibri"/>
          <w:color w:val="000000"/>
          <w:sz w:val="24"/>
          <w:szCs w:val="24"/>
          <w:u w:color="000000"/>
          <w:bdr w:val="nil"/>
        </w:rPr>
        <w:t xml:space="preserve"> 4 hó</w:t>
      </w:r>
      <w:r w:rsidR="00DF216D" w:rsidRPr="007B654B">
        <w:rPr>
          <w:rFonts w:ascii="Calibri" w:hAnsi="Calibri" w:cs="Calibri"/>
          <w:color w:val="000000"/>
          <w:sz w:val="24"/>
          <w:szCs w:val="24"/>
          <w:u w:color="000000"/>
          <w:bdr w:val="nil"/>
          <w:lang w:val="fr-FR"/>
        </w:rPr>
        <w:t>nappal a Vev</w:t>
      </w:r>
      <w:r w:rsidR="00DF216D" w:rsidRPr="007B654B">
        <w:rPr>
          <w:rFonts w:ascii="Calibri" w:hAnsi="Calibri" w:cs="Calibri"/>
          <w:color w:val="000000"/>
          <w:sz w:val="24"/>
          <w:szCs w:val="24"/>
          <w:u w:color="000000"/>
          <w:bdr w:val="nil"/>
        </w:rPr>
        <w:t>őt értesíteni.</w:t>
      </w:r>
    </w:p>
    <w:p w:rsidR="00DF216D" w:rsidRPr="007B654B" w:rsidRDefault="00DF216D" w:rsidP="00DF216D">
      <w:pPr>
        <w:rPr>
          <w:rFonts w:ascii="Calibri" w:hAnsi="Calibri"/>
          <w:bCs/>
          <w:sz w:val="24"/>
          <w:szCs w:val="24"/>
        </w:rPr>
      </w:pPr>
    </w:p>
    <w:p w:rsidR="00DF216D" w:rsidRPr="007B654B" w:rsidRDefault="00DF216D" w:rsidP="00DF216D">
      <w:pPr>
        <w:spacing w:line="120" w:lineRule="exact"/>
        <w:rPr>
          <w:rFonts w:ascii="Calibri" w:hAnsi="Calibri"/>
          <w:sz w:val="24"/>
          <w:szCs w:val="24"/>
        </w:rPr>
      </w:pPr>
    </w:p>
    <w:p w:rsidR="00DF216D" w:rsidRPr="007B654B" w:rsidRDefault="00DF216D" w:rsidP="00DF216D">
      <w:pPr>
        <w:rPr>
          <w:rFonts w:ascii="Calibri" w:hAnsi="Calibri"/>
          <w:b/>
          <w:i/>
          <w:sz w:val="24"/>
          <w:szCs w:val="24"/>
        </w:rPr>
      </w:pPr>
      <w:r w:rsidRPr="007B654B">
        <w:rPr>
          <w:rFonts w:ascii="Calibri" w:hAnsi="Calibri"/>
          <w:b/>
          <w:i/>
          <w:sz w:val="24"/>
          <w:szCs w:val="24"/>
        </w:rPr>
        <w:t>1</w:t>
      </w:r>
      <w:r w:rsidR="006F684C">
        <w:rPr>
          <w:rFonts w:ascii="Calibri" w:hAnsi="Calibri"/>
          <w:b/>
          <w:i/>
          <w:sz w:val="24"/>
          <w:szCs w:val="24"/>
        </w:rPr>
        <w:t>3</w:t>
      </w:r>
      <w:r w:rsidRPr="007B654B">
        <w:rPr>
          <w:rFonts w:ascii="Calibri" w:hAnsi="Calibri"/>
          <w:b/>
          <w:i/>
          <w:sz w:val="24"/>
          <w:szCs w:val="24"/>
        </w:rPr>
        <w:t>. Fizetési feltételek</w:t>
      </w:r>
    </w:p>
    <w:p w:rsidR="00DF216D" w:rsidRPr="00B95712" w:rsidRDefault="006F684C" w:rsidP="00DF216D">
      <w:pPr>
        <w:jc w:val="both"/>
        <w:rPr>
          <w:rFonts w:ascii="Calibri" w:hAnsi="Calibri"/>
          <w:sz w:val="24"/>
          <w:szCs w:val="24"/>
        </w:rPr>
      </w:pPr>
      <w:r>
        <w:rPr>
          <w:rFonts w:ascii="Calibri" w:hAnsi="Calibri"/>
          <w:sz w:val="24"/>
          <w:szCs w:val="24"/>
        </w:rPr>
        <w:t>13</w:t>
      </w:r>
      <w:r w:rsidR="00DF216D" w:rsidRPr="00B95712">
        <w:rPr>
          <w:rFonts w:ascii="Calibri" w:hAnsi="Calibri"/>
          <w:sz w:val="24"/>
          <w:szCs w:val="24"/>
        </w:rPr>
        <w:t>.1.</w:t>
      </w:r>
      <w:r w:rsidR="00DF216D" w:rsidRPr="00B95712">
        <w:rPr>
          <w:rFonts w:ascii="Calibri" w:hAnsi="Calibri"/>
          <w:sz w:val="24"/>
          <w:szCs w:val="24"/>
        </w:rPr>
        <w:tab/>
        <w:t>A jelen Szerződés 3/ pontjában foglaltaknak megfelelően, az Eladó az egyes részszállításokat követően, de legkésőbb</w:t>
      </w:r>
      <w:r w:rsidR="00DF216D" w:rsidRPr="00B95712">
        <w:rPr>
          <w:rFonts w:ascii="Calibri" w:hAnsi="Calibri"/>
          <w:b/>
          <w:sz w:val="24"/>
          <w:szCs w:val="24"/>
        </w:rPr>
        <w:t xml:space="preserve"> </w:t>
      </w:r>
      <w:r w:rsidR="00DF216D" w:rsidRPr="00B95712">
        <w:rPr>
          <w:rFonts w:ascii="Calibri" w:hAnsi="Calibri"/>
          <w:sz w:val="24"/>
          <w:szCs w:val="24"/>
        </w:rPr>
        <w:t>2019. december 13. napjáig köteles a számlát benyújtani a Vevőnek.</w:t>
      </w:r>
    </w:p>
    <w:p w:rsidR="00DF216D" w:rsidRPr="007B654B" w:rsidRDefault="00DF216D" w:rsidP="00DF216D">
      <w:pPr>
        <w:jc w:val="both"/>
        <w:rPr>
          <w:rFonts w:ascii="Calibri" w:hAnsi="Calibri"/>
          <w:sz w:val="24"/>
          <w:szCs w:val="24"/>
        </w:rPr>
      </w:pPr>
      <w:r w:rsidRPr="00B95712">
        <w:rPr>
          <w:rFonts w:ascii="Calibri" w:hAnsi="Calibri"/>
          <w:sz w:val="24"/>
          <w:szCs w:val="24"/>
        </w:rPr>
        <w:t xml:space="preserve">Az Eladó részére </w:t>
      </w:r>
      <w:r w:rsidRPr="00B95712">
        <w:rPr>
          <w:rFonts w:ascii="Calibri" w:hAnsi="Calibri"/>
          <w:b/>
          <w:sz w:val="24"/>
          <w:szCs w:val="24"/>
        </w:rPr>
        <w:t>kifizetés</w:t>
      </w:r>
      <w:r w:rsidRPr="00B95712">
        <w:rPr>
          <w:rFonts w:ascii="Calibri" w:hAnsi="Calibri"/>
          <w:sz w:val="24"/>
          <w:szCs w:val="24"/>
        </w:rPr>
        <w:t xml:space="preserve"> kizárólag a meghatározott alakiságok és a számla kiállítására vonatkozó jogszabályi rendelkezéseknek maradéktalanul</w:t>
      </w:r>
      <w:r w:rsidRPr="007B654B">
        <w:rPr>
          <w:rFonts w:ascii="Calibri" w:hAnsi="Calibri"/>
          <w:sz w:val="24"/>
          <w:szCs w:val="24"/>
        </w:rPr>
        <w:t xml:space="preserve"> megfelelő számla Vevő általi kézhezvételét követő </w:t>
      </w:r>
      <w:r w:rsidRPr="007B654B">
        <w:rPr>
          <w:rFonts w:ascii="Calibri" w:hAnsi="Calibri"/>
          <w:b/>
          <w:sz w:val="24"/>
          <w:szCs w:val="24"/>
        </w:rPr>
        <w:t>30 (harminc) napon belül</w:t>
      </w:r>
      <w:r w:rsidRPr="007B654B">
        <w:rPr>
          <w:rFonts w:ascii="Calibri" w:hAnsi="Calibri"/>
          <w:sz w:val="24"/>
          <w:szCs w:val="24"/>
        </w:rPr>
        <w:t xml:space="preserve"> </w:t>
      </w:r>
      <w:r w:rsidRPr="007B654B">
        <w:rPr>
          <w:rFonts w:ascii="Calibri" w:hAnsi="Calibri" w:cs="Calibri"/>
          <w:sz w:val="24"/>
          <w:szCs w:val="24"/>
        </w:rPr>
        <w:t xml:space="preserve">a Kbt. 135. § (1), valamint (5)-(6) bekezdései, illetve a Polgári Törvénykönyv (a továbbiakban: Ptk.) 6:130. § (1)-(2) bekezdése szerint </w:t>
      </w:r>
      <w:r w:rsidRPr="007B654B">
        <w:rPr>
          <w:rFonts w:ascii="Calibri" w:hAnsi="Calibri"/>
          <w:sz w:val="24"/>
          <w:szCs w:val="24"/>
        </w:rPr>
        <w:t>történik. A fizetés módja bankszámlára történő átutalás. Vevő az előleg fizetésének lehetőségét kizárja.</w:t>
      </w:r>
    </w:p>
    <w:p w:rsidR="00DF216D" w:rsidRPr="007B654B" w:rsidRDefault="00DF216D" w:rsidP="00DF216D">
      <w:pPr>
        <w:rPr>
          <w:rFonts w:ascii="Calibri" w:hAnsi="Calibri"/>
          <w:sz w:val="24"/>
          <w:szCs w:val="24"/>
        </w:rPr>
      </w:pPr>
    </w:p>
    <w:p w:rsidR="00DF216D" w:rsidRPr="007B654B" w:rsidRDefault="006F684C" w:rsidP="00DF216D">
      <w:pPr>
        <w:jc w:val="both"/>
        <w:rPr>
          <w:rFonts w:ascii="Calibri" w:hAnsi="Calibri"/>
          <w:sz w:val="24"/>
          <w:szCs w:val="24"/>
        </w:rPr>
      </w:pPr>
      <w:r>
        <w:rPr>
          <w:rFonts w:ascii="Calibri" w:hAnsi="Calibri"/>
          <w:sz w:val="24"/>
          <w:szCs w:val="24"/>
        </w:rPr>
        <w:t>13</w:t>
      </w:r>
      <w:r w:rsidR="00DF216D" w:rsidRPr="007B654B">
        <w:rPr>
          <w:rFonts w:ascii="Calibri" w:hAnsi="Calibri"/>
          <w:sz w:val="24"/>
          <w:szCs w:val="24"/>
        </w:rPr>
        <w:t>.2.</w:t>
      </w:r>
      <w:r w:rsidR="00DF216D" w:rsidRPr="007B654B">
        <w:rPr>
          <w:rFonts w:ascii="Calibri" w:hAnsi="Calibri"/>
          <w:sz w:val="24"/>
          <w:szCs w:val="24"/>
        </w:rPr>
        <w:tab/>
        <w:t xml:space="preserve">A fizetés 3 (három), egy eredeti első és két másodpéldányban cégszerű aláírással ellátott Eladói számla alapján történik, amelyhez csatolni kell az áruátvételt igazoló </w:t>
      </w:r>
      <w:r w:rsidR="00DF216D" w:rsidRPr="007B654B">
        <w:rPr>
          <w:rFonts w:ascii="Calibri" w:hAnsi="Calibri"/>
          <w:b/>
          <w:sz w:val="24"/>
          <w:szCs w:val="24"/>
        </w:rPr>
        <w:t>Szállítólevelet</w:t>
      </w:r>
      <w:r w:rsidR="00DF216D" w:rsidRPr="007B654B">
        <w:rPr>
          <w:rFonts w:ascii="Calibri" w:hAnsi="Calibri"/>
          <w:sz w:val="24"/>
          <w:szCs w:val="24"/>
        </w:rPr>
        <w:t xml:space="preserve"> (az átvevő Felhasználó Centrum hivatalos pecsétjével és az arra meghatalmazott átvevő aláírásával ellátva) egy eredeti első és két másodpéldányban, amelyen egyértelműen rögzíteni kell az átadott Termék megnevezését, az átadott mennyiségeket, az átadás/átvétel időpontját és az átvevő megnevezését. A </w:t>
      </w:r>
      <w:r w:rsidR="00DF216D" w:rsidRPr="007B654B">
        <w:rPr>
          <w:rFonts w:ascii="Calibri" w:hAnsi="Calibri"/>
          <w:b/>
          <w:sz w:val="24"/>
          <w:szCs w:val="24"/>
        </w:rPr>
        <w:t xml:space="preserve">teljesítés igazolására </w:t>
      </w:r>
      <w:r w:rsidR="00DF216D" w:rsidRPr="007B654B">
        <w:rPr>
          <w:rFonts w:ascii="Calibri" w:hAnsi="Calibri"/>
          <w:sz w:val="24"/>
          <w:szCs w:val="24"/>
        </w:rPr>
        <w:t>az Ártámogatási Főosztály mindenkori vezetője, helyettese, vagy osztályvezetője jogosult, legkésőbb a Szállítólevelek kézhezvételétől számított 15 (tizenöt) napon belül.</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Az Eladó vállalja, hogy a közbeszerzési eljárás keretében külön soron beszerzett Készítményeket külön számlaként nyújtja be. A nem előírásnak megfelelően ellenjegyzett számlát, vagy Szállítólevelet a Vevőnek nem áll módjában sem befogadni, sem kifizetni. A hiányosságok pótlására az Eladónak 30 nap áll rendelkezésére, kivéve 2019. december hónapban kiállított számlát, ahol a módosításra irányadó határidő megegyezik a végső számlabenyújtási határidővel. Vevő ennek figyelembevételével jár el megrendelésekkor, és az Eladó is ennek a határidőnek a figyelembevételével köteles és jogosult teljesíteni.</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1</w:t>
      </w:r>
      <w:r w:rsidR="006F684C">
        <w:rPr>
          <w:rFonts w:ascii="Calibri" w:hAnsi="Calibri"/>
          <w:sz w:val="24"/>
          <w:szCs w:val="24"/>
        </w:rPr>
        <w:t>3</w:t>
      </w:r>
      <w:r w:rsidRPr="007B654B">
        <w:rPr>
          <w:rFonts w:ascii="Calibri" w:hAnsi="Calibri"/>
          <w:sz w:val="24"/>
          <w:szCs w:val="24"/>
        </w:rPr>
        <w:t>.3.</w:t>
      </w:r>
      <w:r w:rsidRPr="007B654B">
        <w:rPr>
          <w:rFonts w:ascii="Calibri" w:hAnsi="Calibri"/>
          <w:sz w:val="24"/>
          <w:szCs w:val="24"/>
        </w:rPr>
        <w:tab/>
        <w:t>A (rész</w:t>
      </w:r>
      <w:proofErr w:type="gramStart"/>
      <w:r w:rsidRPr="007B654B">
        <w:rPr>
          <w:rFonts w:ascii="Calibri" w:hAnsi="Calibri"/>
          <w:sz w:val="24"/>
          <w:szCs w:val="24"/>
        </w:rPr>
        <w:t>)teljesítésekről</w:t>
      </w:r>
      <w:proofErr w:type="gramEnd"/>
      <w:r w:rsidRPr="007B654B">
        <w:rPr>
          <w:rFonts w:ascii="Calibri" w:hAnsi="Calibri"/>
          <w:sz w:val="24"/>
          <w:szCs w:val="24"/>
        </w:rPr>
        <w:t xml:space="preserve"> (az átvevő intézmény által aláírt és bélyegzővel ellátott Szállítólevél alapján) benyújtott és igazolt (rész)számlák átutalással kerülnek kiegyenlítésre.</w:t>
      </w:r>
    </w:p>
    <w:p w:rsidR="00DF216D" w:rsidRPr="007B654B" w:rsidRDefault="00DF216D" w:rsidP="00DF216D">
      <w:pPr>
        <w:jc w:val="both"/>
        <w:rPr>
          <w:rFonts w:ascii="Calibri" w:hAnsi="Calibri"/>
          <w:sz w:val="24"/>
          <w:szCs w:val="24"/>
        </w:rPr>
      </w:pPr>
    </w:p>
    <w:p w:rsidR="00DF216D" w:rsidRPr="007B654B" w:rsidRDefault="006F684C" w:rsidP="00DF216D">
      <w:pPr>
        <w:jc w:val="both"/>
        <w:rPr>
          <w:rFonts w:ascii="Calibri" w:hAnsi="Calibri"/>
          <w:sz w:val="24"/>
          <w:szCs w:val="24"/>
        </w:rPr>
      </w:pPr>
      <w:r>
        <w:rPr>
          <w:rFonts w:ascii="Calibri" w:hAnsi="Calibri"/>
          <w:sz w:val="24"/>
          <w:szCs w:val="24"/>
        </w:rPr>
        <w:t>A 13</w:t>
      </w:r>
      <w:r w:rsidR="00DF216D" w:rsidRPr="007B654B">
        <w:rPr>
          <w:rFonts w:ascii="Calibri" w:hAnsi="Calibri"/>
          <w:sz w:val="24"/>
          <w:szCs w:val="24"/>
        </w:rPr>
        <w:t xml:space="preserve">.2. pontban megnevezett dokumentumok vonatkozásában bárminemű hiányosság a fizetési határidő módosulását, hiánypótlás és korrekció elmulasztása esetén a térítési kötelezettség teljes megszűnését vonja maga után. </w:t>
      </w:r>
    </w:p>
    <w:p w:rsidR="00DF216D" w:rsidRPr="007B654B" w:rsidRDefault="00DF216D" w:rsidP="00DF216D">
      <w:pPr>
        <w:jc w:val="both"/>
        <w:rPr>
          <w:rFonts w:ascii="Calibri" w:hAnsi="Calibri"/>
          <w:sz w:val="24"/>
          <w:szCs w:val="24"/>
        </w:rPr>
      </w:pPr>
    </w:p>
    <w:p w:rsidR="00DF216D" w:rsidRPr="007B654B" w:rsidRDefault="00680407" w:rsidP="00DF216D">
      <w:pPr>
        <w:jc w:val="both"/>
        <w:rPr>
          <w:rFonts w:ascii="Calibri" w:hAnsi="Calibri"/>
          <w:sz w:val="24"/>
          <w:szCs w:val="24"/>
        </w:rPr>
      </w:pPr>
      <w:r>
        <w:rPr>
          <w:rFonts w:ascii="Calibri" w:hAnsi="Calibri"/>
          <w:sz w:val="24"/>
          <w:szCs w:val="24"/>
        </w:rPr>
        <w:t>13.4</w:t>
      </w:r>
      <w:r w:rsidR="00DF216D" w:rsidRPr="007B654B">
        <w:rPr>
          <w:rFonts w:ascii="Calibri" w:hAnsi="Calibri"/>
          <w:sz w:val="24"/>
          <w:szCs w:val="24"/>
        </w:rPr>
        <w:t>.</w:t>
      </w:r>
      <w:r w:rsidR="00DF216D" w:rsidRPr="007B654B">
        <w:rPr>
          <w:rFonts w:ascii="Calibri" w:hAnsi="Calibri"/>
          <w:sz w:val="24"/>
          <w:szCs w:val="24"/>
        </w:rPr>
        <w:tab/>
        <w:t>Az Eladó a bankszámlaszám változást soron kívül írásban köteles jelezni a Vevőnek.</w:t>
      </w:r>
    </w:p>
    <w:p w:rsidR="00DF216D" w:rsidRPr="007B654B" w:rsidRDefault="00DF216D" w:rsidP="00DF216D">
      <w:pPr>
        <w:rPr>
          <w:rFonts w:ascii="Calibri" w:hAnsi="Calibri"/>
          <w:b/>
          <w:sz w:val="24"/>
          <w:szCs w:val="24"/>
        </w:rPr>
      </w:pPr>
    </w:p>
    <w:p w:rsidR="00DF216D" w:rsidRPr="007B654B" w:rsidRDefault="00680407" w:rsidP="00DF216D">
      <w:pPr>
        <w:rPr>
          <w:rFonts w:ascii="Calibri" w:hAnsi="Calibri"/>
          <w:b/>
          <w:i/>
          <w:iCs/>
          <w:sz w:val="24"/>
          <w:szCs w:val="24"/>
        </w:rPr>
      </w:pPr>
      <w:r>
        <w:rPr>
          <w:rFonts w:ascii="Calibri" w:hAnsi="Calibri"/>
          <w:b/>
          <w:i/>
          <w:iCs/>
          <w:sz w:val="24"/>
          <w:szCs w:val="24"/>
        </w:rPr>
        <w:t>14</w:t>
      </w:r>
      <w:r w:rsidR="00DF216D" w:rsidRPr="007B654B">
        <w:rPr>
          <w:rFonts w:ascii="Calibri" w:hAnsi="Calibri"/>
          <w:b/>
          <w:i/>
          <w:iCs/>
          <w:sz w:val="24"/>
          <w:szCs w:val="24"/>
        </w:rPr>
        <w:t>./ Vevő kötelezettségei:</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Vevő vállalja, hogy Eladó jelen </w:t>
      </w:r>
      <w:proofErr w:type="spellStart"/>
      <w:r w:rsidRPr="007B654B">
        <w:rPr>
          <w:rFonts w:ascii="Calibri" w:hAnsi="Calibri"/>
          <w:sz w:val="24"/>
          <w:szCs w:val="24"/>
        </w:rPr>
        <w:t>Keretmegállapodásból</w:t>
      </w:r>
      <w:proofErr w:type="spellEnd"/>
      <w:r w:rsidRPr="007B654B">
        <w:rPr>
          <w:rFonts w:ascii="Calibri" w:hAnsi="Calibri"/>
          <w:sz w:val="24"/>
          <w:szCs w:val="24"/>
        </w:rPr>
        <w:t xml:space="preserve"> származó kötelezettségeinek teljesítése érdekében:</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Az</w:t>
      </w:r>
      <w:r w:rsidRPr="007B654B">
        <w:rPr>
          <w:rFonts w:ascii="Calibri" w:hAnsi="Calibri"/>
          <w:b/>
          <w:sz w:val="24"/>
          <w:szCs w:val="24"/>
        </w:rPr>
        <w:t xml:space="preserve"> </w:t>
      </w:r>
      <w:r w:rsidRPr="007B654B">
        <w:rPr>
          <w:rFonts w:ascii="Calibri" w:hAnsi="Calibri"/>
          <w:sz w:val="24"/>
          <w:szCs w:val="24"/>
        </w:rPr>
        <w:t xml:space="preserve">Eladó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szerinti teljesítése esetén a Megrendelésekben meghatározott feltételek szerint és mértékig kifizeti a Termék árát.</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A Vevő vállalja, hogy amennyiben az Eladó jelen </w:t>
      </w:r>
      <w:proofErr w:type="spellStart"/>
      <w:r w:rsidRPr="007B654B">
        <w:rPr>
          <w:rFonts w:ascii="Calibri" w:hAnsi="Calibri"/>
          <w:sz w:val="24"/>
          <w:szCs w:val="24"/>
        </w:rPr>
        <w:t>Keretmegállapodásban</w:t>
      </w:r>
      <w:proofErr w:type="spellEnd"/>
      <w:r w:rsidRPr="007B654B">
        <w:rPr>
          <w:rFonts w:ascii="Calibri" w:hAnsi="Calibri"/>
          <w:sz w:val="24"/>
          <w:szCs w:val="24"/>
        </w:rPr>
        <w:t xml:space="preserve"> foglalt tevékenységével összefüggésben üzleti titokról szerez tudomást, azt megtartja.</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Vevő a jelen </w:t>
      </w:r>
      <w:proofErr w:type="spellStart"/>
      <w:r w:rsidRPr="007B654B">
        <w:rPr>
          <w:rFonts w:ascii="Calibri" w:hAnsi="Calibri"/>
          <w:sz w:val="24"/>
          <w:szCs w:val="24"/>
        </w:rPr>
        <w:t>Keretmegállapodásban</w:t>
      </w:r>
      <w:proofErr w:type="spellEnd"/>
      <w:r w:rsidRPr="007B654B">
        <w:rPr>
          <w:rFonts w:ascii="Calibri" w:hAnsi="Calibri"/>
          <w:sz w:val="24"/>
          <w:szCs w:val="24"/>
        </w:rPr>
        <w:t xml:space="preserve"> foglalt együttműködési és adatszolgáltatási kötelezettségét teljesíti Eladó felé (keretmennyiségek közlése, Felhasználó Centrumok elérhetőségei, stb.).</w:t>
      </w:r>
    </w:p>
    <w:p w:rsidR="00DF216D" w:rsidRPr="007B654B" w:rsidRDefault="00DF216D" w:rsidP="00DF216D">
      <w:pPr>
        <w:rPr>
          <w:rFonts w:ascii="Calibri" w:hAnsi="Calibri"/>
          <w:b/>
          <w:sz w:val="24"/>
          <w:szCs w:val="24"/>
        </w:rPr>
      </w:pPr>
    </w:p>
    <w:p w:rsidR="00DF216D" w:rsidRPr="007B654B" w:rsidRDefault="00680407" w:rsidP="00DF216D">
      <w:pPr>
        <w:rPr>
          <w:rFonts w:ascii="Calibri" w:hAnsi="Calibri"/>
          <w:b/>
          <w:i/>
          <w:sz w:val="24"/>
          <w:szCs w:val="24"/>
        </w:rPr>
      </w:pPr>
      <w:r>
        <w:rPr>
          <w:rFonts w:ascii="Calibri" w:hAnsi="Calibri"/>
          <w:b/>
          <w:i/>
          <w:sz w:val="24"/>
          <w:szCs w:val="24"/>
        </w:rPr>
        <w:t>15</w:t>
      </w:r>
      <w:r w:rsidR="00DF216D" w:rsidRPr="007B654B">
        <w:rPr>
          <w:rFonts w:ascii="Calibri" w:hAnsi="Calibri"/>
          <w:b/>
          <w:i/>
          <w:sz w:val="24"/>
          <w:szCs w:val="24"/>
        </w:rPr>
        <w:t>./ Eladó kötelezettségei:</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Eladó vállalja, hogy jelen </w:t>
      </w:r>
      <w:proofErr w:type="spellStart"/>
      <w:r w:rsidRPr="007B654B">
        <w:rPr>
          <w:rFonts w:ascii="Calibri" w:hAnsi="Calibri"/>
          <w:sz w:val="24"/>
          <w:szCs w:val="24"/>
        </w:rPr>
        <w:t>Keretmegállapodásból</w:t>
      </w:r>
      <w:proofErr w:type="spellEnd"/>
      <w:r w:rsidRPr="007B654B">
        <w:rPr>
          <w:rFonts w:ascii="Calibri" w:hAnsi="Calibri"/>
          <w:sz w:val="24"/>
          <w:szCs w:val="24"/>
        </w:rPr>
        <w:t xml:space="preserve"> származó kötelezettségeit szerződésszerűen teljesíti.</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Eladó köteles a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és a Megrendelések teljesítése során Vevővel szorosan együttműködni. Eladónak a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teljesítése érdekében úgy kell eljárnia, ahogy az </w:t>
      </w:r>
      <w:proofErr w:type="spellStart"/>
      <w:r w:rsidRPr="007B654B">
        <w:rPr>
          <w:rFonts w:ascii="Calibri" w:hAnsi="Calibri"/>
          <w:sz w:val="24"/>
          <w:szCs w:val="24"/>
        </w:rPr>
        <w:t>az</w:t>
      </w:r>
      <w:proofErr w:type="spellEnd"/>
      <w:r w:rsidRPr="007B654B">
        <w:rPr>
          <w:rFonts w:ascii="Calibri" w:hAnsi="Calibri"/>
          <w:sz w:val="24"/>
          <w:szCs w:val="24"/>
        </w:rPr>
        <w:t xml:space="preserve"> adott helyzetben a fokozott gondosság tanúsítása mellett általában elvárható, tekintettel a Termékek szállításának kiemelt fontosságára, a betegellátás folyamatos biztosítására.</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Eladó tudomásul veszi, hogy a költségvetési pénzeszközöknek a költségvetési szervek körén kívüli felhasználását az Állami Számvevőszék, illetve a Kormányzati Ellenőrzési Hivatal jogosult ellenőrizni. Szerződő felek tudomásul veszik, hogy – a költségvetési pénzeszközök nyilvánossága érdekében – üzleti titok címén nem tagadhatják meg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lényeges tartalmáról történő tájékoztatást.</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Eladó kijelenti, hogy a nemzeti vagyonról szóló 2011. évi CXCVI. törvény 3. § 1. pontjában foglaltak alapján átlátható szervezetnek minősül, nem áll csőd-, felszámolási-, végelszámolási és kényszertörlési eljárás hatálya alatt, továbbá 60 napnál régebben lejárt köztartozása nincs. Eladó vállalja továbbá, hogy a fentiekben rögzítettekben változás következik be, úgy arról a Vevőt 8 (nyolc) napon belül írásban tájékoztatja.</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iCs/>
          <w:sz w:val="24"/>
          <w:szCs w:val="24"/>
        </w:rPr>
      </w:pPr>
      <w:r w:rsidRPr="007B654B">
        <w:rPr>
          <w:rFonts w:ascii="Calibri" w:hAnsi="Calibri"/>
          <w:iCs/>
          <w:sz w:val="24"/>
          <w:szCs w:val="24"/>
        </w:rPr>
        <w:t xml:space="preserve">Eladó tudomásul veszi, hogy nem fizethet, illetve számolhat el a szerződés teljesítésével összefüggésben olyan költségeket, melyek a Kbt. 62. § (1) bekezdés k) pont </w:t>
      </w:r>
      <w:r w:rsidRPr="007B654B">
        <w:rPr>
          <w:rFonts w:ascii="Calibri" w:hAnsi="Calibri"/>
          <w:i/>
          <w:iCs/>
          <w:sz w:val="24"/>
          <w:szCs w:val="24"/>
        </w:rPr>
        <w:t>ka)</w:t>
      </w:r>
      <w:proofErr w:type="spellStart"/>
      <w:r w:rsidRPr="007B654B">
        <w:rPr>
          <w:rFonts w:ascii="Calibri" w:hAnsi="Calibri"/>
          <w:i/>
          <w:iCs/>
          <w:sz w:val="24"/>
          <w:szCs w:val="24"/>
        </w:rPr>
        <w:t>-kb</w:t>
      </w:r>
      <w:proofErr w:type="spellEnd"/>
      <w:r w:rsidRPr="007B654B">
        <w:rPr>
          <w:rFonts w:ascii="Calibri" w:hAnsi="Calibri"/>
          <w:i/>
          <w:iCs/>
          <w:sz w:val="24"/>
          <w:szCs w:val="24"/>
        </w:rPr>
        <w:t>) </w:t>
      </w:r>
      <w:r w:rsidRPr="007B654B">
        <w:rPr>
          <w:rFonts w:ascii="Calibri" w:hAnsi="Calibri"/>
          <w:iCs/>
          <w:sz w:val="24"/>
          <w:szCs w:val="24"/>
        </w:rPr>
        <w:t>alpontja szerinti feltételeknek nem megfelelő társaság tekintetében merülnek fel, és melyek az Eladó adóköteles jövedelmének csökkentésére alkalmasak. Eladó tudomásul veszi, hogy a szerződés teljesítésének teljes időtartama alatt tulajdonosi szerkezetét a Vevő számára megismerhetővé teszi és a Kbt. 143. § (3) bekezdés szerinti ügyletekről a Vevőt haladéktalanul értesíti.</w:t>
      </w:r>
    </w:p>
    <w:p w:rsidR="00DF216D" w:rsidRPr="007B654B" w:rsidRDefault="00DF216D" w:rsidP="00DF216D">
      <w:pPr>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 xml:space="preserve">A Felek rögzítik, hogy a Vevő a Kbt. 131. § (1)-(2) bekezdése alapján köti meg a </w:t>
      </w:r>
      <w:proofErr w:type="spellStart"/>
      <w:r w:rsidRPr="007B654B">
        <w:rPr>
          <w:rFonts w:ascii="Calibri" w:hAnsi="Calibri"/>
          <w:sz w:val="24"/>
          <w:szCs w:val="24"/>
        </w:rPr>
        <w:t>Keretmegállapodást</w:t>
      </w:r>
      <w:proofErr w:type="spellEnd"/>
      <w:r w:rsidRPr="007B654B">
        <w:rPr>
          <w:rFonts w:ascii="Calibri" w:hAnsi="Calibri"/>
          <w:sz w:val="24"/>
          <w:szCs w:val="24"/>
        </w:rPr>
        <w:t xml:space="preserve"> a Kbt. 135. § (1), valamint (5)-(6) bekezdéseiben foglaltak figyelembe vételével. </w:t>
      </w:r>
    </w:p>
    <w:p w:rsidR="00DF216D" w:rsidRPr="007B654B" w:rsidRDefault="00DF216D" w:rsidP="00DF216D">
      <w:pPr>
        <w:jc w:val="both"/>
        <w:rPr>
          <w:rFonts w:ascii="Calibri" w:hAnsi="Calibri"/>
          <w:sz w:val="24"/>
          <w:szCs w:val="24"/>
        </w:rPr>
      </w:pPr>
    </w:p>
    <w:p w:rsidR="00DF216D" w:rsidRPr="007B654B" w:rsidRDefault="00DF216D" w:rsidP="00DF216D">
      <w:pPr>
        <w:tabs>
          <w:tab w:val="left" w:pos="0"/>
          <w:tab w:val="left" w:leader="dot" w:pos="9072"/>
        </w:tabs>
        <w:jc w:val="both"/>
        <w:rPr>
          <w:rFonts w:ascii="Calibri" w:hAnsi="Calibri"/>
          <w:iCs/>
          <w:sz w:val="24"/>
          <w:szCs w:val="24"/>
        </w:rPr>
      </w:pPr>
      <w:r w:rsidRPr="007B654B">
        <w:rPr>
          <w:rFonts w:ascii="Calibri" w:hAnsi="Calibri"/>
          <w:iCs/>
          <w:sz w:val="24"/>
          <w:szCs w:val="24"/>
        </w:rPr>
        <w:t>Eladó kijelenti, hogy a nemzeti vagyonról szóló 2011. évi CXCVI. törvény 3.§</w:t>
      </w:r>
      <w:proofErr w:type="spellStart"/>
      <w:r w:rsidRPr="007B654B">
        <w:rPr>
          <w:rFonts w:ascii="Calibri" w:hAnsi="Calibri"/>
          <w:iCs/>
          <w:sz w:val="24"/>
          <w:szCs w:val="24"/>
        </w:rPr>
        <w:t>-ában</w:t>
      </w:r>
      <w:proofErr w:type="spellEnd"/>
      <w:r w:rsidRPr="007B654B">
        <w:rPr>
          <w:rFonts w:ascii="Calibri" w:hAnsi="Calibri"/>
          <w:iCs/>
          <w:sz w:val="24"/>
          <w:szCs w:val="24"/>
        </w:rPr>
        <w:t xml:space="preserve"> foglaltak szerinti átlátható szervezetnek minősül, nem áll csőd-, és felszámolási, végelszámolási és kényszertörlési eljárás hatálya alatt, továbbá 60 napnál régebben lejárt köztartása nincs. Eladó vállalja, hogy amennyiben a fentiekben rögzített változás áll be, úgy arról a Vevőt 8 napon belül írásban tájékoztatja. Felek rögzítik, hogy a Vevő a Szerződést azonnali hatállyal felmondhatja, ha a fenti feltételek valamelyike bekövetkezik.</w:t>
      </w:r>
    </w:p>
    <w:p w:rsidR="00DF216D" w:rsidRPr="007B654B" w:rsidRDefault="00DF216D" w:rsidP="00DF216D">
      <w:pPr>
        <w:rPr>
          <w:rFonts w:ascii="Calibri" w:hAnsi="Calibri"/>
          <w:sz w:val="24"/>
          <w:szCs w:val="24"/>
        </w:rPr>
      </w:pPr>
    </w:p>
    <w:p w:rsidR="00DF216D" w:rsidRPr="007B654B" w:rsidRDefault="00680407" w:rsidP="00DF216D">
      <w:pPr>
        <w:rPr>
          <w:rFonts w:ascii="Calibri" w:hAnsi="Calibri"/>
          <w:b/>
          <w:i/>
          <w:sz w:val="24"/>
          <w:szCs w:val="24"/>
        </w:rPr>
      </w:pPr>
      <w:r>
        <w:rPr>
          <w:rFonts w:ascii="Calibri" w:hAnsi="Calibri"/>
          <w:b/>
          <w:i/>
          <w:sz w:val="24"/>
          <w:szCs w:val="24"/>
        </w:rPr>
        <w:t>16</w:t>
      </w:r>
      <w:r w:rsidR="00DF216D" w:rsidRPr="007B654B">
        <w:rPr>
          <w:rFonts w:ascii="Calibri" w:hAnsi="Calibri"/>
          <w:b/>
          <w:i/>
          <w:sz w:val="24"/>
          <w:szCs w:val="24"/>
        </w:rPr>
        <w:t>./</w:t>
      </w:r>
      <w:r w:rsidR="00DF216D" w:rsidRPr="007B654B">
        <w:rPr>
          <w:rFonts w:ascii="Calibri" w:hAnsi="Calibri"/>
          <w:b/>
          <w:i/>
          <w:sz w:val="24"/>
          <w:szCs w:val="24"/>
        </w:rPr>
        <w:tab/>
        <w:t>Fizetési késedelem</w:t>
      </w:r>
    </w:p>
    <w:p w:rsidR="00680407" w:rsidRDefault="00680407"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Fizetési késedelem esetén a Vevő a Ptk. 6:155. § szerinti késedelmi kamatot köteles fizetni Eladó részére.</w:t>
      </w:r>
    </w:p>
    <w:p w:rsidR="00DF216D" w:rsidRPr="007B654B" w:rsidRDefault="00DF216D" w:rsidP="00DF216D">
      <w:pPr>
        <w:jc w:val="both"/>
        <w:rPr>
          <w:rFonts w:ascii="Calibri" w:hAnsi="Calibri"/>
          <w:sz w:val="24"/>
          <w:szCs w:val="24"/>
        </w:rPr>
      </w:pPr>
    </w:p>
    <w:p w:rsidR="00DF216D" w:rsidRPr="007B654B" w:rsidRDefault="00DF216D" w:rsidP="00DF216D">
      <w:pPr>
        <w:pStyle w:val="Standard"/>
        <w:rPr>
          <w:rFonts w:ascii="Calibri" w:hAnsi="Calibri"/>
          <w:b/>
          <w:i/>
        </w:rPr>
      </w:pPr>
      <w:r w:rsidRPr="007B654B">
        <w:rPr>
          <w:rFonts w:ascii="Calibri" w:hAnsi="Calibri"/>
          <w:b/>
          <w:i/>
        </w:rPr>
        <w:t>1</w:t>
      </w:r>
      <w:r w:rsidR="00680407">
        <w:rPr>
          <w:rFonts w:ascii="Calibri" w:hAnsi="Calibri"/>
          <w:b/>
          <w:i/>
        </w:rPr>
        <w:t>7</w:t>
      </w:r>
      <w:r w:rsidRPr="007B654B">
        <w:rPr>
          <w:rFonts w:ascii="Calibri" w:hAnsi="Calibri"/>
          <w:b/>
          <w:i/>
        </w:rPr>
        <w:t xml:space="preserve">./ </w:t>
      </w:r>
      <w:proofErr w:type="spellStart"/>
      <w:r w:rsidRPr="007B654B">
        <w:rPr>
          <w:rFonts w:ascii="Calibri" w:hAnsi="Calibri"/>
          <w:b/>
          <w:i/>
        </w:rPr>
        <w:t>Alvállakozó</w:t>
      </w:r>
      <w:proofErr w:type="spellEnd"/>
      <w:r w:rsidRPr="007B654B">
        <w:rPr>
          <w:rFonts w:ascii="Calibri" w:hAnsi="Calibri"/>
          <w:b/>
          <w:i/>
        </w:rPr>
        <w:t xml:space="preserve"> igénybevétele</w:t>
      </w:r>
    </w:p>
    <w:p w:rsidR="00DF216D" w:rsidRPr="007B654B" w:rsidRDefault="00DF216D" w:rsidP="00DF216D">
      <w:pPr>
        <w:pStyle w:val="Standard"/>
        <w:rPr>
          <w:rFonts w:ascii="Calibri" w:hAnsi="Calibri"/>
        </w:rPr>
      </w:pPr>
    </w:p>
    <w:p w:rsidR="00DF216D" w:rsidRPr="007B654B" w:rsidRDefault="00DF216D" w:rsidP="00DF216D">
      <w:pPr>
        <w:jc w:val="both"/>
        <w:rPr>
          <w:rFonts w:ascii="Calibri" w:hAnsi="Calibri"/>
          <w:sz w:val="24"/>
          <w:szCs w:val="24"/>
        </w:rPr>
      </w:pPr>
      <w:r w:rsidRPr="007B654B">
        <w:rPr>
          <w:rFonts w:ascii="Calibri" w:hAnsi="Calibri"/>
          <w:sz w:val="24"/>
          <w:szCs w:val="24"/>
        </w:rPr>
        <w:t>1</w:t>
      </w:r>
      <w:r w:rsidR="00680407">
        <w:rPr>
          <w:rFonts w:ascii="Calibri" w:hAnsi="Calibri"/>
          <w:sz w:val="24"/>
          <w:szCs w:val="24"/>
        </w:rPr>
        <w:t>7</w:t>
      </w:r>
      <w:r w:rsidRPr="007B654B">
        <w:rPr>
          <w:rFonts w:ascii="Calibri" w:hAnsi="Calibri"/>
          <w:sz w:val="24"/>
          <w:szCs w:val="24"/>
        </w:rPr>
        <w:t xml:space="preserve">.1. Jelen </w:t>
      </w:r>
      <w:proofErr w:type="spellStart"/>
      <w:r w:rsidRPr="007B654B">
        <w:rPr>
          <w:rFonts w:ascii="Calibri" w:hAnsi="Calibri"/>
          <w:sz w:val="24"/>
          <w:szCs w:val="24"/>
        </w:rPr>
        <w:t>Keretmegállapodást</w:t>
      </w:r>
      <w:proofErr w:type="spellEnd"/>
      <w:r w:rsidRPr="007B654B">
        <w:rPr>
          <w:rFonts w:ascii="Calibri" w:hAnsi="Calibri"/>
          <w:sz w:val="24"/>
          <w:szCs w:val="24"/>
        </w:rPr>
        <w:t xml:space="preserve"> a Kbt. 138. § (1) bekezdése szerint az Eladónak kell teljesítenie. Eladó ugyanakkor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teljesítéséhez a </w:t>
      </w:r>
      <w:proofErr w:type="spellStart"/>
      <w:r w:rsidRPr="007B654B">
        <w:rPr>
          <w:rFonts w:ascii="Calibri" w:hAnsi="Calibri"/>
          <w:sz w:val="24"/>
          <w:szCs w:val="24"/>
        </w:rPr>
        <w:t>Kbt.-ben</w:t>
      </w:r>
      <w:proofErr w:type="spellEnd"/>
      <w:r w:rsidRPr="007B654B">
        <w:rPr>
          <w:rFonts w:ascii="Calibri" w:hAnsi="Calibri"/>
          <w:sz w:val="24"/>
          <w:szCs w:val="24"/>
        </w:rPr>
        <w:t xml:space="preserve"> foglalt feltételek szerint jogosult alvállalkozót igénybe venni. </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1</w:t>
      </w:r>
      <w:r w:rsidR="00680407">
        <w:rPr>
          <w:rFonts w:ascii="Calibri" w:hAnsi="Calibri"/>
          <w:sz w:val="24"/>
          <w:szCs w:val="24"/>
        </w:rPr>
        <w:t>7</w:t>
      </w:r>
      <w:r w:rsidRPr="007B654B">
        <w:rPr>
          <w:rFonts w:ascii="Calibri" w:hAnsi="Calibri"/>
          <w:sz w:val="24"/>
          <w:szCs w:val="24"/>
        </w:rPr>
        <w:t xml:space="preserve">.2.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teljesítésébe az Eladó által bevonni kívánt,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megkötésekor ismert alvállalkozók adatait az Eladó által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aláírásával egyidejűleg aláírt,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w:t>
      </w:r>
      <w:r w:rsidR="00194326">
        <w:rPr>
          <w:rFonts w:ascii="Calibri" w:hAnsi="Calibri"/>
          <w:sz w:val="24"/>
          <w:szCs w:val="24"/>
        </w:rPr>
        <w:t>2</w:t>
      </w:r>
      <w:r w:rsidRPr="007B654B">
        <w:rPr>
          <w:rFonts w:ascii="Calibri" w:hAnsi="Calibri"/>
          <w:sz w:val="24"/>
          <w:szCs w:val="24"/>
        </w:rPr>
        <w:t xml:space="preserve"> sz. mellékletét képező nyilatkozat tartalmazza. Felek rögzítik, hogy az Eladó új alvállalkozó bevonására csak a </w:t>
      </w:r>
      <w:proofErr w:type="spellStart"/>
      <w:r w:rsidRPr="007B654B">
        <w:rPr>
          <w:rFonts w:ascii="Calibri" w:hAnsi="Calibri"/>
          <w:sz w:val="24"/>
          <w:szCs w:val="24"/>
        </w:rPr>
        <w:t>Kbt-ben</w:t>
      </w:r>
      <w:proofErr w:type="spellEnd"/>
      <w:r w:rsidRPr="007B654B">
        <w:rPr>
          <w:rFonts w:ascii="Calibri" w:hAnsi="Calibri"/>
          <w:sz w:val="24"/>
          <w:szCs w:val="24"/>
        </w:rPr>
        <w:t xml:space="preserve"> foglalt feltételekkel jogosult azzal, hogy az új alvállalkozó bevonását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w:t>
      </w:r>
      <w:r w:rsidR="00194326">
        <w:rPr>
          <w:rFonts w:ascii="Calibri" w:hAnsi="Calibri"/>
          <w:sz w:val="24"/>
          <w:szCs w:val="24"/>
        </w:rPr>
        <w:t>2</w:t>
      </w:r>
      <w:r w:rsidRPr="007B654B">
        <w:rPr>
          <w:rFonts w:ascii="Calibri" w:hAnsi="Calibri"/>
          <w:sz w:val="24"/>
          <w:szCs w:val="24"/>
        </w:rPr>
        <w:t xml:space="preserve"> sz. melléklete szerinti nyilatkozat aktualizált, az Eladó által cégszerűen aláírt 4 (négy) eredeti példányának Vevő részére történő megküldésével köteles teljesíteni. </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1</w:t>
      </w:r>
      <w:r w:rsidR="00680407">
        <w:rPr>
          <w:rFonts w:ascii="Calibri" w:hAnsi="Calibri"/>
          <w:sz w:val="24"/>
          <w:szCs w:val="24"/>
        </w:rPr>
        <w:t>7</w:t>
      </w:r>
      <w:r w:rsidRPr="007B654B">
        <w:rPr>
          <w:rFonts w:ascii="Calibri" w:hAnsi="Calibri"/>
          <w:sz w:val="24"/>
          <w:szCs w:val="24"/>
        </w:rPr>
        <w:t xml:space="preserve">.3 Felek rögzítik továbbá, hogy bármely,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w:t>
      </w:r>
      <w:r w:rsidR="00194326">
        <w:rPr>
          <w:rFonts w:ascii="Calibri" w:hAnsi="Calibri"/>
          <w:sz w:val="24"/>
          <w:szCs w:val="24"/>
        </w:rPr>
        <w:t>2</w:t>
      </w:r>
      <w:r w:rsidRPr="007B654B">
        <w:rPr>
          <w:rFonts w:ascii="Calibri" w:hAnsi="Calibri"/>
          <w:sz w:val="24"/>
          <w:szCs w:val="24"/>
        </w:rPr>
        <w:t xml:space="preserve"> sz. mellékletét érintő Eladó a </w:t>
      </w:r>
      <w:r w:rsidR="00194326">
        <w:rPr>
          <w:rFonts w:ascii="Calibri" w:hAnsi="Calibri"/>
          <w:sz w:val="24"/>
          <w:szCs w:val="24"/>
        </w:rPr>
        <w:t>2</w:t>
      </w:r>
      <w:r w:rsidRPr="007B654B">
        <w:rPr>
          <w:rFonts w:ascii="Calibri" w:hAnsi="Calibri"/>
          <w:sz w:val="24"/>
          <w:szCs w:val="24"/>
        </w:rPr>
        <w:t>. sz. melléklet szerinti nyilatkozat aktualizált, az Eladó által cégszerűen aláírt 4 (négy) eredeti példányának Vevő részére történő megküldésével köteles bejelenteni.</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1</w:t>
      </w:r>
      <w:r w:rsidR="00680407">
        <w:rPr>
          <w:rFonts w:ascii="Calibri" w:hAnsi="Calibri"/>
          <w:sz w:val="24"/>
          <w:szCs w:val="24"/>
        </w:rPr>
        <w:t>7</w:t>
      </w:r>
      <w:r w:rsidRPr="007B654B">
        <w:rPr>
          <w:rFonts w:ascii="Calibri" w:hAnsi="Calibri"/>
          <w:sz w:val="24"/>
          <w:szCs w:val="24"/>
        </w:rPr>
        <w:t xml:space="preserve">.4 A </w:t>
      </w:r>
      <w:r w:rsidR="00194326">
        <w:rPr>
          <w:rFonts w:ascii="Calibri" w:hAnsi="Calibri"/>
          <w:sz w:val="24"/>
          <w:szCs w:val="24"/>
        </w:rPr>
        <w:t>2</w:t>
      </w:r>
      <w:r w:rsidRPr="007B654B">
        <w:rPr>
          <w:rFonts w:ascii="Calibri" w:hAnsi="Calibri"/>
          <w:sz w:val="24"/>
          <w:szCs w:val="24"/>
        </w:rPr>
        <w:t xml:space="preserve">. sz. mellékletnek jelen pontban rögzítettek szerinti változása nem minősül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módosításának. </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1</w:t>
      </w:r>
      <w:r w:rsidR="00680407">
        <w:rPr>
          <w:rFonts w:ascii="Calibri" w:hAnsi="Calibri"/>
          <w:sz w:val="24"/>
          <w:szCs w:val="24"/>
        </w:rPr>
        <w:t>7</w:t>
      </w:r>
      <w:r w:rsidRPr="007B654B">
        <w:rPr>
          <w:rFonts w:ascii="Calibri" w:hAnsi="Calibri"/>
          <w:sz w:val="24"/>
          <w:szCs w:val="24"/>
        </w:rPr>
        <w:t xml:space="preserve">.5 </w:t>
      </w:r>
      <w:proofErr w:type="gramStart"/>
      <w:r w:rsidRPr="007B654B">
        <w:rPr>
          <w:rFonts w:ascii="Calibri" w:hAnsi="Calibri"/>
          <w:sz w:val="24"/>
          <w:szCs w:val="24"/>
        </w:rPr>
        <w:t xml:space="preserve">Eladó a jelen pontban rögzítettek kapcsán kifejezetten kijelenti, hogy a </w:t>
      </w:r>
      <w:proofErr w:type="spellStart"/>
      <w:r w:rsidRPr="007B654B">
        <w:rPr>
          <w:rFonts w:ascii="Calibri" w:hAnsi="Calibri"/>
          <w:sz w:val="24"/>
          <w:szCs w:val="24"/>
        </w:rPr>
        <w:t>Kbt-ben</w:t>
      </w:r>
      <w:proofErr w:type="spellEnd"/>
      <w:r w:rsidRPr="007B654B">
        <w:rPr>
          <w:rFonts w:ascii="Calibri" w:hAnsi="Calibri"/>
          <w:sz w:val="24"/>
          <w:szCs w:val="24"/>
        </w:rPr>
        <w:t xml:space="preserve"> rögzített, az alvállalkozók vonatkozásában irányadó szabályokkal maradéktalanul tisztában van és minden intézkedést megtesz ezen rendelkezések betartása érdekében, továbbá a jelen Szerződés aláírásával kifejezetten tudomásul veszi, hogy e kötelezettségei megszegése a részéről súlyos szerződésszegésnek minősül, melyre tekintettel Eladó jogosulttá válik a jelen szerződés azonnali hatályú felmondására, vagy az attól történő elállásra, továbbá Eladóval szemben a jelen Szerződés és a vonatkozó jogszabályok szerinti jogkövetkezmények</w:t>
      </w:r>
      <w:proofErr w:type="gramEnd"/>
      <w:r w:rsidRPr="007B654B">
        <w:rPr>
          <w:rFonts w:ascii="Calibri" w:hAnsi="Calibri"/>
          <w:sz w:val="24"/>
          <w:szCs w:val="24"/>
        </w:rPr>
        <w:t xml:space="preserve"> </w:t>
      </w:r>
      <w:proofErr w:type="gramStart"/>
      <w:r w:rsidRPr="007B654B">
        <w:rPr>
          <w:rFonts w:ascii="Calibri" w:hAnsi="Calibri"/>
          <w:sz w:val="24"/>
          <w:szCs w:val="24"/>
        </w:rPr>
        <w:t>is</w:t>
      </w:r>
      <w:proofErr w:type="gramEnd"/>
      <w:r w:rsidRPr="007B654B">
        <w:rPr>
          <w:rFonts w:ascii="Calibri" w:hAnsi="Calibri"/>
          <w:sz w:val="24"/>
          <w:szCs w:val="24"/>
        </w:rPr>
        <w:t xml:space="preserve"> korlátozás nélkül érvényesíthetők.</w:t>
      </w:r>
    </w:p>
    <w:p w:rsidR="00DF216D" w:rsidRPr="007B654B" w:rsidRDefault="00DF216D" w:rsidP="00DF216D">
      <w:pPr>
        <w:jc w:val="both"/>
        <w:rPr>
          <w:rFonts w:ascii="Calibri" w:hAnsi="Calibri"/>
          <w:sz w:val="24"/>
          <w:szCs w:val="24"/>
        </w:rPr>
      </w:pPr>
    </w:p>
    <w:p w:rsidR="00DF216D" w:rsidRPr="007B654B" w:rsidRDefault="00DF216D" w:rsidP="00DF216D">
      <w:pPr>
        <w:jc w:val="both"/>
        <w:rPr>
          <w:rFonts w:ascii="Calibri" w:hAnsi="Calibri"/>
          <w:sz w:val="24"/>
          <w:szCs w:val="24"/>
        </w:rPr>
      </w:pPr>
      <w:r w:rsidRPr="007B654B">
        <w:rPr>
          <w:rFonts w:ascii="Calibri" w:hAnsi="Calibri"/>
          <w:sz w:val="24"/>
          <w:szCs w:val="24"/>
        </w:rPr>
        <w:t>1</w:t>
      </w:r>
      <w:r w:rsidR="00680407">
        <w:rPr>
          <w:rFonts w:ascii="Calibri" w:hAnsi="Calibri"/>
          <w:sz w:val="24"/>
          <w:szCs w:val="24"/>
        </w:rPr>
        <w:t>7</w:t>
      </w:r>
      <w:r w:rsidRPr="007B654B">
        <w:rPr>
          <w:rFonts w:ascii="Calibri" w:hAnsi="Calibri"/>
          <w:sz w:val="24"/>
          <w:szCs w:val="24"/>
        </w:rPr>
        <w:t xml:space="preserve">.6 A Vevő vagy a nevében eljáró személy (szervezet) a Szerződés teljesítése során korlátozás nélkül jogosult ellenőrizni, hogy annak teljesítésében az Eladó oldalán a </w:t>
      </w:r>
      <w:r w:rsidR="00194326">
        <w:rPr>
          <w:rFonts w:ascii="Calibri" w:hAnsi="Calibri"/>
          <w:sz w:val="24"/>
          <w:szCs w:val="24"/>
        </w:rPr>
        <w:t>2</w:t>
      </w:r>
      <w:r w:rsidRPr="007B654B">
        <w:rPr>
          <w:rFonts w:ascii="Calibri" w:hAnsi="Calibri"/>
          <w:sz w:val="24"/>
          <w:szCs w:val="24"/>
        </w:rPr>
        <w:t xml:space="preserve">. sz. melléklet szerinti </w:t>
      </w:r>
      <w:proofErr w:type="gramStart"/>
      <w:r w:rsidRPr="007B654B">
        <w:rPr>
          <w:rFonts w:ascii="Calibri" w:hAnsi="Calibri"/>
          <w:sz w:val="24"/>
          <w:szCs w:val="24"/>
        </w:rPr>
        <w:t>alvállalkozó(</w:t>
      </w:r>
      <w:proofErr w:type="gramEnd"/>
      <w:r w:rsidRPr="007B654B">
        <w:rPr>
          <w:rFonts w:ascii="Calibri" w:hAnsi="Calibri"/>
          <w:sz w:val="24"/>
          <w:szCs w:val="24"/>
        </w:rPr>
        <w:t>k) vesz(</w:t>
      </w:r>
      <w:proofErr w:type="spellStart"/>
      <w:r w:rsidRPr="007B654B">
        <w:rPr>
          <w:rFonts w:ascii="Calibri" w:hAnsi="Calibri"/>
          <w:sz w:val="24"/>
          <w:szCs w:val="24"/>
        </w:rPr>
        <w:t>nek</w:t>
      </w:r>
      <w:proofErr w:type="spellEnd"/>
      <w:r w:rsidRPr="007B654B">
        <w:rPr>
          <w:rFonts w:ascii="Calibri" w:hAnsi="Calibri"/>
          <w:sz w:val="24"/>
          <w:szCs w:val="24"/>
        </w:rPr>
        <w:t>)</w:t>
      </w:r>
      <w:proofErr w:type="spellStart"/>
      <w:r w:rsidRPr="007B654B">
        <w:rPr>
          <w:rFonts w:ascii="Calibri" w:hAnsi="Calibri"/>
          <w:sz w:val="24"/>
          <w:szCs w:val="24"/>
        </w:rPr>
        <w:t>-e</w:t>
      </w:r>
      <w:proofErr w:type="spellEnd"/>
      <w:r w:rsidRPr="007B654B">
        <w:rPr>
          <w:rFonts w:ascii="Calibri" w:hAnsi="Calibri"/>
          <w:sz w:val="24"/>
          <w:szCs w:val="24"/>
        </w:rPr>
        <w:t xml:space="preserve"> részt.</w:t>
      </w:r>
    </w:p>
    <w:p w:rsidR="00DF216D" w:rsidRPr="007B654B" w:rsidRDefault="00DF216D" w:rsidP="00DF216D">
      <w:pPr>
        <w:jc w:val="both"/>
        <w:rPr>
          <w:rFonts w:ascii="Calibri" w:hAnsi="Calibri"/>
          <w:sz w:val="24"/>
          <w:szCs w:val="24"/>
        </w:rPr>
      </w:pPr>
    </w:p>
    <w:p w:rsidR="00DF216D" w:rsidRPr="007B654B" w:rsidRDefault="00680407" w:rsidP="00DF216D">
      <w:pPr>
        <w:jc w:val="both"/>
        <w:rPr>
          <w:rFonts w:ascii="Calibri" w:hAnsi="Calibri"/>
          <w:sz w:val="24"/>
          <w:szCs w:val="24"/>
        </w:rPr>
      </w:pPr>
      <w:r>
        <w:rPr>
          <w:rFonts w:ascii="Calibri" w:hAnsi="Calibri"/>
          <w:sz w:val="24"/>
          <w:szCs w:val="24"/>
        </w:rPr>
        <w:t>17</w:t>
      </w:r>
      <w:r w:rsidR="00DF216D" w:rsidRPr="007B654B">
        <w:rPr>
          <w:rFonts w:ascii="Calibri" w:hAnsi="Calibri"/>
          <w:sz w:val="24"/>
          <w:szCs w:val="24"/>
        </w:rPr>
        <w:t>.7.</w:t>
      </w:r>
      <w:r w:rsidR="00DF216D" w:rsidRPr="007B654B">
        <w:rPr>
          <w:rFonts w:ascii="Calibri" w:hAnsi="Calibri"/>
          <w:sz w:val="24"/>
          <w:szCs w:val="24"/>
        </w:rPr>
        <w:tab/>
        <w:t xml:space="preserve">Eladó a teljesítéshez az alkalmasságának igazolásában részt vett szervezetet a Kbt. 65. § (9) bekezdésében foglalt esetekben és módon köteles igénybe venni, valamint köteles a teljesítésbe bevonni az alkalmasság igazolásához bemutatott szakembereket. E szervezetek vagy szakemberek bevonása a Kbt. 138. § (2) és (4) bekezdésében rögzítettek figyelembevételével maradhat el, továbbá helyettük a Kbt. 138. § (2) és (4) bekezdésben rögzítettek figyelembevételével vonható be más szervezet vagy szakember (ideértve az átalakulás, egyesülés, szétválás útján történő jogutódlás eseteit is).  </w:t>
      </w:r>
    </w:p>
    <w:p w:rsidR="00DF216D" w:rsidRPr="007B654B" w:rsidRDefault="00DF216D" w:rsidP="00DF216D">
      <w:pPr>
        <w:jc w:val="both"/>
        <w:rPr>
          <w:rFonts w:ascii="Calibri" w:hAnsi="Calibri"/>
          <w:sz w:val="24"/>
          <w:szCs w:val="24"/>
        </w:rPr>
      </w:pPr>
    </w:p>
    <w:p w:rsidR="00DF216D" w:rsidRPr="007B654B" w:rsidRDefault="00680407" w:rsidP="00DF216D">
      <w:pPr>
        <w:jc w:val="both"/>
        <w:rPr>
          <w:rFonts w:ascii="Calibri" w:hAnsi="Calibri"/>
          <w:sz w:val="24"/>
          <w:szCs w:val="24"/>
        </w:rPr>
      </w:pPr>
      <w:r>
        <w:rPr>
          <w:rFonts w:ascii="Calibri" w:hAnsi="Calibri"/>
          <w:sz w:val="24"/>
          <w:szCs w:val="24"/>
        </w:rPr>
        <w:t>17</w:t>
      </w:r>
      <w:r w:rsidR="00DF216D" w:rsidRPr="007B654B">
        <w:rPr>
          <w:rFonts w:ascii="Calibri" w:hAnsi="Calibri"/>
          <w:sz w:val="24"/>
          <w:szCs w:val="24"/>
        </w:rPr>
        <w:t>.8.  Eladó tudomásul veszi, hogy Vevő a jelen Szerződés teljesítése, illetve teljesülése során a Kbt. 142. §</w:t>
      </w:r>
      <w:proofErr w:type="spellStart"/>
      <w:r w:rsidR="00DF216D" w:rsidRPr="007B654B">
        <w:rPr>
          <w:rFonts w:ascii="Calibri" w:hAnsi="Calibri"/>
          <w:sz w:val="24"/>
          <w:szCs w:val="24"/>
        </w:rPr>
        <w:t>-ában</w:t>
      </w:r>
      <w:proofErr w:type="spellEnd"/>
      <w:r w:rsidR="00DF216D" w:rsidRPr="007B654B">
        <w:rPr>
          <w:rFonts w:ascii="Calibri" w:hAnsi="Calibri"/>
          <w:sz w:val="24"/>
          <w:szCs w:val="24"/>
        </w:rPr>
        <w:t xml:space="preserve"> rögzítettek figyelembevételével köteles eljárni. Vevő ennek keretében köteles a Közbeszerzési Hatóságnak a Kbt. 142. § (5) és (6) bekezdésében rögzített esetekben és körben adatot szolgáltatni, melyhez Eladó jelen Szerződés aláírásával kifejezetten hozzájárul.   </w:t>
      </w:r>
    </w:p>
    <w:p w:rsidR="00DF216D" w:rsidRPr="007B654B" w:rsidRDefault="00DF216D" w:rsidP="00DF216D">
      <w:pPr>
        <w:rPr>
          <w:rFonts w:ascii="Calibri" w:hAnsi="Calibri"/>
          <w:sz w:val="24"/>
          <w:szCs w:val="24"/>
        </w:rPr>
      </w:pPr>
    </w:p>
    <w:p w:rsidR="00DF216D" w:rsidRPr="007B654B" w:rsidRDefault="00680407" w:rsidP="00DF216D">
      <w:pPr>
        <w:ind w:left="720" w:hanging="720"/>
        <w:rPr>
          <w:rFonts w:ascii="Calibri" w:hAnsi="Calibri"/>
          <w:b/>
          <w:i/>
          <w:sz w:val="24"/>
          <w:szCs w:val="24"/>
        </w:rPr>
      </w:pPr>
      <w:r>
        <w:rPr>
          <w:rFonts w:ascii="Calibri" w:hAnsi="Calibri"/>
          <w:b/>
          <w:i/>
          <w:sz w:val="24"/>
          <w:szCs w:val="24"/>
        </w:rPr>
        <w:t>18</w:t>
      </w:r>
      <w:r w:rsidR="00DF216D" w:rsidRPr="007B654B">
        <w:rPr>
          <w:rFonts w:ascii="Calibri" w:hAnsi="Calibri"/>
          <w:b/>
          <w:i/>
          <w:sz w:val="24"/>
          <w:szCs w:val="24"/>
        </w:rPr>
        <w:t>./</w:t>
      </w:r>
      <w:r w:rsidR="00DF216D" w:rsidRPr="007B654B">
        <w:rPr>
          <w:rFonts w:ascii="Calibri" w:hAnsi="Calibri"/>
          <w:b/>
          <w:i/>
          <w:sz w:val="24"/>
          <w:szCs w:val="24"/>
        </w:rPr>
        <w:tab/>
        <w:t xml:space="preserve">A </w:t>
      </w:r>
      <w:proofErr w:type="spellStart"/>
      <w:r w:rsidR="00DF216D" w:rsidRPr="007B654B">
        <w:rPr>
          <w:rFonts w:ascii="Calibri" w:hAnsi="Calibri"/>
          <w:b/>
          <w:i/>
          <w:sz w:val="24"/>
          <w:szCs w:val="24"/>
        </w:rPr>
        <w:t>Keretmegállapodás</w:t>
      </w:r>
      <w:proofErr w:type="spellEnd"/>
      <w:r w:rsidR="00DF216D" w:rsidRPr="007B654B">
        <w:rPr>
          <w:rFonts w:ascii="Calibri" w:hAnsi="Calibri"/>
          <w:b/>
          <w:i/>
          <w:sz w:val="24"/>
          <w:szCs w:val="24"/>
        </w:rPr>
        <w:t xml:space="preserve"> hatálya</w:t>
      </w:r>
    </w:p>
    <w:p w:rsidR="00DF216D" w:rsidRPr="007B654B" w:rsidRDefault="00DF216D" w:rsidP="00DF216D">
      <w:pPr>
        <w:ind w:left="720" w:hanging="720"/>
        <w:rPr>
          <w:rFonts w:ascii="Calibri" w:hAnsi="Calibri"/>
          <w:sz w:val="24"/>
          <w:szCs w:val="24"/>
        </w:rPr>
      </w:pPr>
    </w:p>
    <w:p w:rsidR="00DF216D" w:rsidRDefault="00DF216D" w:rsidP="00DF216D">
      <w:pPr>
        <w:jc w:val="both"/>
        <w:rPr>
          <w:rFonts w:ascii="Calibri" w:hAnsi="Calibri"/>
          <w:bCs/>
          <w:sz w:val="24"/>
          <w:szCs w:val="24"/>
        </w:rPr>
      </w:pPr>
      <w:r w:rsidRPr="007B654B">
        <w:rPr>
          <w:rFonts w:ascii="Calibri" w:hAnsi="Calibri"/>
          <w:sz w:val="24"/>
          <w:szCs w:val="24"/>
        </w:rPr>
        <w:t xml:space="preserve">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annak </w:t>
      </w:r>
      <w:r w:rsidRPr="007B654B">
        <w:rPr>
          <w:rFonts w:ascii="Calibri" w:hAnsi="Calibri"/>
          <w:b/>
          <w:sz w:val="24"/>
          <w:szCs w:val="24"/>
        </w:rPr>
        <w:t>mindkét fél általi aláírásának napján lép hatályba</w:t>
      </w:r>
      <w:r w:rsidRPr="007B654B">
        <w:rPr>
          <w:rFonts w:ascii="Calibri" w:hAnsi="Calibri"/>
          <w:sz w:val="24"/>
          <w:szCs w:val="24"/>
        </w:rPr>
        <w:t xml:space="preserve"> </w:t>
      </w:r>
      <w:r w:rsidRPr="007B654B">
        <w:rPr>
          <w:rFonts w:ascii="Calibri" w:hAnsi="Calibri"/>
          <w:b/>
          <w:sz w:val="24"/>
          <w:szCs w:val="24"/>
        </w:rPr>
        <w:t xml:space="preserve">és 2019. </w:t>
      </w:r>
      <w:r w:rsidRPr="007B654B">
        <w:rPr>
          <w:rFonts w:ascii="Calibri" w:hAnsi="Calibri"/>
          <w:b/>
          <w:sz w:val="24"/>
          <w:szCs w:val="24"/>
        </w:rPr>
        <w:lastRenderedPageBreak/>
        <w:t>december 31. napjáig</w:t>
      </w:r>
      <w:r w:rsidRPr="007B654B">
        <w:rPr>
          <w:rFonts w:ascii="Calibri" w:hAnsi="Calibri"/>
          <w:sz w:val="24"/>
          <w:szCs w:val="24"/>
        </w:rPr>
        <w:t xml:space="preserve"> tartó határozott időre jön létre</w:t>
      </w:r>
      <w:r w:rsidR="00DD4355">
        <w:rPr>
          <w:rFonts w:ascii="Calibri" w:hAnsi="Calibri"/>
          <w:sz w:val="24"/>
          <w:szCs w:val="24"/>
        </w:rPr>
        <w:t xml:space="preserve">. </w:t>
      </w:r>
      <w:r w:rsidRPr="005E4554">
        <w:rPr>
          <w:rFonts w:ascii="Calibri" w:eastAsia="Times New Roman" w:hAnsi="Calibri"/>
          <w:kern w:val="0"/>
          <w:sz w:val="26"/>
          <w:szCs w:val="26"/>
        </w:rPr>
        <w:t xml:space="preserve"> </w:t>
      </w:r>
    </w:p>
    <w:p w:rsidR="00DF216D" w:rsidRPr="007B654B" w:rsidRDefault="00DF216D" w:rsidP="00680407">
      <w:pPr>
        <w:jc w:val="both"/>
        <w:rPr>
          <w:rFonts w:ascii="Calibri" w:hAnsi="Calibri"/>
          <w:sz w:val="24"/>
          <w:szCs w:val="24"/>
        </w:rPr>
      </w:pPr>
      <w:r w:rsidRPr="007B654B">
        <w:rPr>
          <w:rFonts w:ascii="Calibri" w:hAnsi="Calibri"/>
          <w:sz w:val="24"/>
          <w:szCs w:val="24"/>
        </w:rPr>
        <w:t xml:space="preserve">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megszűnik, amennyiben az </w:t>
      </w:r>
      <w:r w:rsidRPr="007B654B">
        <w:rPr>
          <w:rFonts w:ascii="Calibri" w:hAnsi="Calibri"/>
          <w:b/>
          <w:bCs/>
          <w:sz w:val="24"/>
          <w:szCs w:val="24"/>
        </w:rPr>
        <w:t>………………. Ft,</w:t>
      </w:r>
      <w:r w:rsidRPr="007B654B">
        <w:rPr>
          <w:rFonts w:ascii="Calibri" w:hAnsi="Calibri"/>
          <w:b/>
          <w:sz w:val="24"/>
          <w:szCs w:val="24"/>
        </w:rPr>
        <w:t xml:space="preserve"> </w:t>
      </w:r>
      <w:r w:rsidRPr="007B654B">
        <w:rPr>
          <w:rFonts w:ascii="Calibri" w:hAnsi="Calibri"/>
          <w:sz w:val="24"/>
          <w:szCs w:val="24"/>
        </w:rPr>
        <w:t xml:space="preserve">azaz …………………….. </w:t>
      </w:r>
      <w:proofErr w:type="gramStart"/>
      <w:r w:rsidRPr="007B654B">
        <w:rPr>
          <w:rFonts w:ascii="Calibri" w:hAnsi="Calibri"/>
          <w:sz w:val="24"/>
          <w:szCs w:val="24"/>
        </w:rPr>
        <w:t>forint értékű</w:t>
      </w:r>
      <w:proofErr w:type="gramEnd"/>
      <w:r w:rsidRPr="007B654B">
        <w:rPr>
          <w:rFonts w:ascii="Calibri" w:hAnsi="Calibri"/>
          <w:sz w:val="24"/>
          <w:szCs w:val="24"/>
        </w:rPr>
        <w:t xml:space="preserve"> keretösszeg kimerült, vagy pedig eltelt a fenti időtartam.</w:t>
      </w:r>
    </w:p>
    <w:p w:rsidR="00DF216D" w:rsidRPr="007B654B" w:rsidRDefault="00DF216D" w:rsidP="00DF216D">
      <w:pPr>
        <w:rPr>
          <w:rFonts w:ascii="Calibri" w:hAnsi="Calibri"/>
          <w:sz w:val="24"/>
          <w:szCs w:val="24"/>
        </w:rPr>
      </w:pPr>
    </w:p>
    <w:p w:rsidR="00DF216D" w:rsidRPr="007B654B" w:rsidRDefault="00680407" w:rsidP="00DF216D">
      <w:pPr>
        <w:ind w:left="720" w:hanging="720"/>
        <w:rPr>
          <w:rFonts w:ascii="Calibri" w:hAnsi="Calibri"/>
          <w:b/>
          <w:i/>
          <w:sz w:val="24"/>
          <w:szCs w:val="24"/>
        </w:rPr>
      </w:pPr>
      <w:r>
        <w:rPr>
          <w:rFonts w:ascii="Calibri" w:hAnsi="Calibri"/>
          <w:b/>
          <w:i/>
          <w:sz w:val="24"/>
          <w:szCs w:val="24"/>
        </w:rPr>
        <w:t>19</w:t>
      </w:r>
      <w:r w:rsidR="00DF216D" w:rsidRPr="007B654B">
        <w:rPr>
          <w:rFonts w:ascii="Calibri" w:hAnsi="Calibri"/>
          <w:b/>
          <w:i/>
          <w:sz w:val="24"/>
          <w:szCs w:val="24"/>
        </w:rPr>
        <w:t>./</w:t>
      </w:r>
      <w:r w:rsidR="00DF216D" w:rsidRPr="007B654B">
        <w:rPr>
          <w:rFonts w:ascii="Calibri" w:hAnsi="Calibri"/>
          <w:b/>
          <w:i/>
          <w:sz w:val="24"/>
          <w:szCs w:val="24"/>
        </w:rPr>
        <w:tab/>
        <w:t>Egyéb rendelkezések</w:t>
      </w:r>
    </w:p>
    <w:p w:rsidR="00DF216D" w:rsidRPr="007B654B" w:rsidRDefault="00DF216D" w:rsidP="00DF216D">
      <w:pPr>
        <w:overflowPunct w:val="0"/>
        <w:autoSpaceDE w:val="0"/>
        <w:adjustRightInd w:val="0"/>
        <w:rPr>
          <w:rFonts w:ascii="Calibri" w:hAnsi="Calibri"/>
          <w:sz w:val="24"/>
          <w:szCs w:val="24"/>
        </w:rPr>
      </w:pPr>
    </w:p>
    <w:p w:rsidR="00DF216D" w:rsidRPr="007B654B" w:rsidRDefault="00680407" w:rsidP="00DF216D">
      <w:pPr>
        <w:jc w:val="both"/>
        <w:rPr>
          <w:rFonts w:ascii="Calibri" w:hAnsi="Calibri"/>
          <w:sz w:val="24"/>
          <w:szCs w:val="24"/>
        </w:rPr>
      </w:pPr>
      <w:r>
        <w:rPr>
          <w:rFonts w:ascii="Calibri" w:hAnsi="Calibri"/>
          <w:bCs/>
          <w:sz w:val="24"/>
          <w:szCs w:val="24"/>
        </w:rPr>
        <w:t>19</w:t>
      </w:r>
      <w:r w:rsidR="00DF216D" w:rsidRPr="007B654B">
        <w:rPr>
          <w:rFonts w:ascii="Calibri" w:hAnsi="Calibri"/>
          <w:bCs/>
          <w:sz w:val="24"/>
          <w:szCs w:val="24"/>
        </w:rPr>
        <w:t>.1.</w:t>
      </w:r>
      <w:r w:rsidR="00DF216D" w:rsidRPr="007B654B">
        <w:rPr>
          <w:rFonts w:ascii="Calibri" w:hAnsi="Calibri"/>
          <w:bCs/>
          <w:sz w:val="24"/>
          <w:szCs w:val="24"/>
        </w:rPr>
        <w:tab/>
        <w:t xml:space="preserve">Eladó köteles gondoskodni arról, hogy a </w:t>
      </w:r>
      <w:proofErr w:type="spellStart"/>
      <w:r w:rsidR="00DF216D" w:rsidRPr="007B654B">
        <w:rPr>
          <w:rFonts w:ascii="Calibri" w:hAnsi="Calibri"/>
          <w:bCs/>
          <w:sz w:val="24"/>
          <w:szCs w:val="24"/>
        </w:rPr>
        <w:t>Keretmegállapodás</w:t>
      </w:r>
      <w:proofErr w:type="spellEnd"/>
      <w:r w:rsidR="00DF216D" w:rsidRPr="007B654B">
        <w:rPr>
          <w:rFonts w:ascii="Calibri" w:hAnsi="Calibri"/>
          <w:bCs/>
          <w:sz w:val="24"/>
          <w:szCs w:val="24"/>
        </w:rPr>
        <w:t xml:space="preserve"> hatálya alatt a Termék forgalomba hozatali engedélye mindvégig hatályban maradjon.</w:t>
      </w:r>
    </w:p>
    <w:p w:rsidR="00DF216D" w:rsidRPr="007B654B" w:rsidRDefault="00DF216D" w:rsidP="00DF216D">
      <w:pPr>
        <w:overflowPunct w:val="0"/>
        <w:autoSpaceDE w:val="0"/>
        <w:adjustRightInd w:val="0"/>
        <w:rPr>
          <w:rFonts w:ascii="Calibri" w:hAnsi="Calibri"/>
          <w:sz w:val="24"/>
          <w:szCs w:val="24"/>
        </w:rPr>
      </w:pPr>
    </w:p>
    <w:p w:rsidR="00DF216D" w:rsidRPr="007B654B" w:rsidRDefault="00680407" w:rsidP="00DF216D">
      <w:pPr>
        <w:overflowPunct w:val="0"/>
        <w:autoSpaceDE w:val="0"/>
        <w:adjustRightInd w:val="0"/>
        <w:jc w:val="both"/>
        <w:rPr>
          <w:rFonts w:ascii="Calibri" w:hAnsi="Calibri"/>
          <w:bCs/>
          <w:sz w:val="24"/>
          <w:szCs w:val="24"/>
        </w:rPr>
      </w:pPr>
      <w:r>
        <w:rPr>
          <w:rFonts w:ascii="Calibri" w:hAnsi="Calibri"/>
          <w:sz w:val="24"/>
          <w:szCs w:val="24"/>
        </w:rPr>
        <w:t>19</w:t>
      </w:r>
      <w:r w:rsidR="00DF216D" w:rsidRPr="007B654B">
        <w:rPr>
          <w:rFonts w:ascii="Calibri" w:hAnsi="Calibri"/>
          <w:sz w:val="24"/>
          <w:szCs w:val="24"/>
        </w:rPr>
        <w:t>.2.</w:t>
      </w:r>
      <w:r w:rsidR="00DF216D" w:rsidRPr="007B654B">
        <w:rPr>
          <w:rFonts w:ascii="Calibri" w:hAnsi="Calibri"/>
          <w:sz w:val="24"/>
          <w:szCs w:val="24"/>
        </w:rPr>
        <w:tab/>
        <w:t xml:space="preserve">A </w:t>
      </w:r>
      <w:proofErr w:type="spellStart"/>
      <w:r w:rsidR="00DF216D" w:rsidRPr="007B654B">
        <w:rPr>
          <w:rFonts w:ascii="Calibri" w:hAnsi="Calibri"/>
          <w:sz w:val="24"/>
          <w:szCs w:val="24"/>
        </w:rPr>
        <w:t>Keretmegállapodásban</w:t>
      </w:r>
      <w:proofErr w:type="spellEnd"/>
      <w:r w:rsidR="00DF216D" w:rsidRPr="007B654B">
        <w:rPr>
          <w:rFonts w:ascii="Calibri" w:hAnsi="Calibri"/>
          <w:sz w:val="24"/>
          <w:szCs w:val="24"/>
        </w:rPr>
        <w:t xml:space="preserve"> nem szabályozott kérdésekre a Kbt., a Ptk. hatályos rendelkezései, továbbá a </w:t>
      </w:r>
      <w:proofErr w:type="spellStart"/>
      <w:r w:rsidR="00DF216D" w:rsidRPr="007B654B">
        <w:rPr>
          <w:rFonts w:ascii="Calibri" w:hAnsi="Calibri"/>
          <w:sz w:val="24"/>
          <w:szCs w:val="24"/>
        </w:rPr>
        <w:t>Keretmegállapodás</w:t>
      </w:r>
      <w:proofErr w:type="spellEnd"/>
      <w:r w:rsidR="00DF216D" w:rsidRPr="007B654B">
        <w:rPr>
          <w:rFonts w:ascii="Calibri" w:hAnsi="Calibri"/>
          <w:sz w:val="24"/>
          <w:szCs w:val="24"/>
        </w:rPr>
        <w:t xml:space="preserve"> tárgyával kapcsolatos egyéb speciális jogszabályok rendelkezései megfelelően irányadóak.</w:t>
      </w:r>
    </w:p>
    <w:p w:rsidR="00DF216D" w:rsidRPr="007B654B" w:rsidRDefault="00DF216D" w:rsidP="00DF216D">
      <w:pPr>
        <w:rPr>
          <w:rFonts w:ascii="Calibri" w:hAnsi="Calibri"/>
          <w:sz w:val="24"/>
          <w:szCs w:val="24"/>
        </w:rPr>
      </w:pPr>
    </w:p>
    <w:p w:rsidR="00DF216D" w:rsidRPr="007B654B" w:rsidRDefault="00680407" w:rsidP="00DF216D">
      <w:pPr>
        <w:jc w:val="both"/>
        <w:rPr>
          <w:rFonts w:ascii="Calibri" w:hAnsi="Calibri"/>
          <w:sz w:val="24"/>
          <w:szCs w:val="24"/>
        </w:rPr>
      </w:pPr>
      <w:r>
        <w:rPr>
          <w:rFonts w:ascii="Calibri" w:hAnsi="Calibri"/>
          <w:sz w:val="24"/>
          <w:szCs w:val="24"/>
        </w:rPr>
        <w:t>19</w:t>
      </w:r>
      <w:r w:rsidR="00DF216D" w:rsidRPr="007B654B">
        <w:rPr>
          <w:rFonts w:ascii="Calibri" w:hAnsi="Calibri"/>
          <w:sz w:val="24"/>
          <w:szCs w:val="24"/>
        </w:rPr>
        <w:t>.3.</w:t>
      </w:r>
      <w:r w:rsidR="00DF216D" w:rsidRPr="007B654B">
        <w:rPr>
          <w:rFonts w:ascii="Calibri" w:hAnsi="Calibri"/>
          <w:sz w:val="24"/>
          <w:szCs w:val="24"/>
        </w:rPr>
        <w:tab/>
        <w:t>Szerződő felek kijelentik, hogy a közöttük esetlegesen felmerülő vitás kérdések rendezésének elsődleges eszközének a képviselőik közötti haladéktalan egyeztetést tekintik.</w:t>
      </w:r>
    </w:p>
    <w:p w:rsidR="00DF216D" w:rsidRPr="007B654B" w:rsidRDefault="00DF216D" w:rsidP="00DF216D">
      <w:pPr>
        <w:rPr>
          <w:rFonts w:ascii="Calibri" w:hAnsi="Calibri"/>
          <w:sz w:val="24"/>
          <w:szCs w:val="24"/>
        </w:rPr>
      </w:pPr>
    </w:p>
    <w:p w:rsidR="00DF216D" w:rsidRPr="007B654B" w:rsidRDefault="00680407" w:rsidP="00DF216D">
      <w:pPr>
        <w:jc w:val="both"/>
        <w:rPr>
          <w:rFonts w:ascii="Calibri" w:hAnsi="Calibri"/>
          <w:sz w:val="24"/>
          <w:szCs w:val="24"/>
        </w:rPr>
      </w:pPr>
      <w:r>
        <w:rPr>
          <w:rFonts w:ascii="Calibri" w:hAnsi="Calibri"/>
          <w:sz w:val="24"/>
          <w:szCs w:val="24"/>
        </w:rPr>
        <w:t>19</w:t>
      </w:r>
      <w:r w:rsidR="00DF216D" w:rsidRPr="007B654B">
        <w:rPr>
          <w:rFonts w:ascii="Calibri" w:hAnsi="Calibri"/>
          <w:sz w:val="24"/>
          <w:szCs w:val="24"/>
        </w:rPr>
        <w:t>.4.</w:t>
      </w:r>
      <w:r w:rsidR="00DF216D" w:rsidRPr="007B654B">
        <w:rPr>
          <w:rFonts w:ascii="Calibri" w:hAnsi="Calibri"/>
          <w:sz w:val="24"/>
          <w:szCs w:val="24"/>
        </w:rPr>
        <w:tab/>
        <w:t xml:space="preserve">A </w:t>
      </w:r>
      <w:proofErr w:type="spellStart"/>
      <w:r w:rsidR="00DF216D" w:rsidRPr="007B654B">
        <w:rPr>
          <w:rFonts w:ascii="Calibri" w:hAnsi="Calibri"/>
          <w:sz w:val="24"/>
          <w:szCs w:val="24"/>
        </w:rPr>
        <w:t>Keretmegállapodással</w:t>
      </w:r>
      <w:proofErr w:type="spellEnd"/>
      <w:r w:rsidR="00DF216D" w:rsidRPr="007B654B">
        <w:rPr>
          <w:rFonts w:ascii="Calibri" w:hAnsi="Calibri"/>
          <w:sz w:val="24"/>
          <w:szCs w:val="24"/>
        </w:rPr>
        <w:t xml:space="preserve"> összefüggésben kizárólag írásban tehető a másik féllel szemben hatályos jognyilatkozat a szóban tett jognyilatkozatot Felek érvénytelennek tekintik. </w:t>
      </w: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A Felek rögzítik, hogy a Vevő a Kbt. 131. § (1)-(2) bekezdése alapján köti meg a </w:t>
      </w:r>
      <w:proofErr w:type="spellStart"/>
      <w:r w:rsidRPr="007B654B">
        <w:rPr>
          <w:rFonts w:ascii="Calibri" w:hAnsi="Calibri" w:cs="Calibri"/>
          <w:color w:val="000000"/>
          <w:sz w:val="24"/>
          <w:szCs w:val="24"/>
          <w:u w:color="000000"/>
          <w:bdr w:val="nil"/>
        </w:rPr>
        <w:t>Keretmegállapodást</w:t>
      </w:r>
      <w:proofErr w:type="spellEnd"/>
      <w:r w:rsidRPr="007B654B">
        <w:rPr>
          <w:rFonts w:ascii="Calibri" w:hAnsi="Calibri" w:cs="Calibri"/>
          <w:color w:val="000000"/>
          <w:sz w:val="24"/>
          <w:szCs w:val="24"/>
          <w:u w:color="000000"/>
          <w:bdr w:val="nil"/>
        </w:rPr>
        <w:t xml:space="preserve"> a Kbt. 135. § (1), valamint (5)-(6) bekezdéseiben </w:t>
      </w:r>
      <w:proofErr w:type="gramStart"/>
      <w:r w:rsidR="00690969">
        <w:rPr>
          <w:rFonts w:ascii="Calibri" w:hAnsi="Calibri" w:cs="Calibri"/>
          <w:color w:val="000000"/>
          <w:sz w:val="24"/>
          <w:szCs w:val="24"/>
          <w:u w:color="000000"/>
          <w:bdr w:val="nil"/>
        </w:rPr>
        <w:t>és  a</w:t>
      </w:r>
      <w:proofErr w:type="gramEnd"/>
      <w:r w:rsidR="00690969">
        <w:rPr>
          <w:rFonts w:ascii="Calibri" w:hAnsi="Calibri" w:cs="Calibri"/>
          <w:color w:val="000000"/>
          <w:sz w:val="24"/>
          <w:szCs w:val="24"/>
          <w:u w:color="000000"/>
          <w:bdr w:val="nil"/>
        </w:rPr>
        <w:t xml:space="preserve"> Kbt. 136. § (2) bekezdésében </w:t>
      </w:r>
      <w:r w:rsidRPr="007B654B">
        <w:rPr>
          <w:rFonts w:ascii="Calibri" w:hAnsi="Calibri" w:cs="Calibri"/>
          <w:color w:val="000000"/>
          <w:sz w:val="24"/>
          <w:szCs w:val="24"/>
          <w:u w:color="000000"/>
          <w:bdr w:val="nil"/>
        </w:rPr>
        <w:t xml:space="preserve">foglaltak figyelembe vételével. </w:t>
      </w:r>
    </w:p>
    <w:p w:rsidR="00DF216D" w:rsidRPr="007B654B" w:rsidRDefault="00DF216D" w:rsidP="00DF216D">
      <w:pPr>
        <w:pBdr>
          <w:top w:val="nil"/>
          <w:left w:val="nil"/>
          <w:bottom w:val="nil"/>
          <w:right w:val="nil"/>
          <w:between w:val="nil"/>
          <w:bar w:val="nil"/>
        </w:pBdr>
        <w:shd w:val="clear" w:color="auto" w:fill="FFFFFF"/>
        <w:jc w:val="both"/>
        <w:rPr>
          <w:rFonts w:ascii="Calibri" w:hAnsi="Calibri" w:cs="Calibri"/>
          <w:color w:val="000000"/>
          <w:sz w:val="24"/>
          <w:szCs w:val="24"/>
          <w:u w:color="000000"/>
          <w:bdr w:val="nil"/>
        </w:rPr>
      </w:pP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Vevő a </w:t>
      </w:r>
      <w:proofErr w:type="spellStart"/>
      <w:r w:rsidRPr="007B654B">
        <w:rPr>
          <w:rFonts w:ascii="Calibri" w:hAnsi="Calibri" w:cs="Calibri"/>
          <w:color w:val="000000"/>
          <w:sz w:val="24"/>
          <w:szCs w:val="24"/>
          <w:u w:color="000000"/>
          <w:bdr w:val="nil"/>
        </w:rPr>
        <w:t>Keretmegállapodást</w:t>
      </w:r>
      <w:proofErr w:type="spellEnd"/>
      <w:r w:rsidRPr="007B654B">
        <w:rPr>
          <w:rFonts w:ascii="Calibri" w:hAnsi="Calibri" w:cs="Calibri"/>
          <w:color w:val="000000"/>
          <w:sz w:val="24"/>
          <w:szCs w:val="24"/>
          <w:u w:color="000000"/>
          <w:bdr w:val="nil"/>
        </w:rPr>
        <w:t xml:space="preserve"> felmondhatja, illetve attól elállhat a Kbt. 143. § (1) bekezdésében foglalt feltételek bekövetkezése esetén, továbbá köteles a </w:t>
      </w:r>
      <w:proofErr w:type="spellStart"/>
      <w:r w:rsidRPr="007B654B">
        <w:rPr>
          <w:rFonts w:ascii="Calibri" w:hAnsi="Calibri" w:cs="Calibri"/>
          <w:color w:val="000000"/>
          <w:sz w:val="24"/>
          <w:szCs w:val="24"/>
          <w:u w:color="000000"/>
          <w:bdr w:val="nil"/>
        </w:rPr>
        <w:t>keretmegállapodást</w:t>
      </w:r>
      <w:proofErr w:type="spellEnd"/>
      <w:r w:rsidRPr="007B654B">
        <w:rPr>
          <w:rFonts w:ascii="Calibri" w:hAnsi="Calibri" w:cs="Calibri"/>
          <w:color w:val="000000"/>
          <w:sz w:val="24"/>
          <w:szCs w:val="24"/>
          <w:u w:color="000000"/>
          <w:bdr w:val="nil"/>
        </w:rPr>
        <w:t xml:space="preserve"> felmondani, vagy – a </w:t>
      </w:r>
      <w:proofErr w:type="spellStart"/>
      <w:r w:rsidRPr="007B654B">
        <w:rPr>
          <w:rFonts w:ascii="Calibri" w:hAnsi="Calibri" w:cs="Calibri"/>
          <w:color w:val="000000"/>
          <w:sz w:val="24"/>
          <w:szCs w:val="24"/>
          <w:u w:color="000000"/>
          <w:bdr w:val="nil"/>
        </w:rPr>
        <w:t>Ptk-ban</w:t>
      </w:r>
      <w:proofErr w:type="spellEnd"/>
      <w:r w:rsidRPr="007B654B">
        <w:rPr>
          <w:rFonts w:ascii="Calibri" w:hAnsi="Calibri" w:cs="Calibri"/>
          <w:color w:val="000000"/>
          <w:sz w:val="24"/>
          <w:szCs w:val="24"/>
          <w:u w:color="000000"/>
          <w:bdr w:val="nil"/>
        </w:rPr>
        <w:t xml:space="preserve"> foglaltak szerint attól elállni – a Kbt. 143. § (2) bekezdésében foglalt esetekben.</w:t>
      </w: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p>
    <w:p w:rsidR="00DF216D" w:rsidRPr="007B654B" w:rsidRDefault="00DF216D" w:rsidP="00DF216D">
      <w:pPr>
        <w:jc w:val="both"/>
        <w:rPr>
          <w:rFonts w:ascii="Calibri" w:hAnsi="Calibri"/>
          <w:sz w:val="24"/>
          <w:szCs w:val="24"/>
        </w:rPr>
      </w:pPr>
      <w:r w:rsidRPr="007B654B">
        <w:rPr>
          <w:rFonts w:ascii="Calibri" w:hAnsi="Calibri"/>
          <w:sz w:val="24"/>
          <w:szCs w:val="24"/>
        </w:rPr>
        <w:t>A Felek a jelen szerződést a Kbt. 141. §</w:t>
      </w:r>
      <w:proofErr w:type="spellStart"/>
      <w:r w:rsidRPr="007B654B">
        <w:rPr>
          <w:rFonts w:ascii="Calibri" w:hAnsi="Calibri"/>
          <w:sz w:val="24"/>
          <w:szCs w:val="24"/>
        </w:rPr>
        <w:t>-ában</w:t>
      </w:r>
      <w:proofErr w:type="spellEnd"/>
      <w:r w:rsidRPr="007B654B">
        <w:rPr>
          <w:rFonts w:ascii="Calibri" w:hAnsi="Calibri"/>
          <w:sz w:val="24"/>
          <w:szCs w:val="24"/>
        </w:rPr>
        <w:t xml:space="preserve"> foglaltak szerint módosíthatják.</w:t>
      </w: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Vevő </w:t>
      </w:r>
      <w:r w:rsidRPr="007B654B">
        <w:rPr>
          <w:rFonts w:ascii="Calibri" w:hAnsi="Calibri" w:cs="Calibri"/>
          <w:color w:val="000000"/>
          <w:sz w:val="24"/>
          <w:szCs w:val="24"/>
          <w:u w:color="000000"/>
          <w:bdr w:val="nil"/>
          <w:lang w:val="pt-PT"/>
        </w:rPr>
        <w:t xml:space="preserve">jogosult </w:t>
      </w:r>
      <w:r w:rsidRPr="007B654B">
        <w:rPr>
          <w:rFonts w:ascii="Calibri" w:hAnsi="Calibri" w:cs="Calibri"/>
          <w:color w:val="000000"/>
          <w:sz w:val="24"/>
          <w:szCs w:val="24"/>
          <w:u w:color="000000"/>
          <w:bdr w:val="nil"/>
        </w:rPr>
        <w:t xml:space="preserve">és egyben köteles a </w:t>
      </w:r>
      <w:proofErr w:type="spellStart"/>
      <w:r w:rsidRPr="007B654B">
        <w:rPr>
          <w:rFonts w:ascii="Calibri" w:hAnsi="Calibri" w:cs="Calibri"/>
          <w:color w:val="000000"/>
          <w:sz w:val="24"/>
          <w:szCs w:val="24"/>
          <w:u w:color="000000"/>
          <w:bdr w:val="nil"/>
        </w:rPr>
        <w:t>Keretmegállapodást</w:t>
      </w:r>
      <w:proofErr w:type="spellEnd"/>
      <w:r w:rsidRPr="007B654B">
        <w:rPr>
          <w:rFonts w:ascii="Calibri" w:hAnsi="Calibri" w:cs="Calibri"/>
          <w:color w:val="000000"/>
          <w:sz w:val="24"/>
          <w:szCs w:val="24"/>
          <w:u w:color="000000"/>
          <w:bdr w:val="nil"/>
        </w:rPr>
        <w:t xml:space="preserve"> felmondani - ha szükséges olyan határidővel, amely </w:t>
      </w:r>
      <w:proofErr w:type="spellStart"/>
      <w:r w:rsidRPr="007B654B">
        <w:rPr>
          <w:rFonts w:ascii="Calibri" w:hAnsi="Calibri" w:cs="Calibri"/>
          <w:color w:val="000000"/>
          <w:sz w:val="24"/>
          <w:szCs w:val="24"/>
          <w:u w:color="000000"/>
          <w:bdr w:val="nil"/>
        </w:rPr>
        <w:t>lehetőv</w:t>
      </w:r>
      <w:proofErr w:type="spellEnd"/>
      <w:r w:rsidRPr="007B654B">
        <w:rPr>
          <w:rFonts w:ascii="Calibri" w:hAnsi="Calibri" w:cs="Calibri"/>
          <w:color w:val="000000"/>
          <w:sz w:val="24"/>
          <w:szCs w:val="24"/>
          <w:u w:color="000000"/>
          <w:bdr w:val="nil"/>
          <w:lang w:val="fr-FR"/>
        </w:rPr>
        <w:t xml:space="preserve">é </w:t>
      </w:r>
      <w:r w:rsidRPr="007B654B">
        <w:rPr>
          <w:rFonts w:ascii="Calibri" w:hAnsi="Calibri" w:cs="Calibri"/>
          <w:color w:val="000000"/>
          <w:sz w:val="24"/>
          <w:szCs w:val="24"/>
          <w:u w:color="000000"/>
          <w:bdr w:val="nil"/>
        </w:rPr>
        <w:t xml:space="preserve">teszi, hogy a </w:t>
      </w:r>
      <w:proofErr w:type="spellStart"/>
      <w:r w:rsidRPr="007B654B">
        <w:rPr>
          <w:rFonts w:ascii="Calibri" w:hAnsi="Calibri" w:cs="Calibri"/>
          <w:color w:val="000000"/>
          <w:sz w:val="24"/>
          <w:szCs w:val="24"/>
          <w:u w:color="000000"/>
          <w:bdr w:val="nil"/>
        </w:rPr>
        <w:t>keretmegállapodással</w:t>
      </w:r>
      <w:proofErr w:type="spellEnd"/>
      <w:r w:rsidRPr="007B654B">
        <w:rPr>
          <w:rFonts w:ascii="Calibri" w:hAnsi="Calibri" w:cs="Calibri"/>
          <w:color w:val="000000"/>
          <w:sz w:val="24"/>
          <w:szCs w:val="24"/>
          <w:u w:color="000000"/>
          <w:bdr w:val="nil"/>
        </w:rPr>
        <w:t xml:space="preserve"> érintett feladata ellátásáról gondoskodni tudjon – ha</w:t>
      </w:r>
    </w:p>
    <w:p w:rsidR="00DF216D" w:rsidRPr="007B654B" w:rsidRDefault="00DF216D" w:rsidP="00DF216D">
      <w:pPr>
        <w:pBdr>
          <w:top w:val="nil"/>
          <w:left w:val="nil"/>
          <w:bottom w:val="nil"/>
          <w:right w:val="nil"/>
          <w:between w:val="nil"/>
          <w:bar w:val="nil"/>
        </w:pBdr>
        <w:ind w:firstLine="204"/>
        <w:jc w:val="both"/>
        <w:rPr>
          <w:rFonts w:ascii="Calibri" w:hAnsi="Calibri" w:cs="Calibri"/>
          <w:color w:val="000000"/>
          <w:sz w:val="24"/>
          <w:szCs w:val="24"/>
          <w:u w:color="000000"/>
          <w:bdr w:val="nil"/>
        </w:rPr>
      </w:pPr>
      <w:proofErr w:type="gramStart"/>
      <w:r w:rsidRPr="007B654B">
        <w:rPr>
          <w:rFonts w:ascii="Calibri" w:hAnsi="Calibri" w:cs="Calibri"/>
          <w:color w:val="000000"/>
          <w:sz w:val="24"/>
          <w:szCs w:val="24"/>
          <w:u w:color="000000"/>
          <w:bdr w:val="nil"/>
        </w:rPr>
        <w:t>a</w:t>
      </w:r>
      <w:proofErr w:type="gramEnd"/>
      <w:r w:rsidRPr="007B654B">
        <w:rPr>
          <w:rFonts w:ascii="Calibri" w:hAnsi="Calibri" w:cs="Calibri"/>
          <w:color w:val="000000"/>
          <w:sz w:val="24"/>
          <w:szCs w:val="24"/>
          <w:u w:color="000000"/>
          <w:bdr w:val="nil"/>
        </w:rPr>
        <w:t>) az Eladóban közvetetten vagy közvetlenül 25%-ot meghalad</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 xml:space="preserve">tulajdoni részesedést szerez valamely olyan jogi személy vagy személyes joga szerint jogképes szervezet, amely nem felel meg a Kbt62. § (1) </w:t>
      </w:r>
      <w:proofErr w:type="spellStart"/>
      <w:r w:rsidRPr="007B654B">
        <w:rPr>
          <w:rFonts w:ascii="Calibri" w:hAnsi="Calibri" w:cs="Calibri"/>
          <w:color w:val="000000"/>
          <w:sz w:val="24"/>
          <w:szCs w:val="24"/>
          <w:u w:color="000000"/>
          <w:bdr w:val="nil"/>
        </w:rPr>
        <w:t>bekezdé</w:t>
      </w:r>
      <w:proofErr w:type="spellEnd"/>
      <w:r w:rsidRPr="007B654B">
        <w:rPr>
          <w:rFonts w:ascii="Calibri" w:hAnsi="Calibri" w:cs="Calibri"/>
          <w:color w:val="000000"/>
          <w:sz w:val="24"/>
          <w:szCs w:val="24"/>
          <w:u w:color="000000"/>
          <w:bdr w:val="nil"/>
          <w:lang w:val="fr-FR"/>
        </w:rPr>
        <w:t xml:space="preserve">s k) pont </w:t>
      </w:r>
      <w:r w:rsidRPr="007B654B">
        <w:rPr>
          <w:rFonts w:ascii="Calibri" w:hAnsi="Calibri" w:cs="Calibri"/>
          <w:i/>
          <w:iCs/>
          <w:color w:val="000000"/>
          <w:sz w:val="24"/>
          <w:szCs w:val="24"/>
          <w:u w:color="000000"/>
          <w:bdr w:val="nil"/>
        </w:rPr>
        <w:t>ka)</w:t>
      </w:r>
      <w:proofErr w:type="spellStart"/>
      <w:r w:rsidRPr="007B654B">
        <w:rPr>
          <w:rFonts w:ascii="Calibri" w:hAnsi="Calibri" w:cs="Calibri"/>
          <w:i/>
          <w:iCs/>
          <w:color w:val="000000"/>
          <w:sz w:val="24"/>
          <w:szCs w:val="24"/>
          <w:u w:color="000000"/>
          <w:bdr w:val="nil"/>
        </w:rPr>
        <w:t>-kb</w:t>
      </w:r>
      <w:proofErr w:type="spellEnd"/>
      <w:r w:rsidRPr="007B654B">
        <w:rPr>
          <w:rFonts w:ascii="Calibri" w:hAnsi="Calibri" w:cs="Calibri"/>
          <w:i/>
          <w:iCs/>
          <w:color w:val="000000"/>
          <w:sz w:val="24"/>
          <w:szCs w:val="24"/>
          <w:u w:color="000000"/>
          <w:bdr w:val="nil"/>
        </w:rPr>
        <w:t>) </w:t>
      </w:r>
      <w:r w:rsidRPr="007B654B">
        <w:rPr>
          <w:rFonts w:ascii="Calibri" w:hAnsi="Calibri" w:cs="Calibri"/>
          <w:color w:val="000000"/>
          <w:sz w:val="24"/>
          <w:szCs w:val="24"/>
          <w:u w:color="000000"/>
          <w:bdr w:val="nil"/>
        </w:rPr>
        <w:t>alpontjában meghatározott feltételeknek.</w:t>
      </w:r>
    </w:p>
    <w:p w:rsidR="00DF216D" w:rsidRPr="007B654B" w:rsidRDefault="00DF216D" w:rsidP="00DF216D">
      <w:pPr>
        <w:pBdr>
          <w:top w:val="nil"/>
          <w:left w:val="nil"/>
          <w:bottom w:val="nil"/>
          <w:right w:val="nil"/>
          <w:between w:val="nil"/>
          <w:bar w:val="nil"/>
        </w:pBdr>
        <w:ind w:firstLine="204"/>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b) az Elad</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közvetetten vagy közvetlenül 25%-ot meghalad</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 xml:space="preserve">tulajdoni részesedést szerez valamely olyan jogi személy vagy személyes joga szerint jogképes szervezetben, amely nem felel meg a Kbt. 62. § (1) </w:t>
      </w:r>
      <w:proofErr w:type="spellStart"/>
      <w:r w:rsidRPr="007B654B">
        <w:rPr>
          <w:rFonts w:ascii="Calibri" w:hAnsi="Calibri" w:cs="Calibri"/>
          <w:color w:val="000000"/>
          <w:sz w:val="24"/>
          <w:szCs w:val="24"/>
          <w:u w:color="000000"/>
          <w:bdr w:val="nil"/>
        </w:rPr>
        <w:t>bekezdé</w:t>
      </w:r>
      <w:proofErr w:type="spellEnd"/>
      <w:r w:rsidRPr="007B654B">
        <w:rPr>
          <w:rFonts w:ascii="Calibri" w:hAnsi="Calibri" w:cs="Calibri"/>
          <w:color w:val="000000"/>
          <w:sz w:val="24"/>
          <w:szCs w:val="24"/>
          <w:u w:color="000000"/>
          <w:bdr w:val="nil"/>
          <w:lang w:val="fr-FR"/>
        </w:rPr>
        <w:t xml:space="preserve">s k) pont </w:t>
      </w:r>
      <w:r w:rsidRPr="007B654B">
        <w:rPr>
          <w:rFonts w:ascii="Calibri" w:hAnsi="Calibri" w:cs="Calibri"/>
          <w:i/>
          <w:iCs/>
          <w:color w:val="000000"/>
          <w:sz w:val="24"/>
          <w:szCs w:val="24"/>
          <w:u w:color="000000"/>
          <w:bdr w:val="nil"/>
        </w:rPr>
        <w:t>ka)</w:t>
      </w:r>
      <w:proofErr w:type="spellStart"/>
      <w:r w:rsidRPr="007B654B">
        <w:rPr>
          <w:rFonts w:ascii="Calibri" w:hAnsi="Calibri" w:cs="Calibri"/>
          <w:i/>
          <w:iCs/>
          <w:color w:val="000000"/>
          <w:sz w:val="24"/>
          <w:szCs w:val="24"/>
          <w:u w:color="000000"/>
          <w:bdr w:val="nil"/>
        </w:rPr>
        <w:t>-kb</w:t>
      </w:r>
      <w:proofErr w:type="spellEnd"/>
      <w:r w:rsidRPr="007B654B">
        <w:rPr>
          <w:rFonts w:ascii="Calibri" w:hAnsi="Calibri" w:cs="Calibri"/>
          <w:i/>
          <w:iCs/>
          <w:color w:val="000000"/>
          <w:sz w:val="24"/>
          <w:szCs w:val="24"/>
          <w:u w:color="000000"/>
          <w:bdr w:val="nil"/>
        </w:rPr>
        <w:t>) </w:t>
      </w:r>
      <w:r w:rsidRPr="007B654B">
        <w:rPr>
          <w:rFonts w:ascii="Calibri" w:hAnsi="Calibri" w:cs="Calibri"/>
          <w:color w:val="000000"/>
          <w:sz w:val="24"/>
          <w:szCs w:val="24"/>
          <w:u w:color="000000"/>
          <w:bdr w:val="nil"/>
        </w:rPr>
        <w:t>alpontjában meghatározott feltételeknek.</w:t>
      </w:r>
    </w:p>
    <w:p w:rsidR="00DF216D" w:rsidRPr="007B654B" w:rsidRDefault="00DF216D" w:rsidP="00DF216D">
      <w:pPr>
        <w:pBdr>
          <w:top w:val="nil"/>
          <w:left w:val="nil"/>
          <w:bottom w:val="nil"/>
          <w:right w:val="nil"/>
          <w:between w:val="nil"/>
          <w:bar w:val="nil"/>
        </w:pBdr>
        <w:shd w:val="clear" w:color="auto" w:fill="FFFFFF"/>
        <w:ind w:right="110"/>
        <w:jc w:val="both"/>
        <w:rPr>
          <w:rFonts w:ascii="Calibri" w:hAnsi="Calibri" w:cs="Calibri"/>
          <w:color w:val="000000"/>
          <w:sz w:val="24"/>
          <w:szCs w:val="24"/>
          <w:u w:color="000000"/>
          <w:bdr w:val="nil"/>
        </w:rPr>
      </w:pPr>
    </w:p>
    <w:p w:rsidR="00DF216D" w:rsidRPr="007B654B" w:rsidRDefault="00DF216D" w:rsidP="00DF216D">
      <w:pPr>
        <w:pBdr>
          <w:top w:val="nil"/>
          <w:left w:val="nil"/>
          <w:bottom w:val="nil"/>
          <w:right w:val="nil"/>
          <w:between w:val="nil"/>
          <w:bar w:val="nil"/>
        </w:pBdr>
        <w:jc w:val="both"/>
        <w:rPr>
          <w:rFonts w:ascii="Calibri" w:hAnsi="Calibri" w:cs="Calibri"/>
          <w:color w:val="000000"/>
          <w:sz w:val="24"/>
          <w:szCs w:val="24"/>
          <w:u w:color="000000"/>
          <w:bdr w:val="nil"/>
        </w:rPr>
      </w:pPr>
      <w:r w:rsidRPr="007B654B">
        <w:rPr>
          <w:rFonts w:ascii="Calibri" w:hAnsi="Calibri" w:cs="Calibri"/>
          <w:color w:val="000000"/>
          <w:sz w:val="24"/>
          <w:szCs w:val="24"/>
          <w:u w:color="000000"/>
          <w:bdr w:val="nil"/>
        </w:rPr>
        <w:t xml:space="preserve">A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e pontban meghatározott felmondása esetén az Elad</w:t>
      </w:r>
      <w:r w:rsidRPr="007B654B">
        <w:rPr>
          <w:rFonts w:ascii="Calibri" w:hAnsi="Calibri" w:cs="Calibri"/>
          <w:color w:val="000000"/>
          <w:sz w:val="24"/>
          <w:szCs w:val="24"/>
          <w:u w:color="000000"/>
          <w:bdr w:val="nil"/>
          <w:lang w:val="es-ES_tradnl"/>
        </w:rPr>
        <w:t xml:space="preserve">ó </w:t>
      </w:r>
      <w:r w:rsidRPr="007B654B">
        <w:rPr>
          <w:rFonts w:ascii="Calibri" w:hAnsi="Calibri" w:cs="Calibri"/>
          <w:color w:val="000000"/>
          <w:sz w:val="24"/>
          <w:szCs w:val="24"/>
          <w:u w:color="000000"/>
          <w:bdr w:val="nil"/>
        </w:rPr>
        <w:t xml:space="preserve">a </w:t>
      </w:r>
      <w:proofErr w:type="spellStart"/>
      <w:r w:rsidRPr="007B654B">
        <w:rPr>
          <w:rFonts w:ascii="Calibri" w:hAnsi="Calibri" w:cs="Calibri"/>
          <w:color w:val="000000"/>
          <w:sz w:val="24"/>
          <w:szCs w:val="24"/>
          <w:u w:color="000000"/>
          <w:bdr w:val="nil"/>
        </w:rPr>
        <w:t>keretmegállapodás</w:t>
      </w:r>
      <w:proofErr w:type="spellEnd"/>
      <w:r w:rsidRPr="007B654B">
        <w:rPr>
          <w:rFonts w:ascii="Calibri" w:hAnsi="Calibri" w:cs="Calibri"/>
          <w:color w:val="000000"/>
          <w:sz w:val="24"/>
          <w:szCs w:val="24"/>
          <w:u w:color="000000"/>
          <w:bdr w:val="nil"/>
        </w:rPr>
        <w:t xml:space="preserve"> </w:t>
      </w:r>
      <w:proofErr w:type="spellStart"/>
      <w:r w:rsidRPr="007B654B">
        <w:rPr>
          <w:rFonts w:ascii="Calibri" w:hAnsi="Calibri" w:cs="Calibri"/>
          <w:color w:val="000000"/>
          <w:sz w:val="24"/>
          <w:szCs w:val="24"/>
          <w:u w:color="000000"/>
          <w:bdr w:val="nil"/>
        </w:rPr>
        <w:t>megszűné</w:t>
      </w:r>
      <w:proofErr w:type="spellEnd"/>
      <w:r w:rsidRPr="007B654B">
        <w:rPr>
          <w:rFonts w:ascii="Calibri" w:hAnsi="Calibri" w:cs="Calibri"/>
          <w:color w:val="000000"/>
          <w:sz w:val="24"/>
          <w:szCs w:val="24"/>
          <w:u w:color="000000"/>
          <w:bdr w:val="nil"/>
          <w:lang w:val="es-ES_tradnl"/>
        </w:rPr>
        <w:t>se el</w:t>
      </w:r>
      <w:r w:rsidRPr="007B654B">
        <w:rPr>
          <w:rFonts w:ascii="Calibri" w:hAnsi="Calibri" w:cs="Calibri"/>
          <w:color w:val="000000"/>
          <w:sz w:val="24"/>
          <w:szCs w:val="24"/>
          <w:u w:color="000000"/>
          <w:bdr w:val="nil"/>
        </w:rPr>
        <w:t>ő</w:t>
      </w:r>
      <w:r w:rsidRPr="007B654B">
        <w:rPr>
          <w:rFonts w:ascii="Calibri" w:hAnsi="Calibri" w:cs="Calibri"/>
          <w:color w:val="000000"/>
          <w:sz w:val="24"/>
          <w:szCs w:val="24"/>
          <w:u w:color="000000"/>
          <w:bdr w:val="nil"/>
          <w:lang w:val="sv-SE"/>
        </w:rPr>
        <w:t>tt m</w:t>
      </w:r>
      <w:r w:rsidRPr="007B654B">
        <w:rPr>
          <w:rFonts w:ascii="Calibri" w:hAnsi="Calibri" w:cs="Calibri"/>
          <w:color w:val="000000"/>
          <w:sz w:val="24"/>
          <w:szCs w:val="24"/>
          <w:u w:color="000000"/>
          <w:bdr w:val="nil"/>
        </w:rPr>
        <w:t xml:space="preserve">ár teljesített szolgáltatás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szerinti</w:t>
      </w:r>
      <w:r w:rsidRPr="007B654B">
        <w:rPr>
          <w:rFonts w:ascii="Calibri" w:hAnsi="Calibri" w:cs="Calibri"/>
          <w:color w:val="000000"/>
          <w:sz w:val="24"/>
          <w:szCs w:val="24"/>
          <w:u w:color="000000"/>
          <w:bdr w:val="nil"/>
        </w:rPr>
        <w:t xml:space="preserve"> pénzbeli ellenértéké</w:t>
      </w:r>
      <w:r w:rsidRPr="007B654B">
        <w:rPr>
          <w:rFonts w:ascii="Calibri" w:hAnsi="Calibri" w:cs="Calibri"/>
          <w:color w:val="000000"/>
          <w:sz w:val="24"/>
          <w:szCs w:val="24"/>
          <w:u w:color="000000"/>
          <w:bdr w:val="nil"/>
          <w:lang w:val="pt-PT"/>
        </w:rPr>
        <w:t>re jogosult.</w:t>
      </w:r>
    </w:p>
    <w:p w:rsidR="00DF216D" w:rsidRPr="007B654B" w:rsidRDefault="00DF216D" w:rsidP="00DF216D">
      <w:pPr>
        <w:tabs>
          <w:tab w:val="left" w:pos="0"/>
        </w:tabs>
        <w:jc w:val="both"/>
        <w:rPr>
          <w:rFonts w:ascii="Calibri" w:hAnsi="Calibri"/>
          <w:b/>
          <w:i/>
          <w:sz w:val="24"/>
          <w:szCs w:val="24"/>
        </w:rPr>
      </w:pPr>
    </w:p>
    <w:p w:rsidR="00DF216D" w:rsidRPr="007B654B" w:rsidRDefault="00680407" w:rsidP="00DF216D">
      <w:pPr>
        <w:ind w:left="720" w:hanging="720"/>
        <w:rPr>
          <w:rFonts w:ascii="Calibri" w:hAnsi="Calibri"/>
          <w:b/>
          <w:i/>
          <w:sz w:val="24"/>
          <w:szCs w:val="24"/>
        </w:rPr>
      </w:pPr>
      <w:r>
        <w:rPr>
          <w:rFonts w:ascii="Calibri" w:hAnsi="Calibri"/>
          <w:b/>
          <w:i/>
          <w:sz w:val="24"/>
          <w:szCs w:val="24"/>
        </w:rPr>
        <w:t>20</w:t>
      </w:r>
      <w:r w:rsidR="00DF216D" w:rsidRPr="007B654B">
        <w:rPr>
          <w:rFonts w:ascii="Calibri" w:hAnsi="Calibri"/>
          <w:b/>
          <w:i/>
          <w:sz w:val="24"/>
          <w:szCs w:val="24"/>
        </w:rPr>
        <w:t>./</w:t>
      </w:r>
      <w:r w:rsidR="00DF216D" w:rsidRPr="007B654B">
        <w:rPr>
          <w:rFonts w:ascii="Calibri" w:hAnsi="Calibri"/>
          <w:b/>
          <w:i/>
          <w:sz w:val="24"/>
          <w:szCs w:val="24"/>
        </w:rPr>
        <w:tab/>
        <w:t>Definíciók</w:t>
      </w:r>
    </w:p>
    <w:p w:rsidR="00DF216D" w:rsidRPr="007B654B" w:rsidRDefault="00DF216D" w:rsidP="00DF216D">
      <w:pPr>
        <w:rPr>
          <w:rFonts w:ascii="Calibri" w:hAnsi="Calibri"/>
          <w:b/>
          <w:i/>
          <w:sz w:val="24"/>
          <w:szCs w:val="24"/>
        </w:rPr>
      </w:pPr>
    </w:p>
    <w:p w:rsidR="00DF216D" w:rsidRPr="007B654B" w:rsidRDefault="00DF216D" w:rsidP="00DF216D">
      <w:pPr>
        <w:tabs>
          <w:tab w:val="center" w:pos="4536"/>
          <w:tab w:val="right" w:pos="9072"/>
        </w:tabs>
        <w:rPr>
          <w:rFonts w:ascii="Calibri" w:hAnsi="Calibri"/>
          <w:sz w:val="24"/>
          <w:szCs w:val="24"/>
        </w:rPr>
      </w:pPr>
      <w:r w:rsidRPr="007B654B">
        <w:rPr>
          <w:rFonts w:ascii="Calibri" w:hAnsi="Calibri"/>
          <w:sz w:val="24"/>
          <w:szCs w:val="24"/>
        </w:rPr>
        <w:t xml:space="preserve">Jelen </w:t>
      </w:r>
      <w:proofErr w:type="spellStart"/>
      <w:r w:rsidRPr="007B654B">
        <w:rPr>
          <w:rFonts w:ascii="Calibri" w:hAnsi="Calibri"/>
          <w:sz w:val="24"/>
          <w:szCs w:val="24"/>
        </w:rPr>
        <w:t>Keretmegállapodásban</w:t>
      </w:r>
      <w:proofErr w:type="spellEnd"/>
      <w:r w:rsidRPr="007B654B">
        <w:rPr>
          <w:rFonts w:ascii="Calibri" w:hAnsi="Calibri"/>
          <w:sz w:val="24"/>
          <w:szCs w:val="24"/>
        </w:rPr>
        <w:t xml:space="preserve"> feltüntetett alábbi kifejezések alatt Szerződő felek az következőket értik:</w:t>
      </w:r>
    </w:p>
    <w:p w:rsidR="00DF216D" w:rsidRPr="007B654B" w:rsidRDefault="00DF216D" w:rsidP="00DF216D">
      <w:pPr>
        <w:tabs>
          <w:tab w:val="center" w:pos="4536"/>
          <w:tab w:val="right" w:pos="9072"/>
        </w:tabs>
        <w:rPr>
          <w:rFonts w:ascii="Calibri" w:hAnsi="Calibri"/>
          <w:i/>
          <w:sz w:val="24"/>
          <w:szCs w:val="24"/>
        </w:rPr>
      </w:pPr>
    </w:p>
    <w:p w:rsidR="00DF216D" w:rsidRPr="007B654B" w:rsidRDefault="00DF216D" w:rsidP="00DF216D">
      <w:pPr>
        <w:ind w:left="3420" w:hanging="3278"/>
        <w:rPr>
          <w:rFonts w:ascii="Calibri" w:hAnsi="Calibri"/>
          <w:sz w:val="24"/>
          <w:szCs w:val="24"/>
        </w:rPr>
      </w:pPr>
      <w:r w:rsidRPr="007B654B">
        <w:rPr>
          <w:rFonts w:ascii="Calibri" w:hAnsi="Calibri"/>
          <w:i/>
          <w:sz w:val="24"/>
          <w:szCs w:val="24"/>
        </w:rPr>
        <w:t>Vevő:</w:t>
      </w:r>
      <w:r w:rsidRPr="007B654B">
        <w:rPr>
          <w:rFonts w:ascii="Calibri" w:hAnsi="Calibri"/>
          <w:i/>
          <w:sz w:val="24"/>
          <w:szCs w:val="24"/>
        </w:rPr>
        <w:tab/>
      </w:r>
      <w:r w:rsidRPr="007B654B">
        <w:rPr>
          <w:rFonts w:ascii="Calibri" w:hAnsi="Calibri"/>
          <w:sz w:val="24"/>
          <w:szCs w:val="24"/>
        </w:rPr>
        <w:t>a közbeszerzési eljárásban Ajánlatkérőként megjelölt szervezet.</w:t>
      </w:r>
    </w:p>
    <w:p w:rsidR="00DF216D" w:rsidRPr="007B654B" w:rsidRDefault="00DF216D" w:rsidP="00DF216D">
      <w:pPr>
        <w:ind w:left="3420" w:hanging="3278"/>
        <w:rPr>
          <w:rFonts w:ascii="Calibri" w:hAnsi="Calibri"/>
          <w:i/>
          <w:sz w:val="24"/>
          <w:szCs w:val="24"/>
        </w:rPr>
      </w:pPr>
    </w:p>
    <w:p w:rsidR="00DF216D" w:rsidRPr="007B654B" w:rsidRDefault="00DF216D" w:rsidP="00DF216D">
      <w:pPr>
        <w:ind w:left="3420" w:hanging="3278"/>
        <w:rPr>
          <w:rFonts w:ascii="Calibri" w:hAnsi="Calibri"/>
          <w:sz w:val="24"/>
          <w:szCs w:val="24"/>
        </w:rPr>
      </w:pPr>
      <w:r w:rsidRPr="007B654B">
        <w:rPr>
          <w:rFonts w:ascii="Calibri" w:hAnsi="Calibri"/>
          <w:i/>
          <w:sz w:val="24"/>
          <w:szCs w:val="24"/>
        </w:rPr>
        <w:lastRenderedPageBreak/>
        <w:t>Eladó:</w:t>
      </w:r>
      <w:r w:rsidRPr="007B654B">
        <w:rPr>
          <w:rFonts w:ascii="Calibri" w:hAnsi="Calibri"/>
          <w:sz w:val="24"/>
          <w:szCs w:val="24"/>
        </w:rPr>
        <w:tab/>
      </w:r>
      <w:r w:rsidRPr="007B654B">
        <w:rPr>
          <w:rFonts w:ascii="Calibri" w:hAnsi="Calibri"/>
          <w:spacing w:val="-6"/>
          <w:sz w:val="24"/>
          <w:szCs w:val="24"/>
        </w:rPr>
        <w:t>a közbeszerzési eljárásban nyertes ajánlattevő.</w:t>
      </w:r>
    </w:p>
    <w:p w:rsidR="00DF216D" w:rsidRPr="007B654B" w:rsidRDefault="00DF216D" w:rsidP="00DF216D">
      <w:pPr>
        <w:ind w:left="3420" w:hanging="3278"/>
        <w:rPr>
          <w:rFonts w:ascii="Calibri" w:hAnsi="Calibri"/>
          <w:i/>
          <w:sz w:val="24"/>
          <w:szCs w:val="24"/>
        </w:rPr>
      </w:pPr>
    </w:p>
    <w:p w:rsidR="00DF216D" w:rsidRPr="007B654B" w:rsidRDefault="00DF216D" w:rsidP="00DF216D">
      <w:pPr>
        <w:ind w:left="3420" w:hanging="3278"/>
        <w:rPr>
          <w:rFonts w:ascii="Calibri" w:hAnsi="Calibri"/>
          <w:sz w:val="24"/>
          <w:szCs w:val="24"/>
        </w:rPr>
      </w:pPr>
      <w:r w:rsidRPr="007B654B">
        <w:rPr>
          <w:rFonts w:ascii="Calibri" w:hAnsi="Calibri"/>
          <w:i/>
          <w:sz w:val="24"/>
          <w:szCs w:val="24"/>
        </w:rPr>
        <w:t>Felhasználó Centrum:</w:t>
      </w:r>
      <w:r w:rsidRPr="007B654B">
        <w:rPr>
          <w:rFonts w:ascii="Calibri" w:hAnsi="Calibri"/>
          <w:i/>
          <w:sz w:val="24"/>
          <w:szCs w:val="24"/>
        </w:rPr>
        <w:tab/>
      </w:r>
      <w:r w:rsidRPr="007B654B">
        <w:rPr>
          <w:rFonts w:ascii="Calibri" w:hAnsi="Calibri"/>
          <w:sz w:val="24"/>
          <w:szCs w:val="24"/>
        </w:rPr>
        <w:t xml:space="preserve">az a harmadik személy, azaz intézmény, akinek javára az Eladó és Vevő a Ptk. 6:136 § szerinti jelen </w:t>
      </w:r>
      <w:proofErr w:type="spellStart"/>
      <w:r w:rsidRPr="007B654B">
        <w:rPr>
          <w:rFonts w:ascii="Calibri" w:hAnsi="Calibri"/>
          <w:sz w:val="24"/>
          <w:szCs w:val="24"/>
        </w:rPr>
        <w:t>Keretmegállapodást</w:t>
      </w:r>
      <w:proofErr w:type="spellEnd"/>
      <w:r w:rsidRPr="007B654B">
        <w:rPr>
          <w:rFonts w:ascii="Calibri" w:hAnsi="Calibri"/>
          <w:sz w:val="24"/>
          <w:szCs w:val="24"/>
        </w:rPr>
        <w:t xml:space="preserve"> köti. (A kijelölt Felhasználó Centrumok mindenkor hatályos listája a </w:t>
      </w:r>
      <w:hyperlink r:id="rId114" w:history="1">
        <w:r w:rsidRPr="007B654B">
          <w:rPr>
            <w:rStyle w:val="Hiperhivatkozs"/>
            <w:rFonts w:ascii="Calibri" w:hAnsi="Calibri"/>
            <w:sz w:val="24"/>
            <w:szCs w:val="24"/>
          </w:rPr>
          <w:t>www.neak.gov.hu/gyogyszer</w:t>
        </w:r>
      </w:hyperlink>
      <w:r w:rsidRPr="007B654B">
        <w:rPr>
          <w:rFonts w:ascii="Calibri" w:hAnsi="Calibri"/>
          <w:sz w:val="24"/>
          <w:szCs w:val="24"/>
        </w:rPr>
        <w:t xml:space="preserve"> honlap „</w:t>
      </w:r>
      <w:proofErr w:type="spellStart"/>
      <w:r w:rsidRPr="007B654B">
        <w:rPr>
          <w:rFonts w:ascii="Calibri" w:hAnsi="Calibri"/>
          <w:sz w:val="24"/>
          <w:szCs w:val="24"/>
        </w:rPr>
        <w:t>különkeretes</w:t>
      </w:r>
      <w:proofErr w:type="spellEnd"/>
      <w:r w:rsidRPr="007B654B">
        <w:rPr>
          <w:rFonts w:ascii="Calibri" w:hAnsi="Calibri"/>
          <w:sz w:val="24"/>
          <w:szCs w:val="24"/>
        </w:rPr>
        <w:t xml:space="preserve"> gyógyszerek” nevű régiójában érhető el.)</w:t>
      </w:r>
    </w:p>
    <w:p w:rsidR="00DF216D" w:rsidRPr="007B654B" w:rsidRDefault="00DF216D" w:rsidP="00DF216D">
      <w:pPr>
        <w:ind w:left="3420" w:hanging="3278"/>
        <w:rPr>
          <w:rFonts w:ascii="Calibri" w:hAnsi="Calibri"/>
          <w:i/>
          <w:sz w:val="24"/>
          <w:szCs w:val="24"/>
        </w:rPr>
      </w:pPr>
    </w:p>
    <w:p w:rsidR="00DF216D" w:rsidRPr="007B654B" w:rsidRDefault="00DF216D" w:rsidP="00DF216D">
      <w:pPr>
        <w:ind w:left="3420" w:hanging="3278"/>
        <w:rPr>
          <w:rFonts w:ascii="Calibri" w:hAnsi="Calibri"/>
          <w:sz w:val="24"/>
          <w:szCs w:val="24"/>
        </w:rPr>
      </w:pPr>
      <w:r w:rsidRPr="007B654B">
        <w:rPr>
          <w:rFonts w:ascii="Calibri" w:hAnsi="Calibri"/>
          <w:i/>
          <w:sz w:val="24"/>
          <w:szCs w:val="24"/>
        </w:rPr>
        <w:t>Termék:</w:t>
      </w:r>
      <w:r w:rsidRPr="007B654B">
        <w:rPr>
          <w:rFonts w:ascii="Calibri" w:hAnsi="Calibri"/>
          <w:sz w:val="24"/>
          <w:szCs w:val="24"/>
        </w:rPr>
        <w:tab/>
        <w:t xml:space="preserve">az </w:t>
      </w:r>
      <w:proofErr w:type="spellStart"/>
      <w:r w:rsidRPr="007B654B">
        <w:rPr>
          <w:rFonts w:ascii="Calibri" w:hAnsi="Calibri"/>
          <w:sz w:val="24"/>
          <w:szCs w:val="24"/>
        </w:rPr>
        <w:t>az</w:t>
      </w:r>
      <w:proofErr w:type="spellEnd"/>
      <w:r w:rsidRPr="007B654B">
        <w:rPr>
          <w:rFonts w:ascii="Calibri" w:hAnsi="Calibri"/>
          <w:sz w:val="24"/>
          <w:szCs w:val="24"/>
        </w:rPr>
        <w:t xml:space="preserve"> áru, amelynek beszerzésére a közbeszerzési eljárást lefolytatták, és amelynek jövőbeli kiszolgáltatására, szállítására a 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vonatkozik.</w:t>
      </w:r>
    </w:p>
    <w:p w:rsidR="00DF216D" w:rsidRPr="007B654B" w:rsidRDefault="00DF216D" w:rsidP="00DF216D">
      <w:pPr>
        <w:rPr>
          <w:rFonts w:ascii="Calibri" w:hAnsi="Calibri"/>
          <w:i/>
          <w:sz w:val="24"/>
          <w:szCs w:val="24"/>
        </w:rPr>
      </w:pPr>
    </w:p>
    <w:p w:rsidR="00DF216D" w:rsidRDefault="00DF216D" w:rsidP="00DF216D">
      <w:pPr>
        <w:ind w:left="3420" w:hanging="3240"/>
        <w:rPr>
          <w:rFonts w:ascii="Calibri" w:hAnsi="Calibri"/>
          <w:sz w:val="24"/>
          <w:szCs w:val="24"/>
        </w:rPr>
      </w:pPr>
      <w:r w:rsidRPr="007B654B">
        <w:rPr>
          <w:rFonts w:ascii="Calibri" w:hAnsi="Calibri"/>
          <w:i/>
          <w:sz w:val="24"/>
          <w:szCs w:val="24"/>
        </w:rPr>
        <w:t>Szakmai Koordinátor:</w:t>
      </w:r>
      <w:r w:rsidRPr="007B654B">
        <w:rPr>
          <w:rFonts w:ascii="Calibri" w:hAnsi="Calibri"/>
          <w:i/>
          <w:sz w:val="24"/>
          <w:szCs w:val="24"/>
        </w:rPr>
        <w:tab/>
      </w:r>
      <w:r w:rsidRPr="007B654B">
        <w:rPr>
          <w:rFonts w:ascii="Calibri" w:hAnsi="Calibri"/>
          <w:sz w:val="24"/>
          <w:szCs w:val="24"/>
        </w:rPr>
        <w:t>A</w:t>
      </w:r>
      <w:r w:rsidR="00680407">
        <w:rPr>
          <w:rFonts w:ascii="Calibri" w:hAnsi="Calibri"/>
          <w:sz w:val="24"/>
          <w:szCs w:val="24"/>
        </w:rPr>
        <w:t xml:space="preserve"> </w:t>
      </w:r>
      <w:r w:rsidRPr="007B654B">
        <w:rPr>
          <w:rFonts w:ascii="Calibri" w:hAnsi="Calibri"/>
          <w:sz w:val="24"/>
          <w:szCs w:val="24"/>
        </w:rPr>
        <w:t xml:space="preserve">Nemzeti Egészségbiztosítási Alapkezelő és az Egészségügyi Szakmai Kollégium </w:t>
      </w:r>
      <w:proofErr w:type="spellStart"/>
      <w:r w:rsidRPr="007B654B">
        <w:rPr>
          <w:rFonts w:ascii="Calibri" w:hAnsi="Calibri"/>
          <w:sz w:val="24"/>
          <w:szCs w:val="24"/>
        </w:rPr>
        <w:t>Transzfúziológia</w:t>
      </w:r>
      <w:proofErr w:type="spellEnd"/>
      <w:r w:rsidRPr="007B654B">
        <w:rPr>
          <w:rFonts w:ascii="Calibri" w:hAnsi="Calibri"/>
          <w:sz w:val="24"/>
          <w:szCs w:val="24"/>
        </w:rPr>
        <w:t xml:space="preserve"> és </w:t>
      </w:r>
      <w:proofErr w:type="spellStart"/>
      <w:r w:rsidRPr="007B654B">
        <w:rPr>
          <w:rFonts w:ascii="Calibri" w:hAnsi="Calibri"/>
          <w:sz w:val="24"/>
          <w:szCs w:val="24"/>
        </w:rPr>
        <w:t>Haematológia</w:t>
      </w:r>
      <w:proofErr w:type="spellEnd"/>
      <w:r w:rsidRPr="007B654B">
        <w:rPr>
          <w:rFonts w:ascii="Calibri" w:hAnsi="Calibri"/>
          <w:sz w:val="24"/>
          <w:szCs w:val="24"/>
        </w:rPr>
        <w:t xml:space="preserve"> Tagozata</w:t>
      </w:r>
      <w:r w:rsidR="00B37770">
        <w:rPr>
          <w:rFonts w:ascii="Calibri" w:hAnsi="Calibri"/>
          <w:sz w:val="24"/>
          <w:szCs w:val="24"/>
        </w:rPr>
        <w:t xml:space="preserve"> </w:t>
      </w:r>
      <w:r w:rsidRPr="007B654B">
        <w:rPr>
          <w:rFonts w:ascii="Calibri" w:hAnsi="Calibri"/>
          <w:sz w:val="24"/>
          <w:szCs w:val="24"/>
        </w:rPr>
        <w:t>által közösen kijelölt személy.</w:t>
      </w:r>
    </w:p>
    <w:p w:rsidR="00787DA2" w:rsidRPr="007B654B" w:rsidRDefault="00787DA2" w:rsidP="00DF216D">
      <w:pPr>
        <w:ind w:left="3420" w:hanging="3240"/>
        <w:rPr>
          <w:rFonts w:ascii="Calibri" w:hAnsi="Calibri"/>
          <w:sz w:val="24"/>
          <w:szCs w:val="24"/>
        </w:rPr>
      </w:pPr>
    </w:p>
    <w:p w:rsidR="006E1019" w:rsidRDefault="00787DA2">
      <w:pPr>
        <w:ind w:left="3420" w:hanging="3420"/>
        <w:rPr>
          <w:rFonts w:ascii="Calibri" w:hAnsi="Calibri"/>
          <w:bCs/>
          <w:sz w:val="24"/>
          <w:szCs w:val="24"/>
        </w:rPr>
      </w:pPr>
      <w:r w:rsidRPr="00787DA2">
        <w:rPr>
          <w:rFonts w:ascii="Calibri" w:hAnsi="Calibri"/>
          <w:bCs/>
          <w:i/>
          <w:sz w:val="24"/>
          <w:szCs w:val="24"/>
        </w:rPr>
        <w:t>Rabatt</w:t>
      </w:r>
      <w:r w:rsidRPr="00787DA2">
        <w:rPr>
          <w:rFonts w:ascii="Calibri" w:hAnsi="Calibri"/>
          <w:bCs/>
          <w:sz w:val="24"/>
          <w:szCs w:val="24"/>
        </w:rPr>
        <w:t>:</w:t>
      </w:r>
      <w:r w:rsidRPr="00787DA2">
        <w:rPr>
          <w:rFonts w:ascii="Calibri" w:hAnsi="Calibri"/>
          <w:bCs/>
          <w:sz w:val="24"/>
          <w:szCs w:val="24"/>
        </w:rPr>
        <w:tab/>
      </w:r>
      <w:r>
        <w:rPr>
          <w:rFonts w:ascii="Calibri" w:hAnsi="Calibri"/>
          <w:bCs/>
          <w:sz w:val="24"/>
          <w:szCs w:val="24"/>
        </w:rPr>
        <w:tab/>
      </w:r>
      <w:r w:rsidRPr="00787DA2">
        <w:rPr>
          <w:rFonts w:ascii="Calibri" w:hAnsi="Calibri"/>
          <w:bCs/>
          <w:sz w:val="24"/>
          <w:szCs w:val="24"/>
        </w:rPr>
        <w:t xml:space="preserve">A gyógyszerek és orvostechnikai eszközök közbeszerzésének sajátos szabályairól szóló 16/2012. (II. 16.) Korm. rendelet 2. § 1. pontja szerinti </w:t>
      </w:r>
      <w:proofErr w:type="spellStart"/>
      <w:r w:rsidRPr="00787DA2">
        <w:rPr>
          <w:rFonts w:ascii="Calibri" w:hAnsi="Calibri"/>
          <w:bCs/>
          <w:sz w:val="24"/>
          <w:szCs w:val="24"/>
        </w:rPr>
        <w:t>árurabatt</w:t>
      </w:r>
      <w:proofErr w:type="spellEnd"/>
      <w:r w:rsidRPr="00787DA2">
        <w:rPr>
          <w:rFonts w:ascii="Calibri" w:hAnsi="Calibri"/>
          <w:bCs/>
          <w:sz w:val="24"/>
          <w:szCs w:val="24"/>
        </w:rPr>
        <w:t>, mely a termék közbeszerzésekor áruban meghatározott kedvezmény.</w:t>
      </w:r>
    </w:p>
    <w:p w:rsidR="00DF216D" w:rsidRPr="007B654B" w:rsidRDefault="00DF216D" w:rsidP="00DF216D">
      <w:pPr>
        <w:rPr>
          <w:rFonts w:ascii="Calibri" w:hAnsi="Calibri"/>
          <w:bCs/>
          <w:sz w:val="24"/>
          <w:szCs w:val="24"/>
        </w:rPr>
      </w:pPr>
    </w:p>
    <w:p w:rsidR="00DF216D" w:rsidRPr="007B654B" w:rsidRDefault="00DF216D" w:rsidP="00DF216D">
      <w:pPr>
        <w:rPr>
          <w:rFonts w:ascii="Calibri" w:hAnsi="Calibri"/>
          <w:bCs/>
          <w:sz w:val="24"/>
          <w:szCs w:val="24"/>
        </w:rPr>
      </w:pPr>
      <w:r w:rsidRPr="007B654B">
        <w:rPr>
          <w:rFonts w:ascii="Calibri" w:hAnsi="Calibri"/>
          <w:bCs/>
          <w:sz w:val="24"/>
          <w:szCs w:val="24"/>
        </w:rPr>
        <w:t xml:space="preserve">Jelen </w:t>
      </w:r>
      <w:proofErr w:type="spellStart"/>
      <w:r w:rsidRPr="007B654B">
        <w:rPr>
          <w:rFonts w:ascii="Calibri" w:hAnsi="Calibri"/>
          <w:bCs/>
          <w:sz w:val="24"/>
          <w:szCs w:val="24"/>
        </w:rPr>
        <w:t>Keretmegállapodás</w:t>
      </w:r>
      <w:proofErr w:type="spellEnd"/>
      <w:r w:rsidRPr="007B654B">
        <w:rPr>
          <w:rFonts w:ascii="Calibri" w:hAnsi="Calibri"/>
          <w:bCs/>
          <w:sz w:val="24"/>
          <w:szCs w:val="24"/>
        </w:rPr>
        <w:t xml:space="preserve"> hat (6) egymással szó szerint megegyező példányban készült, melyet szerződő felek – mint akaratukkal mindenben egyezőt – elolvasás és értelmezés után jóváhagyólag írtak alá.</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sz w:val="24"/>
          <w:szCs w:val="24"/>
        </w:rPr>
      </w:pPr>
      <w:r w:rsidRPr="007B654B">
        <w:rPr>
          <w:rFonts w:ascii="Calibri" w:hAnsi="Calibri"/>
          <w:sz w:val="24"/>
          <w:szCs w:val="24"/>
        </w:rPr>
        <w:t xml:space="preserve">Jelen </w:t>
      </w:r>
      <w:proofErr w:type="spellStart"/>
      <w:r w:rsidRPr="007B654B">
        <w:rPr>
          <w:rFonts w:ascii="Calibri" w:hAnsi="Calibri"/>
          <w:sz w:val="24"/>
          <w:szCs w:val="24"/>
        </w:rPr>
        <w:t>Keretmegállapodás</w:t>
      </w:r>
      <w:proofErr w:type="spellEnd"/>
      <w:r w:rsidRPr="007B654B">
        <w:rPr>
          <w:rFonts w:ascii="Calibri" w:hAnsi="Calibri"/>
          <w:sz w:val="24"/>
          <w:szCs w:val="24"/>
        </w:rPr>
        <w:t xml:space="preserve"> elválaszthatatlan részét képező mellékletei:</w:t>
      </w:r>
    </w:p>
    <w:p w:rsidR="00DF216D" w:rsidRDefault="00DF216D" w:rsidP="00176F65">
      <w:pPr>
        <w:widowControl/>
        <w:numPr>
          <w:ilvl w:val="0"/>
          <w:numId w:val="62"/>
        </w:numPr>
        <w:suppressAutoHyphens w:val="0"/>
        <w:autoSpaceDN/>
        <w:textAlignment w:val="auto"/>
        <w:rPr>
          <w:rFonts w:ascii="Calibri" w:hAnsi="Calibri"/>
          <w:sz w:val="24"/>
          <w:szCs w:val="24"/>
        </w:rPr>
      </w:pPr>
      <w:r w:rsidRPr="007B654B">
        <w:rPr>
          <w:rFonts w:ascii="Calibri" w:hAnsi="Calibri"/>
          <w:sz w:val="24"/>
          <w:szCs w:val="24"/>
        </w:rPr>
        <w:t>sz. melléklet: Vevői megrendelőlap mintája</w:t>
      </w:r>
    </w:p>
    <w:p w:rsidR="00194326" w:rsidRPr="007B654B" w:rsidRDefault="006E1019" w:rsidP="00176F65">
      <w:pPr>
        <w:widowControl/>
        <w:numPr>
          <w:ilvl w:val="0"/>
          <w:numId w:val="62"/>
        </w:numPr>
        <w:suppressAutoHyphens w:val="0"/>
        <w:autoSpaceDN/>
        <w:textAlignment w:val="auto"/>
        <w:rPr>
          <w:rFonts w:ascii="Calibri" w:hAnsi="Calibri"/>
          <w:sz w:val="24"/>
          <w:szCs w:val="24"/>
        </w:rPr>
      </w:pPr>
      <w:r>
        <w:rPr>
          <w:rFonts w:ascii="Calibri" w:hAnsi="Calibri"/>
          <w:sz w:val="24"/>
          <w:szCs w:val="24"/>
        </w:rPr>
        <w:t xml:space="preserve">sz. melléklet: </w:t>
      </w:r>
      <w:r w:rsidR="00194326">
        <w:rPr>
          <w:rFonts w:ascii="Calibri" w:hAnsi="Calibri"/>
          <w:sz w:val="24"/>
          <w:szCs w:val="24"/>
        </w:rPr>
        <w:t>Alvállalkozók</w:t>
      </w:r>
    </w:p>
    <w:p w:rsidR="00DF216D" w:rsidRPr="007B654B" w:rsidRDefault="00DF216D" w:rsidP="00DF216D">
      <w:pPr>
        <w:rPr>
          <w:rFonts w:ascii="Calibri" w:hAnsi="Calibri"/>
          <w:b/>
          <w:sz w:val="24"/>
          <w:szCs w:val="24"/>
        </w:rPr>
      </w:pPr>
    </w:p>
    <w:p w:rsidR="00DF216D" w:rsidRPr="007B654B" w:rsidRDefault="00DF216D" w:rsidP="00DF216D">
      <w:pPr>
        <w:rPr>
          <w:rFonts w:ascii="Calibri" w:hAnsi="Calibri"/>
          <w:sz w:val="24"/>
          <w:szCs w:val="24"/>
        </w:rPr>
      </w:pPr>
      <w:r w:rsidRPr="007B654B">
        <w:rPr>
          <w:rFonts w:ascii="Calibri" w:hAnsi="Calibri"/>
          <w:sz w:val="24"/>
          <w:szCs w:val="24"/>
        </w:rPr>
        <w:t>Budapest, 201.</w:t>
      </w:r>
      <w:proofErr w:type="gramStart"/>
      <w:r w:rsidRPr="007B654B">
        <w:rPr>
          <w:rFonts w:ascii="Calibri" w:hAnsi="Calibri"/>
          <w:sz w:val="24"/>
          <w:szCs w:val="24"/>
        </w:rPr>
        <w:t>..</w:t>
      </w:r>
      <w:proofErr w:type="gramEnd"/>
      <w:r w:rsidRPr="007B654B">
        <w:rPr>
          <w:rFonts w:ascii="Calibri" w:hAnsi="Calibri"/>
          <w:sz w:val="24"/>
          <w:szCs w:val="24"/>
        </w:rPr>
        <w:t xml:space="preserve"> </w:t>
      </w:r>
      <w:r w:rsidRPr="007B654B">
        <w:rPr>
          <w:rFonts w:ascii="Calibri" w:hAnsi="Calibri"/>
          <w:sz w:val="24"/>
          <w:szCs w:val="24"/>
        </w:rPr>
        <w:tab/>
        <w:t>„     ”</w:t>
      </w:r>
      <w:r w:rsidRPr="007B654B">
        <w:rPr>
          <w:rFonts w:ascii="Calibri" w:hAnsi="Calibri"/>
          <w:sz w:val="24"/>
          <w:szCs w:val="24"/>
        </w:rPr>
        <w:tab/>
      </w:r>
      <w:r w:rsidRPr="007B654B">
        <w:rPr>
          <w:rFonts w:ascii="Calibri" w:hAnsi="Calibri"/>
          <w:sz w:val="24"/>
          <w:szCs w:val="24"/>
        </w:rPr>
        <w:tab/>
      </w:r>
      <w:r w:rsidRPr="007B654B">
        <w:rPr>
          <w:rFonts w:ascii="Calibri" w:hAnsi="Calibri"/>
          <w:sz w:val="24"/>
          <w:szCs w:val="24"/>
        </w:rPr>
        <w:tab/>
        <w:t>Budapest, 201.</w:t>
      </w:r>
      <w:proofErr w:type="gramStart"/>
      <w:r w:rsidRPr="007B654B">
        <w:rPr>
          <w:rFonts w:ascii="Calibri" w:hAnsi="Calibri"/>
          <w:sz w:val="24"/>
          <w:szCs w:val="24"/>
        </w:rPr>
        <w:t>..</w:t>
      </w:r>
      <w:proofErr w:type="gramEnd"/>
      <w:r w:rsidRPr="007B654B">
        <w:rPr>
          <w:rFonts w:ascii="Calibri" w:hAnsi="Calibri"/>
          <w:sz w:val="24"/>
          <w:szCs w:val="24"/>
        </w:rPr>
        <w:t xml:space="preserve"> </w:t>
      </w:r>
      <w:r w:rsidRPr="007B654B">
        <w:rPr>
          <w:rFonts w:ascii="Calibri" w:hAnsi="Calibri"/>
          <w:sz w:val="24"/>
          <w:szCs w:val="24"/>
        </w:rPr>
        <w:tab/>
        <w:t>„     ”</w:t>
      </w:r>
    </w:p>
    <w:p w:rsidR="00DF216D" w:rsidRPr="007B654B" w:rsidRDefault="00DF216D" w:rsidP="00DF216D">
      <w:pPr>
        <w:rPr>
          <w:rFonts w:ascii="Calibri" w:hAnsi="Calibri"/>
          <w:b/>
          <w:sz w:val="24"/>
          <w:szCs w:val="24"/>
        </w:rPr>
      </w:pPr>
    </w:p>
    <w:p w:rsidR="00DF216D" w:rsidRPr="007B654B" w:rsidRDefault="00DF216D" w:rsidP="00DF216D">
      <w:pPr>
        <w:rPr>
          <w:rFonts w:ascii="Calibri" w:hAnsi="Calibri"/>
          <w:b/>
          <w:sz w:val="24"/>
          <w:szCs w:val="24"/>
        </w:rPr>
      </w:pPr>
    </w:p>
    <w:p w:rsidR="00DF216D" w:rsidRPr="007B654B" w:rsidRDefault="00DF216D" w:rsidP="00DF216D">
      <w:pPr>
        <w:rPr>
          <w:rFonts w:ascii="Calibri" w:hAnsi="Calibri"/>
          <w:b/>
          <w:sz w:val="24"/>
          <w:szCs w:val="24"/>
        </w:rPr>
      </w:pPr>
    </w:p>
    <w:p w:rsidR="00DF216D" w:rsidRPr="007B654B" w:rsidRDefault="00DF216D" w:rsidP="00DF216D">
      <w:pPr>
        <w:pStyle w:val="Standard"/>
        <w:tabs>
          <w:tab w:val="center" w:pos="2160"/>
          <w:tab w:val="center" w:pos="6804"/>
        </w:tabs>
        <w:rPr>
          <w:rFonts w:ascii="Calibri" w:hAnsi="Calibri"/>
        </w:rPr>
      </w:pPr>
      <w:r w:rsidRPr="007B654B">
        <w:rPr>
          <w:rFonts w:ascii="Calibri" w:hAnsi="Calibri"/>
          <w:b/>
        </w:rPr>
        <w:tab/>
      </w:r>
      <w:r>
        <w:rPr>
          <w:rFonts w:ascii="Calibri" w:hAnsi="Calibri"/>
          <w:b/>
        </w:rPr>
        <w:t>Nemzeti Egészségbiztosítási Alapkezelő</w:t>
      </w:r>
      <w:r w:rsidRPr="007B654B">
        <w:rPr>
          <w:rFonts w:ascii="Calibri" w:hAnsi="Calibri"/>
          <w:b/>
        </w:rPr>
        <w:tab/>
      </w:r>
    </w:p>
    <w:p w:rsidR="00DF216D" w:rsidRPr="007B654B" w:rsidRDefault="00DF216D" w:rsidP="00DF216D">
      <w:pPr>
        <w:pStyle w:val="Standard"/>
        <w:tabs>
          <w:tab w:val="center" w:pos="2160"/>
          <w:tab w:val="center" w:pos="6804"/>
        </w:tabs>
        <w:rPr>
          <w:rFonts w:ascii="Calibri" w:hAnsi="Calibri"/>
        </w:rPr>
      </w:pPr>
      <w:r w:rsidRPr="007B654B">
        <w:rPr>
          <w:rFonts w:ascii="Calibri" w:hAnsi="Calibri"/>
          <w:b/>
        </w:rPr>
        <w:tab/>
        <w:t>Kiss Zsolt</w:t>
      </w:r>
      <w:r w:rsidRPr="007B654B">
        <w:rPr>
          <w:rFonts w:ascii="Calibri" w:hAnsi="Calibri"/>
          <w:b/>
        </w:rPr>
        <w:tab/>
      </w:r>
    </w:p>
    <w:p w:rsidR="00DF216D" w:rsidRPr="007B654B" w:rsidRDefault="00DF216D" w:rsidP="00DF216D">
      <w:pPr>
        <w:pStyle w:val="Standard"/>
        <w:tabs>
          <w:tab w:val="center" w:pos="2160"/>
          <w:tab w:val="center" w:pos="6804"/>
        </w:tabs>
        <w:rPr>
          <w:rFonts w:ascii="Calibri" w:hAnsi="Calibri"/>
        </w:rPr>
      </w:pPr>
      <w:r w:rsidRPr="007B654B">
        <w:rPr>
          <w:rFonts w:ascii="Calibri" w:hAnsi="Calibri"/>
        </w:rPr>
        <w:tab/>
      </w:r>
      <w:proofErr w:type="gramStart"/>
      <w:r w:rsidRPr="007B654B">
        <w:rPr>
          <w:rFonts w:ascii="Calibri" w:hAnsi="Calibri"/>
        </w:rPr>
        <w:t>ellátási</w:t>
      </w:r>
      <w:proofErr w:type="gramEnd"/>
      <w:r w:rsidRPr="007B654B">
        <w:rPr>
          <w:rFonts w:ascii="Calibri" w:hAnsi="Calibri"/>
        </w:rPr>
        <w:t xml:space="preserve"> főigazgató-helyettes</w:t>
      </w:r>
      <w:r w:rsidRPr="007B654B">
        <w:rPr>
          <w:rFonts w:ascii="Calibri" w:hAnsi="Calibri"/>
        </w:rPr>
        <w:tab/>
      </w:r>
    </w:p>
    <w:p w:rsidR="00DF216D" w:rsidRPr="007B654B" w:rsidRDefault="00DF216D" w:rsidP="00DF216D">
      <w:pPr>
        <w:pStyle w:val="Cmsor61"/>
        <w:tabs>
          <w:tab w:val="center" w:pos="-540"/>
          <w:tab w:val="left" w:pos="7740"/>
          <w:tab w:val="left" w:pos="8100"/>
        </w:tabs>
        <w:spacing w:before="0"/>
        <w:ind w:left="1440"/>
        <w:rPr>
          <w:rFonts w:ascii="Calibri" w:hAnsi="Calibri"/>
        </w:rPr>
      </w:pPr>
      <w:r w:rsidRPr="007B654B">
        <w:rPr>
          <w:rFonts w:ascii="Calibri" w:hAnsi="Calibri"/>
          <w:color w:val="auto"/>
        </w:rPr>
        <w:t>Vevő</w:t>
      </w:r>
      <w:r w:rsidRPr="007B654B">
        <w:rPr>
          <w:rFonts w:ascii="Calibri" w:hAnsi="Calibri"/>
        </w:rPr>
        <w:tab/>
      </w:r>
      <w:r w:rsidRPr="007B654B">
        <w:rPr>
          <w:rFonts w:ascii="Calibri" w:hAnsi="Calibri"/>
          <w:color w:val="auto"/>
        </w:rPr>
        <w:t>Eladó</w:t>
      </w:r>
    </w:p>
    <w:p w:rsidR="00DF216D" w:rsidRPr="007B654B" w:rsidRDefault="00DF216D" w:rsidP="00DF216D">
      <w:pPr>
        <w:rPr>
          <w:rFonts w:ascii="Calibri" w:hAnsi="Calibri"/>
          <w:b/>
          <w:sz w:val="24"/>
          <w:szCs w:val="24"/>
        </w:rPr>
      </w:pPr>
    </w:p>
    <w:p w:rsidR="00DF216D" w:rsidRPr="007B654B" w:rsidRDefault="00DF216D" w:rsidP="00DF216D">
      <w:pPr>
        <w:rPr>
          <w:rFonts w:ascii="Calibri" w:hAnsi="Calibri"/>
          <w:b/>
          <w:sz w:val="24"/>
          <w:szCs w:val="24"/>
        </w:rPr>
      </w:pPr>
      <w:r w:rsidRPr="007B654B">
        <w:rPr>
          <w:rFonts w:ascii="Calibri" w:hAnsi="Calibri"/>
          <w:b/>
          <w:sz w:val="24"/>
          <w:szCs w:val="24"/>
        </w:rPr>
        <w:t>Jogi ellenjegyzés:</w:t>
      </w:r>
    </w:p>
    <w:p w:rsidR="00DF216D" w:rsidRPr="007B654B" w:rsidRDefault="00DF216D" w:rsidP="00DF216D">
      <w:pPr>
        <w:rPr>
          <w:rFonts w:ascii="Calibri" w:hAnsi="Calibri"/>
          <w:b/>
          <w:sz w:val="24"/>
          <w:szCs w:val="24"/>
        </w:rPr>
      </w:pPr>
    </w:p>
    <w:p w:rsidR="00DF216D" w:rsidRPr="007B654B" w:rsidRDefault="00DF216D" w:rsidP="00DF216D">
      <w:pPr>
        <w:rPr>
          <w:rFonts w:ascii="Calibri" w:hAnsi="Calibri"/>
          <w:b/>
          <w:sz w:val="24"/>
          <w:szCs w:val="24"/>
        </w:rPr>
      </w:pPr>
    </w:p>
    <w:p w:rsidR="00DF216D" w:rsidRPr="007B654B" w:rsidRDefault="00DF216D" w:rsidP="00DF216D">
      <w:pPr>
        <w:rPr>
          <w:rFonts w:ascii="Calibri" w:hAnsi="Calibri"/>
          <w:b/>
          <w:sz w:val="24"/>
          <w:szCs w:val="24"/>
        </w:rPr>
      </w:pPr>
      <w:r w:rsidRPr="007B654B">
        <w:rPr>
          <w:rFonts w:ascii="Calibri" w:hAnsi="Calibri"/>
          <w:b/>
          <w:sz w:val="24"/>
          <w:szCs w:val="24"/>
        </w:rPr>
        <w:t>Közbeszerzési ellenjegyzés:</w:t>
      </w:r>
    </w:p>
    <w:p w:rsidR="00DF216D" w:rsidRPr="007B654B" w:rsidRDefault="00DF216D" w:rsidP="00DF216D">
      <w:pPr>
        <w:rPr>
          <w:rFonts w:ascii="Calibri" w:hAnsi="Calibri"/>
          <w:b/>
          <w:sz w:val="24"/>
          <w:szCs w:val="24"/>
        </w:rPr>
      </w:pPr>
    </w:p>
    <w:p w:rsidR="00DF216D" w:rsidRPr="007B654B" w:rsidRDefault="00DF216D" w:rsidP="00DF216D">
      <w:pPr>
        <w:rPr>
          <w:rFonts w:ascii="Calibri" w:hAnsi="Calibri"/>
          <w:b/>
          <w:sz w:val="24"/>
          <w:szCs w:val="24"/>
        </w:rPr>
      </w:pPr>
    </w:p>
    <w:p w:rsidR="00DF216D" w:rsidRPr="007B654B" w:rsidRDefault="00DF216D" w:rsidP="00DF216D">
      <w:pPr>
        <w:rPr>
          <w:rFonts w:ascii="Calibri" w:hAnsi="Calibri"/>
          <w:b/>
          <w:sz w:val="24"/>
          <w:szCs w:val="24"/>
        </w:rPr>
      </w:pPr>
      <w:r w:rsidRPr="007B654B">
        <w:rPr>
          <w:rFonts w:ascii="Calibri" w:hAnsi="Calibri"/>
          <w:b/>
          <w:sz w:val="24"/>
          <w:szCs w:val="24"/>
        </w:rPr>
        <w:t>Pénzügyi ellenjegyzés:</w:t>
      </w:r>
    </w:p>
    <w:p w:rsidR="00DF216D" w:rsidRPr="007B654B" w:rsidRDefault="00DF216D" w:rsidP="00DF216D">
      <w:pPr>
        <w:rPr>
          <w:rFonts w:ascii="Calibri" w:hAnsi="Calibri"/>
          <w:sz w:val="24"/>
          <w:szCs w:val="24"/>
        </w:rPr>
      </w:pPr>
      <w:r w:rsidRPr="007B654B">
        <w:rPr>
          <w:rFonts w:ascii="Calibri" w:hAnsi="Calibri"/>
          <w:sz w:val="24"/>
          <w:szCs w:val="24"/>
        </w:rPr>
        <w:t xml:space="preserve"> </w:t>
      </w:r>
    </w:p>
    <w:p w:rsidR="00DF216D" w:rsidRPr="007B654B" w:rsidRDefault="00DF216D" w:rsidP="00DF216D">
      <w:pPr>
        <w:rPr>
          <w:rFonts w:ascii="Calibri" w:hAnsi="Calibri"/>
          <w:sz w:val="24"/>
          <w:szCs w:val="24"/>
        </w:rPr>
      </w:pPr>
    </w:p>
    <w:p w:rsidR="00DF216D" w:rsidRDefault="00DF216D" w:rsidP="00DF216D">
      <w:pPr>
        <w:rPr>
          <w:rFonts w:ascii="Calibri" w:eastAsia="Times New Roman" w:hAnsi="Calibri"/>
          <w:sz w:val="24"/>
          <w:szCs w:val="24"/>
        </w:rPr>
      </w:pPr>
      <w:r w:rsidRPr="007B654B">
        <w:rPr>
          <w:rFonts w:ascii="Calibri" w:eastAsia="Times New Roman" w:hAnsi="Calibri"/>
          <w:sz w:val="24"/>
          <w:szCs w:val="24"/>
        </w:rPr>
        <w:br w:type="page"/>
      </w:r>
    </w:p>
    <w:p w:rsidR="00E33415" w:rsidRPr="00AD30EE" w:rsidRDefault="00E33415" w:rsidP="00E33415">
      <w:pPr>
        <w:jc w:val="center"/>
        <w:rPr>
          <w:rFonts w:ascii="Calibri" w:hAnsi="Calibri"/>
          <w:b/>
          <w:sz w:val="26"/>
          <w:szCs w:val="26"/>
        </w:rPr>
      </w:pPr>
      <w:r w:rsidRPr="00AD30EE">
        <w:rPr>
          <w:rFonts w:ascii="Calibri" w:hAnsi="Calibri"/>
          <w:b/>
          <w:sz w:val="26"/>
          <w:szCs w:val="26"/>
        </w:rPr>
        <w:lastRenderedPageBreak/>
        <w:t>MEGRENDELŐ</w:t>
      </w:r>
    </w:p>
    <w:p w:rsidR="00E33415" w:rsidRDefault="00E33415" w:rsidP="00E33415">
      <w:pPr>
        <w:rPr>
          <w:rFonts w:ascii="Calibri" w:hAnsi="Calibri"/>
          <w:sz w:val="26"/>
          <w:szCs w:val="26"/>
        </w:rPr>
      </w:pPr>
    </w:p>
    <w:p w:rsidR="00E33415" w:rsidRPr="00AD30EE" w:rsidRDefault="00E33415" w:rsidP="00E33415">
      <w:pPr>
        <w:rPr>
          <w:rFonts w:ascii="Calibri" w:hAnsi="Calibri"/>
          <w:sz w:val="26"/>
          <w:szCs w:val="26"/>
        </w:rPr>
      </w:pPr>
      <w:r>
        <w:rPr>
          <w:rFonts w:ascii="Calibri" w:hAnsi="Calibri"/>
          <w:sz w:val="26"/>
          <w:szCs w:val="26"/>
        </w:rPr>
        <w:tab/>
      </w:r>
      <w:r>
        <w:rPr>
          <w:rFonts w:ascii="Calibri" w:hAnsi="Calibri"/>
          <w:sz w:val="26"/>
          <w:szCs w:val="26"/>
        </w:rPr>
        <w:tab/>
      </w:r>
      <w:r>
        <w:rPr>
          <w:rFonts w:ascii="Calibri" w:hAnsi="Calibri"/>
          <w:sz w:val="26"/>
          <w:szCs w:val="26"/>
        </w:rPr>
        <w:tab/>
      </w:r>
      <w:r>
        <w:rPr>
          <w:rFonts w:ascii="Calibri" w:hAnsi="Calibri"/>
          <w:sz w:val="26"/>
          <w:szCs w:val="26"/>
        </w:rPr>
        <w:tab/>
      </w:r>
      <w:r>
        <w:rPr>
          <w:rFonts w:ascii="Calibri" w:hAnsi="Calibri"/>
          <w:sz w:val="26"/>
          <w:szCs w:val="26"/>
        </w:rPr>
        <w:tab/>
      </w:r>
      <w:r>
        <w:rPr>
          <w:rFonts w:ascii="Calibri" w:hAnsi="Calibri"/>
          <w:sz w:val="26"/>
          <w:szCs w:val="26"/>
        </w:rPr>
        <w:tab/>
      </w:r>
      <w:r>
        <w:rPr>
          <w:rFonts w:ascii="Calibri" w:hAnsi="Calibri"/>
          <w:sz w:val="26"/>
          <w:szCs w:val="26"/>
        </w:rPr>
        <w:tab/>
      </w:r>
      <w:r>
        <w:rPr>
          <w:rFonts w:ascii="Calibri" w:hAnsi="Calibri"/>
          <w:sz w:val="26"/>
          <w:szCs w:val="26"/>
        </w:rPr>
        <w:tab/>
      </w:r>
      <w:r>
        <w:rPr>
          <w:rFonts w:ascii="Calibri" w:hAnsi="Calibri"/>
          <w:sz w:val="26"/>
          <w:szCs w:val="26"/>
        </w:rPr>
        <w:tab/>
      </w:r>
      <w:r>
        <w:rPr>
          <w:rFonts w:ascii="Calibri" w:hAnsi="Calibri"/>
          <w:sz w:val="26"/>
          <w:szCs w:val="26"/>
        </w:rPr>
        <w:tab/>
        <w:t>1</w:t>
      </w:r>
      <w:proofErr w:type="gramStart"/>
      <w:r>
        <w:rPr>
          <w:rFonts w:ascii="Calibri" w:hAnsi="Calibri"/>
          <w:sz w:val="26"/>
          <w:szCs w:val="26"/>
        </w:rPr>
        <w:t>.számú</w:t>
      </w:r>
      <w:proofErr w:type="gramEnd"/>
      <w:r>
        <w:rPr>
          <w:rFonts w:ascii="Calibri" w:hAnsi="Calibri"/>
          <w:sz w:val="26"/>
          <w:szCs w:val="26"/>
        </w:rPr>
        <w:t xml:space="preserve"> melléklet</w:t>
      </w:r>
    </w:p>
    <w:p w:rsidR="00E33415" w:rsidRDefault="00E33415" w:rsidP="00E33415">
      <w:pPr>
        <w:tabs>
          <w:tab w:val="center" w:pos="1915"/>
          <w:tab w:val="center" w:pos="4536"/>
          <w:tab w:val="right" w:pos="9072"/>
        </w:tabs>
        <w:jc w:val="center"/>
        <w:rPr>
          <w:rFonts w:ascii="Calibri" w:hAnsi="Calibri"/>
          <w:b/>
          <w:bCs/>
          <w:sz w:val="26"/>
          <w:szCs w:val="26"/>
        </w:rPr>
      </w:pPr>
      <w:r>
        <w:rPr>
          <w:rFonts w:ascii="Calibri" w:hAnsi="Calibri"/>
          <w:noProof/>
          <w:sz w:val="26"/>
          <w:szCs w:val="26"/>
        </w:rPr>
        <w:drawing>
          <wp:inline distT="0" distB="0" distL="0" distR="0">
            <wp:extent cx="647700" cy="666750"/>
            <wp:effectExtent l="19050" t="0" r="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115" cstate="print"/>
                    <a:srcRect/>
                    <a:stretch>
                      <a:fillRect/>
                    </a:stretch>
                  </pic:blipFill>
                  <pic:spPr bwMode="auto">
                    <a:xfrm>
                      <a:off x="0" y="0"/>
                      <a:ext cx="647700" cy="666750"/>
                    </a:xfrm>
                    <a:prstGeom prst="rect">
                      <a:avLst/>
                    </a:prstGeom>
                    <a:noFill/>
                    <a:ln w="9525">
                      <a:noFill/>
                      <a:miter lim="800000"/>
                      <a:headEnd/>
                      <a:tailEnd/>
                    </a:ln>
                  </pic:spPr>
                </pic:pic>
              </a:graphicData>
            </a:graphic>
          </wp:inline>
        </w:drawing>
      </w:r>
    </w:p>
    <w:p w:rsidR="00E33415" w:rsidRPr="00AD30EE" w:rsidRDefault="00E33415" w:rsidP="00E33415">
      <w:pPr>
        <w:tabs>
          <w:tab w:val="center" w:pos="1915"/>
          <w:tab w:val="center" w:pos="4536"/>
          <w:tab w:val="right" w:pos="9072"/>
        </w:tabs>
        <w:jc w:val="center"/>
        <w:rPr>
          <w:rFonts w:ascii="Calibri" w:hAnsi="Calibri"/>
          <w:b/>
          <w:bCs/>
          <w:sz w:val="26"/>
          <w:szCs w:val="26"/>
        </w:rPr>
      </w:pPr>
    </w:p>
    <w:p w:rsidR="00E33415" w:rsidRDefault="00E33415" w:rsidP="00E33415">
      <w:pPr>
        <w:tabs>
          <w:tab w:val="center" w:pos="1915"/>
          <w:tab w:val="center" w:pos="4536"/>
          <w:tab w:val="right" w:pos="9072"/>
        </w:tabs>
        <w:overflowPunct w:val="0"/>
        <w:autoSpaceDE w:val="0"/>
        <w:adjustRightInd w:val="0"/>
        <w:spacing w:line="260" w:lineRule="exact"/>
        <w:jc w:val="center"/>
        <w:rPr>
          <w:rFonts w:ascii="Calibri" w:hAnsi="Calibri"/>
          <w:b/>
          <w:bCs/>
          <w:sz w:val="26"/>
          <w:szCs w:val="26"/>
        </w:rPr>
      </w:pPr>
      <w:r>
        <w:rPr>
          <w:rFonts w:ascii="Calibri" w:hAnsi="Calibri"/>
          <w:b/>
          <w:bCs/>
          <w:sz w:val="26"/>
          <w:szCs w:val="26"/>
        </w:rPr>
        <w:t xml:space="preserve">NEMZETI </w:t>
      </w:r>
      <w:r w:rsidRPr="00AD30EE">
        <w:rPr>
          <w:rFonts w:ascii="Calibri" w:hAnsi="Calibri"/>
          <w:b/>
          <w:bCs/>
          <w:sz w:val="26"/>
          <w:szCs w:val="26"/>
        </w:rPr>
        <w:t xml:space="preserve">EGÉSZSÉGBIZTOSÍTÁSI </w:t>
      </w:r>
      <w:r>
        <w:rPr>
          <w:rFonts w:ascii="Calibri" w:hAnsi="Calibri"/>
          <w:b/>
          <w:bCs/>
          <w:sz w:val="26"/>
          <w:szCs w:val="26"/>
        </w:rPr>
        <w:t>ALAPKEZELŐ</w:t>
      </w:r>
    </w:p>
    <w:p w:rsidR="00E33415" w:rsidRPr="00AD30EE" w:rsidRDefault="00E33415" w:rsidP="00E33415">
      <w:pPr>
        <w:tabs>
          <w:tab w:val="center" w:pos="1915"/>
          <w:tab w:val="center" w:pos="4536"/>
          <w:tab w:val="right" w:pos="9072"/>
        </w:tabs>
        <w:overflowPunct w:val="0"/>
        <w:autoSpaceDE w:val="0"/>
        <w:adjustRightInd w:val="0"/>
        <w:spacing w:line="260" w:lineRule="exact"/>
        <w:jc w:val="center"/>
        <w:rPr>
          <w:rFonts w:ascii="Calibri" w:hAnsi="Calibri"/>
          <w:b/>
          <w:bCs/>
          <w:sz w:val="26"/>
          <w:szCs w:val="26"/>
        </w:rPr>
      </w:pPr>
    </w:p>
    <w:p w:rsidR="00E33415" w:rsidRDefault="00E33415" w:rsidP="00E33415">
      <w:pPr>
        <w:jc w:val="center"/>
        <w:rPr>
          <w:rFonts w:ascii="Calibri" w:hAnsi="Calibri"/>
          <w:b/>
          <w:bCs/>
          <w:spacing w:val="40"/>
          <w:sz w:val="26"/>
          <w:szCs w:val="26"/>
        </w:rPr>
      </w:pPr>
      <w:r w:rsidRPr="00AD30EE">
        <w:rPr>
          <w:rFonts w:ascii="Calibri" w:hAnsi="Calibri"/>
          <w:b/>
          <w:bCs/>
          <w:spacing w:val="40"/>
          <w:sz w:val="26"/>
          <w:szCs w:val="26"/>
        </w:rPr>
        <w:t>FŐIGAZGAT</w:t>
      </w:r>
      <w:r>
        <w:rPr>
          <w:rFonts w:ascii="Calibri" w:hAnsi="Calibri"/>
          <w:b/>
          <w:bCs/>
          <w:spacing w:val="40"/>
          <w:sz w:val="26"/>
          <w:szCs w:val="26"/>
        </w:rPr>
        <w:t>Ó-HELYETTES</w:t>
      </w:r>
    </w:p>
    <w:p w:rsidR="00E33415" w:rsidRPr="00AD30EE" w:rsidRDefault="00E33415" w:rsidP="00E33415">
      <w:pPr>
        <w:jc w:val="center"/>
        <w:rPr>
          <w:rFonts w:ascii="Calibri" w:hAnsi="Calibri"/>
          <w:b/>
          <w:sz w:val="26"/>
          <w:szCs w:val="26"/>
        </w:rPr>
      </w:pPr>
    </w:p>
    <w:p w:rsidR="00E33415" w:rsidRDefault="00E33415" w:rsidP="00E33415">
      <w:pPr>
        <w:keepNext/>
        <w:outlineLvl w:val="2"/>
        <w:rPr>
          <w:rFonts w:ascii="Calibri" w:hAnsi="Calibri"/>
          <w:b/>
          <w:bCs/>
          <w:sz w:val="26"/>
          <w:szCs w:val="26"/>
        </w:rPr>
      </w:pPr>
    </w:p>
    <w:p w:rsidR="00E33415" w:rsidRPr="00CF3159" w:rsidRDefault="00E33415" w:rsidP="00E33415">
      <w:pPr>
        <w:keepNext/>
        <w:outlineLvl w:val="2"/>
        <w:rPr>
          <w:rFonts w:ascii="Calibri" w:hAnsi="Calibri"/>
          <w:b/>
          <w:bCs/>
          <w:sz w:val="26"/>
          <w:szCs w:val="26"/>
        </w:rPr>
      </w:pPr>
      <w:proofErr w:type="spellStart"/>
      <w:r w:rsidRPr="00AD30EE">
        <w:rPr>
          <w:rFonts w:ascii="Calibri" w:hAnsi="Calibri"/>
          <w:b/>
          <w:bCs/>
          <w:sz w:val="26"/>
          <w:szCs w:val="26"/>
        </w:rPr>
        <w:t>Nyt</w:t>
      </w:r>
      <w:proofErr w:type="spellEnd"/>
      <w:r w:rsidRPr="00AD30EE">
        <w:rPr>
          <w:rFonts w:ascii="Calibri" w:hAnsi="Calibri"/>
          <w:b/>
          <w:bCs/>
          <w:sz w:val="26"/>
          <w:szCs w:val="26"/>
        </w:rPr>
        <w:t xml:space="preserve">. </w:t>
      </w:r>
      <w:proofErr w:type="gramStart"/>
      <w:r w:rsidRPr="00AD30EE">
        <w:rPr>
          <w:rFonts w:ascii="Calibri" w:hAnsi="Calibri"/>
          <w:b/>
          <w:bCs/>
          <w:sz w:val="26"/>
          <w:szCs w:val="26"/>
        </w:rPr>
        <w:t>szám</w:t>
      </w:r>
      <w:proofErr w:type="gramEnd"/>
      <w:r w:rsidRPr="00AD30EE">
        <w:rPr>
          <w:rFonts w:ascii="Calibri" w:hAnsi="Calibri"/>
          <w:b/>
          <w:bCs/>
          <w:sz w:val="26"/>
          <w:szCs w:val="26"/>
        </w:rPr>
        <w:t>:</w:t>
      </w:r>
      <w:r>
        <w:rPr>
          <w:rFonts w:ascii="Calibri" w:hAnsi="Calibri"/>
          <w:b/>
          <w:bCs/>
          <w:sz w:val="26"/>
          <w:szCs w:val="26"/>
        </w:rPr>
        <w:t xml:space="preserve"> </w:t>
      </w:r>
    </w:p>
    <w:p w:rsidR="00E33415" w:rsidRPr="00854861" w:rsidRDefault="00E33415" w:rsidP="00E33415">
      <w:pPr>
        <w:tabs>
          <w:tab w:val="left" w:pos="2835"/>
          <w:tab w:val="left" w:pos="3600"/>
        </w:tabs>
        <w:rPr>
          <w:rFonts w:ascii="Calibri" w:hAnsi="Calibri"/>
          <w:sz w:val="26"/>
          <w:szCs w:val="26"/>
        </w:rPr>
      </w:pPr>
    </w:p>
    <w:p w:rsidR="00E33415" w:rsidRPr="00AD30EE" w:rsidRDefault="00E33415" w:rsidP="00E33415">
      <w:pPr>
        <w:keepNext/>
        <w:jc w:val="center"/>
        <w:outlineLvl w:val="2"/>
        <w:rPr>
          <w:rFonts w:ascii="Calibri" w:hAnsi="Calibri"/>
          <w:b/>
          <w:bCs/>
          <w:sz w:val="26"/>
          <w:szCs w:val="26"/>
        </w:rPr>
      </w:pPr>
      <w:r w:rsidRPr="00AD30EE">
        <w:rPr>
          <w:rFonts w:ascii="Calibri" w:hAnsi="Calibri"/>
          <w:b/>
          <w:sz w:val="26"/>
          <w:szCs w:val="26"/>
        </w:rPr>
        <w:t>MEGRENDELŐ</w:t>
      </w:r>
    </w:p>
    <w:p w:rsidR="00E33415" w:rsidRDefault="00E33415" w:rsidP="00E33415">
      <w:pPr>
        <w:tabs>
          <w:tab w:val="left" w:pos="2835"/>
          <w:tab w:val="left" w:pos="3600"/>
        </w:tabs>
        <w:rPr>
          <w:rFonts w:ascii="Calibri" w:hAnsi="Calibri"/>
          <w:bCs/>
          <w:color w:val="000000"/>
          <w:sz w:val="26"/>
          <w:szCs w:val="26"/>
          <w:lang w:eastAsia="en-GB"/>
        </w:rPr>
      </w:pPr>
    </w:p>
    <w:p w:rsidR="00E33415" w:rsidRDefault="00E33415" w:rsidP="00E33415">
      <w:pPr>
        <w:tabs>
          <w:tab w:val="left" w:pos="2835"/>
          <w:tab w:val="left" w:pos="3600"/>
        </w:tabs>
        <w:jc w:val="both"/>
        <w:rPr>
          <w:rFonts w:ascii="Calibri" w:hAnsi="Calibri"/>
          <w:sz w:val="26"/>
          <w:szCs w:val="26"/>
        </w:rPr>
      </w:pPr>
      <w:proofErr w:type="gramStart"/>
      <w:r>
        <w:rPr>
          <w:rFonts w:ascii="Calibri" w:hAnsi="Calibri"/>
          <w:bCs/>
          <w:color w:val="000000"/>
          <w:sz w:val="26"/>
          <w:szCs w:val="26"/>
          <w:lang w:eastAsia="en-GB"/>
        </w:rPr>
        <w:t>A Nemzeti Egészségbiztosítási Alapkezelő</w:t>
      </w:r>
      <w:r w:rsidRPr="00AD30EE">
        <w:rPr>
          <w:rFonts w:ascii="Calibri" w:hAnsi="Calibri"/>
          <w:bCs/>
          <w:color w:val="000000"/>
          <w:sz w:val="26"/>
          <w:szCs w:val="26"/>
          <w:lang w:eastAsia="en-GB"/>
        </w:rPr>
        <w:t xml:space="preserve"> és a </w:t>
      </w:r>
      <w:r>
        <w:rPr>
          <w:rFonts w:ascii="Calibri" w:hAnsi="Calibri"/>
          <w:bCs/>
          <w:color w:val="000000"/>
          <w:sz w:val="26"/>
          <w:szCs w:val="26"/>
          <w:lang w:eastAsia="en-GB"/>
        </w:rPr>
        <w:t>……………………………………….</w:t>
      </w:r>
      <w:r>
        <w:rPr>
          <w:rFonts w:ascii="Calibri" w:hAnsi="Calibri"/>
          <w:sz w:val="26"/>
          <w:szCs w:val="26"/>
        </w:rPr>
        <w:t xml:space="preserve">Zrt. </w:t>
      </w:r>
      <w:r w:rsidRPr="00AD30EE">
        <w:rPr>
          <w:rFonts w:ascii="Calibri" w:hAnsi="Calibri"/>
          <w:bCs/>
          <w:color w:val="000000"/>
          <w:sz w:val="26"/>
          <w:szCs w:val="26"/>
          <w:lang w:eastAsia="en-GB"/>
        </w:rPr>
        <w:t xml:space="preserve"> által</w:t>
      </w:r>
      <w:r w:rsidRPr="00AD30EE">
        <w:rPr>
          <w:rFonts w:ascii="Calibri" w:hAnsi="Calibri"/>
          <w:bCs/>
          <w:color w:val="000000"/>
          <w:sz w:val="26"/>
          <w:szCs w:val="26"/>
        </w:rPr>
        <w:t xml:space="preserve"> </w:t>
      </w:r>
      <w:r w:rsidRPr="00AD30EE">
        <w:rPr>
          <w:rFonts w:ascii="Calibri" w:hAnsi="Calibri"/>
          <w:b/>
          <w:sz w:val="26"/>
          <w:szCs w:val="26"/>
        </w:rPr>
        <w:t>„</w:t>
      </w:r>
      <w:r>
        <w:rPr>
          <w:rFonts w:ascii="Calibri" w:hAnsi="Calibri"/>
          <w:b/>
          <w:sz w:val="26"/>
          <w:szCs w:val="26"/>
        </w:rPr>
        <w:t>………………………………………..</w:t>
      </w:r>
      <w:r w:rsidRPr="00AD30EE">
        <w:rPr>
          <w:rFonts w:ascii="Calibri" w:hAnsi="Calibri"/>
          <w:b/>
          <w:sz w:val="26"/>
          <w:szCs w:val="26"/>
        </w:rPr>
        <w:t>”</w:t>
      </w:r>
      <w:r w:rsidRPr="00AD30EE">
        <w:rPr>
          <w:rFonts w:ascii="Calibri" w:hAnsi="Calibri"/>
          <w:bCs/>
          <w:color w:val="000000"/>
          <w:sz w:val="26"/>
          <w:szCs w:val="26"/>
        </w:rPr>
        <w:t xml:space="preserve"> </w:t>
      </w:r>
      <w:r w:rsidRPr="00AD30EE">
        <w:rPr>
          <w:rFonts w:ascii="Calibri" w:hAnsi="Calibri"/>
          <w:sz w:val="26"/>
          <w:szCs w:val="26"/>
        </w:rPr>
        <w:t xml:space="preserve">tárgyban lefolytatott közbeszerzési eljárás </w:t>
      </w:r>
      <w:r w:rsidRPr="006F5FD2">
        <w:rPr>
          <w:rFonts w:ascii="Calibri" w:hAnsi="Calibri"/>
          <w:sz w:val="26"/>
          <w:szCs w:val="26"/>
        </w:rPr>
        <w:t xml:space="preserve">alapján, </w:t>
      </w:r>
      <w:r>
        <w:rPr>
          <w:rFonts w:ascii="Calibri" w:hAnsi="Calibri"/>
          <w:sz w:val="26"/>
          <w:szCs w:val="26"/>
        </w:rPr>
        <w:t xml:space="preserve">………………………………... </w:t>
      </w:r>
      <w:r w:rsidRPr="006F5FD2">
        <w:rPr>
          <w:rFonts w:ascii="Calibri" w:hAnsi="Calibri"/>
          <w:sz w:val="26"/>
          <w:szCs w:val="26"/>
        </w:rPr>
        <w:t xml:space="preserve">napján megkötött, </w:t>
      </w:r>
      <w:r>
        <w:rPr>
          <w:rFonts w:ascii="Calibri" w:hAnsi="Calibri"/>
          <w:sz w:val="26"/>
          <w:szCs w:val="26"/>
        </w:rPr>
        <w:t>…………………..</w:t>
      </w:r>
      <w:r w:rsidRPr="006F5FD2">
        <w:rPr>
          <w:rFonts w:ascii="Calibri" w:hAnsi="Calibri"/>
          <w:sz w:val="26"/>
          <w:szCs w:val="26"/>
        </w:rPr>
        <w:t>nyilvántartási számú (</w:t>
      </w:r>
      <w:proofErr w:type="spellStart"/>
      <w:r w:rsidRPr="006F5FD2">
        <w:rPr>
          <w:rFonts w:ascii="Calibri" w:hAnsi="Calibri"/>
          <w:sz w:val="26"/>
          <w:szCs w:val="26"/>
        </w:rPr>
        <w:t>pü.-i</w:t>
      </w:r>
      <w:proofErr w:type="spellEnd"/>
      <w:r w:rsidRPr="006F5FD2">
        <w:rPr>
          <w:rFonts w:ascii="Calibri" w:hAnsi="Calibri"/>
          <w:sz w:val="26"/>
          <w:szCs w:val="26"/>
        </w:rPr>
        <w:t xml:space="preserve"> </w:t>
      </w:r>
      <w:proofErr w:type="spellStart"/>
      <w:r w:rsidRPr="006F5FD2">
        <w:rPr>
          <w:rFonts w:ascii="Calibri" w:hAnsi="Calibri"/>
          <w:sz w:val="26"/>
          <w:szCs w:val="26"/>
        </w:rPr>
        <w:t>nyt</w:t>
      </w:r>
      <w:proofErr w:type="spellEnd"/>
      <w:r w:rsidRPr="006F5FD2">
        <w:rPr>
          <w:rFonts w:ascii="Calibri" w:hAnsi="Calibri"/>
          <w:sz w:val="26"/>
          <w:szCs w:val="26"/>
        </w:rPr>
        <w:t>. száma:</w:t>
      </w:r>
      <w:r>
        <w:rPr>
          <w:rFonts w:ascii="Calibri" w:hAnsi="Calibri"/>
          <w:sz w:val="26"/>
          <w:szCs w:val="26"/>
        </w:rPr>
        <w:t>……………………….)</w:t>
      </w:r>
      <w:proofErr w:type="spellStart"/>
      <w:r w:rsidRPr="006F5FD2">
        <w:rPr>
          <w:rFonts w:ascii="Calibri" w:hAnsi="Calibri"/>
          <w:sz w:val="26"/>
          <w:szCs w:val="26"/>
        </w:rPr>
        <w:t>keretmegállapodás</w:t>
      </w:r>
      <w:proofErr w:type="spellEnd"/>
      <w:r w:rsidRPr="00AD30EE">
        <w:rPr>
          <w:rFonts w:ascii="Calibri" w:hAnsi="Calibri"/>
          <w:sz w:val="26"/>
          <w:szCs w:val="26"/>
        </w:rPr>
        <w:t xml:space="preserve"> (a továbbiakban: </w:t>
      </w:r>
      <w:proofErr w:type="spellStart"/>
      <w:r w:rsidRPr="00AD30EE">
        <w:rPr>
          <w:rFonts w:ascii="Calibri" w:hAnsi="Calibri"/>
          <w:b/>
          <w:sz w:val="26"/>
          <w:szCs w:val="26"/>
        </w:rPr>
        <w:t>Keretmegállapodás</w:t>
      </w:r>
      <w:proofErr w:type="spellEnd"/>
      <w:r w:rsidRPr="00AD30EE">
        <w:rPr>
          <w:rFonts w:ascii="Calibri" w:hAnsi="Calibri"/>
          <w:sz w:val="26"/>
          <w:szCs w:val="26"/>
        </w:rPr>
        <w:t xml:space="preserve">) </w:t>
      </w:r>
      <w:r>
        <w:rPr>
          <w:rFonts w:ascii="Calibri" w:hAnsi="Calibri"/>
          <w:sz w:val="26"/>
          <w:szCs w:val="26"/>
        </w:rPr>
        <w:t xml:space="preserve">1. és 3. </w:t>
      </w:r>
      <w:r w:rsidRPr="00AD30EE">
        <w:rPr>
          <w:rFonts w:ascii="Calibri" w:hAnsi="Calibri"/>
          <w:sz w:val="26"/>
          <w:szCs w:val="26"/>
        </w:rPr>
        <w:t>pontj</w:t>
      </w:r>
      <w:r>
        <w:rPr>
          <w:rFonts w:ascii="Calibri" w:hAnsi="Calibri"/>
          <w:sz w:val="26"/>
          <w:szCs w:val="26"/>
        </w:rPr>
        <w:t>a</w:t>
      </w:r>
      <w:r w:rsidRPr="00AD30EE">
        <w:rPr>
          <w:rFonts w:ascii="Calibri" w:hAnsi="Calibri"/>
          <w:sz w:val="26"/>
          <w:szCs w:val="26"/>
        </w:rPr>
        <w:t xml:space="preserve">ira való hivatkozással, a </w:t>
      </w:r>
      <w:proofErr w:type="spellStart"/>
      <w:r w:rsidRPr="00AD30EE">
        <w:rPr>
          <w:rFonts w:ascii="Calibri" w:hAnsi="Calibri"/>
          <w:sz w:val="26"/>
          <w:szCs w:val="26"/>
        </w:rPr>
        <w:t>Keretmegállapodásban</w:t>
      </w:r>
      <w:proofErr w:type="spellEnd"/>
      <w:r w:rsidRPr="00AD30EE">
        <w:rPr>
          <w:rFonts w:ascii="Calibri" w:hAnsi="Calibri"/>
          <w:sz w:val="26"/>
          <w:szCs w:val="26"/>
        </w:rPr>
        <w:t xml:space="preserve"> foglalt szállítási, fizetési és egyéb feltételekkel, </w:t>
      </w:r>
      <w:r>
        <w:rPr>
          <w:rFonts w:ascii="Calibri" w:hAnsi="Calibri"/>
          <w:sz w:val="26"/>
          <w:szCs w:val="26"/>
        </w:rPr>
        <w:t xml:space="preserve">Megrendelő </w:t>
      </w:r>
      <w:r w:rsidRPr="00AD30EE">
        <w:rPr>
          <w:rFonts w:ascii="Calibri" w:hAnsi="Calibri"/>
          <w:sz w:val="26"/>
          <w:szCs w:val="26"/>
        </w:rPr>
        <w:t>megrendeli az alábbi hatóanyag tartalmú készítményt.</w:t>
      </w:r>
      <w:proofErr w:type="gramEnd"/>
      <w:r w:rsidRPr="00AD30EE">
        <w:rPr>
          <w:rFonts w:ascii="Calibri" w:hAnsi="Calibri"/>
          <w:sz w:val="26"/>
          <w:szCs w:val="26"/>
        </w:rPr>
        <w:t xml:space="preserve"> A megrendelt mennyiség a </w:t>
      </w:r>
      <w:proofErr w:type="spellStart"/>
      <w:r w:rsidRPr="00AD30EE">
        <w:rPr>
          <w:rFonts w:ascii="Calibri" w:hAnsi="Calibri"/>
          <w:sz w:val="26"/>
          <w:szCs w:val="26"/>
        </w:rPr>
        <w:t>Keretmegállapodásban</w:t>
      </w:r>
      <w:proofErr w:type="spellEnd"/>
      <w:r w:rsidRPr="00AD30EE">
        <w:rPr>
          <w:rFonts w:ascii="Calibri" w:hAnsi="Calibri"/>
          <w:sz w:val="26"/>
          <w:szCs w:val="26"/>
        </w:rPr>
        <w:t xml:space="preserve"> foglaltaknak megfelelően tartalmazza az árut, a felhasználáshoz esetlegesen szükséges szereléket, valamint a </w:t>
      </w:r>
      <w:proofErr w:type="spellStart"/>
      <w:r w:rsidRPr="00AD30EE">
        <w:rPr>
          <w:rFonts w:ascii="Calibri" w:hAnsi="Calibri"/>
          <w:sz w:val="26"/>
          <w:szCs w:val="26"/>
        </w:rPr>
        <w:t>Keretmegállapodásos</w:t>
      </w:r>
      <w:proofErr w:type="spellEnd"/>
      <w:r w:rsidRPr="00AD30EE">
        <w:rPr>
          <w:rFonts w:ascii="Calibri" w:hAnsi="Calibri"/>
          <w:sz w:val="26"/>
          <w:szCs w:val="26"/>
        </w:rPr>
        <w:t xml:space="preserve"> mennyiségben foglalt, és a </w:t>
      </w:r>
      <w:proofErr w:type="spellStart"/>
      <w:r w:rsidRPr="00AD30EE">
        <w:rPr>
          <w:rFonts w:ascii="Calibri" w:hAnsi="Calibri"/>
          <w:sz w:val="26"/>
          <w:szCs w:val="26"/>
        </w:rPr>
        <w:t>Keretmegállapodásos</w:t>
      </w:r>
      <w:proofErr w:type="spellEnd"/>
      <w:r w:rsidRPr="00AD30EE">
        <w:rPr>
          <w:rFonts w:ascii="Calibri" w:hAnsi="Calibri"/>
          <w:sz w:val="26"/>
          <w:szCs w:val="26"/>
        </w:rPr>
        <w:t xml:space="preserve"> mennyiségen felül a megrendelt mennyiséghez mennyiségarányosan adott rabattot is. </w:t>
      </w:r>
    </w:p>
    <w:p w:rsidR="00E33415" w:rsidRDefault="00E33415" w:rsidP="00E33415">
      <w:pPr>
        <w:tabs>
          <w:tab w:val="left" w:pos="2835"/>
          <w:tab w:val="left" w:pos="3600"/>
        </w:tabs>
        <w:rPr>
          <w:rFonts w:ascii="Calibri" w:hAnsi="Calibri"/>
          <w:sz w:val="26"/>
          <w:szCs w:val="26"/>
        </w:rPr>
      </w:pPr>
    </w:p>
    <w:tbl>
      <w:tblPr>
        <w:tblW w:w="8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643"/>
        <w:gridCol w:w="1643"/>
        <w:gridCol w:w="1843"/>
        <w:gridCol w:w="1547"/>
        <w:gridCol w:w="2138"/>
      </w:tblGrid>
      <w:tr w:rsidR="00E33415" w:rsidRPr="00AD30EE" w:rsidTr="005023CA">
        <w:trPr>
          <w:trHeight w:val="540"/>
          <w:jc w:val="center"/>
        </w:trPr>
        <w:tc>
          <w:tcPr>
            <w:tcW w:w="1643" w:type="dxa"/>
          </w:tcPr>
          <w:p w:rsidR="00E33415" w:rsidRPr="00AD30EE" w:rsidRDefault="00E33415" w:rsidP="005023CA">
            <w:pPr>
              <w:jc w:val="center"/>
              <w:rPr>
                <w:rFonts w:ascii="Calibri" w:eastAsia="Arial Unicode MS" w:hAnsi="Calibri"/>
                <w:b/>
                <w:sz w:val="26"/>
                <w:szCs w:val="26"/>
                <w:lang w:eastAsia="en-GB"/>
              </w:rPr>
            </w:pPr>
            <w:r w:rsidRPr="00AD30EE">
              <w:rPr>
                <w:rFonts w:ascii="Calibri" w:eastAsia="Arial Unicode MS" w:hAnsi="Calibri"/>
                <w:b/>
                <w:sz w:val="26"/>
                <w:szCs w:val="26"/>
                <w:lang w:eastAsia="en-GB"/>
              </w:rPr>
              <w:t>Gyógyszer megnevezése</w:t>
            </w:r>
          </w:p>
        </w:tc>
        <w:tc>
          <w:tcPr>
            <w:tcW w:w="1643" w:type="dxa"/>
            <w:vAlign w:val="center"/>
          </w:tcPr>
          <w:p w:rsidR="00E33415" w:rsidRPr="00AD30EE" w:rsidRDefault="00E33415" w:rsidP="005023CA">
            <w:pPr>
              <w:jc w:val="center"/>
              <w:rPr>
                <w:rFonts w:ascii="Calibri" w:eastAsia="Arial Unicode MS" w:hAnsi="Calibri"/>
                <w:b/>
                <w:sz w:val="26"/>
                <w:szCs w:val="26"/>
                <w:lang w:eastAsia="en-GB"/>
              </w:rPr>
            </w:pPr>
            <w:r w:rsidRPr="00AD30EE">
              <w:rPr>
                <w:rFonts w:ascii="Calibri" w:eastAsia="Arial Unicode MS" w:hAnsi="Calibri"/>
                <w:b/>
                <w:sz w:val="26"/>
                <w:szCs w:val="26"/>
                <w:lang w:eastAsia="en-GB"/>
              </w:rPr>
              <w:t xml:space="preserve">Mennyiség (áru és </w:t>
            </w:r>
            <w:r w:rsidRPr="00E33415">
              <w:rPr>
                <w:rFonts w:ascii="Calibri" w:eastAsia="Arial Unicode MS" w:hAnsi="Calibri"/>
                <w:b/>
                <w:sz w:val="26"/>
                <w:szCs w:val="26"/>
                <w:lang w:eastAsia="en-GB"/>
              </w:rPr>
              <w:t>rabatt</w:t>
            </w:r>
            <w:r w:rsidRPr="00AD30EE">
              <w:rPr>
                <w:rFonts w:ascii="Calibri" w:eastAsia="Arial Unicode MS" w:hAnsi="Calibri"/>
                <w:b/>
                <w:sz w:val="26"/>
                <w:szCs w:val="26"/>
                <w:lang w:eastAsia="en-GB"/>
              </w:rPr>
              <w:t>)</w:t>
            </w:r>
          </w:p>
          <w:p w:rsidR="00E33415" w:rsidRPr="00AD30EE" w:rsidRDefault="00E33415" w:rsidP="004B221E">
            <w:pPr>
              <w:jc w:val="center"/>
              <w:rPr>
                <w:rFonts w:ascii="Calibri" w:eastAsia="Arial Unicode MS" w:hAnsi="Calibri"/>
                <w:sz w:val="26"/>
                <w:szCs w:val="26"/>
                <w:lang w:eastAsia="en-GB"/>
              </w:rPr>
            </w:pPr>
            <w:r w:rsidRPr="00AD30EE">
              <w:rPr>
                <w:rFonts w:ascii="Calibri" w:eastAsia="Arial Unicode MS" w:hAnsi="Calibri"/>
                <w:b/>
                <w:sz w:val="26"/>
                <w:szCs w:val="26"/>
                <w:lang w:eastAsia="en-GB"/>
              </w:rPr>
              <w:t>(NE)</w:t>
            </w:r>
          </w:p>
        </w:tc>
        <w:tc>
          <w:tcPr>
            <w:tcW w:w="1843" w:type="dxa"/>
            <w:vAlign w:val="center"/>
          </w:tcPr>
          <w:p w:rsidR="00E33415" w:rsidRPr="00AD30EE" w:rsidRDefault="00E33415" w:rsidP="005023CA">
            <w:pPr>
              <w:jc w:val="center"/>
              <w:rPr>
                <w:rFonts w:ascii="Calibri" w:hAnsi="Calibri"/>
                <w:b/>
                <w:sz w:val="26"/>
                <w:szCs w:val="26"/>
                <w:lang w:eastAsia="en-GB"/>
              </w:rPr>
            </w:pPr>
            <w:r w:rsidRPr="00AD30EE">
              <w:rPr>
                <w:rFonts w:ascii="Calibri" w:hAnsi="Calibri"/>
                <w:b/>
                <w:sz w:val="26"/>
                <w:szCs w:val="26"/>
                <w:lang w:eastAsia="en-GB"/>
              </w:rPr>
              <w:t>Nettó</w:t>
            </w:r>
          </w:p>
          <w:p w:rsidR="00E33415" w:rsidRPr="00AD30EE" w:rsidRDefault="00E33415" w:rsidP="005023CA">
            <w:pPr>
              <w:jc w:val="center"/>
              <w:rPr>
                <w:rFonts w:ascii="Calibri" w:eastAsia="Arial Unicode MS" w:hAnsi="Calibri"/>
                <w:sz w:val="26"/>
                <w:szCs w:val="26"/>
                <w:lang w:eastAsia="en-GB"/>
              </w:rPr>
            </w:pPr>
            <w:r w:rsidRPr="00AD30EE">
              <w:rPr>
                <w:rFonts w:ascii="Calibri" w:hAnsi="Calibri"/>
                <w:b/>
                <w:sz w:val="26"/>
                <w:szCs w:val="26"/>
                <w:lang w:eastAsia="en-GB"/>
              </w:rPr>
              <w:t>összár (Ft)</w:t>
            </w:r>
          </w:p>
        </w:tc>
        <w:tc>
          <w:tcPr>
            <w:tcW w:w="1547" w:type="dxa"/>
            <w:vAlign w:val="center"/>
          </w:tcPr>
          <w:p w:rsidR="00E33415" w:rsidRPr="00AD30EE" w:rsidRDefault="00E33415" w:rsidP="005023CA">
            <w:pPr>
              <w:jc w:val="center"/>
              <w:rPr>
                <w:rFonts w:ascii="Calibri" w:hAnsi="Calibri"/>
                <w:b/>
                <w:sz w:val="26"/>
                <w:szCs w:val="26"/>
                <w:lang w:eastAsia="en-GB"/>
              </w:rPr>
            </w:pPr>
            <w:r w:rsidRPr="00AD30EE">
              <w:rPr>
                <w:rFonts w:ascii="Calibri" w:hAnsi="Calibri"/>
                <w:b/>
                <w:sz w:val="26"/>
                <w:szCs w:val="26"/>
                <w:lang w:eastAsia="en-GB"/>
              </w:rPr>
              <w:t>ÁFA</w:t>
            </w:r>
          </w:p>
          <w:p w:rsidR="00E33415" w:rsidRPr="00AD30EE" w:rsidRDefault="00E33415" w:rsidP="005023CA">
            <w:pPr>
              <w:jc w:val="center"/>
              <w:rPr>
                <w:rFonts w:ascii="Calibri" w:eastAsia="Arial Unicode MS" w:hAnsi="Calibri"/>
                <w:sz w:val="26"/>
                <w:szCs w:val="26"/>
                <w:lang w:eastAsia="en-GB"/>
              </w:rPr>
            </w:pPr>
            <w:r w:rsidRPr="00AD30EE">
              <w:rPr>
                <w:rFonts w:ascii="Calibri" w:hAnsi="Calibri"/>
                <w:b/>
                <w:sz w:val="26"/>
                <w:szCs w:val="26"/>
                <w:lang w:eastAsia="en-GB"/>
              </w:rPr>
              <w:t>(Ft)</w:t>
            </w:r>
          </w:p>
        </w:tc>
        <w:tc>
          <w:tcPr>
            <w:tcW w:w="2138" w:type="dxa"/>
            <w:vAlign w:val="center"/>
          </w:tcPr>
          <w:p w:rsidR="00E33415" w:rsidRPr="00AD30EE" w:rsidRDefault="00E33415" w:rsidP="005023CA">
            <w:pPr>
              <w:jc w:val="center"/>
              <w:rPr>
                <w:rFonts w:ascii="Calibri" w:hAnsi="Calibri"/>
                <w:b/>
                <w:sz w:val="26"/>
                <w:szCs w:val="26"/>
                <w:lang w:eastAsia="en-GB"/>
              </w:rPr>
            </w:pPr>
            <w:r w:rsidRPr="00AD30EE">
              <w:rPr>
                <w:rFonts w:ascii="Calibri" w:hAnsi="Calibri"/>
                <w:b/>
                <w:sz w:val="26"/>
                <w:szCs w:val="26"/>
                <w:lang w:eastAsia="en-GB"/>
              </w:rPr>
              <w:t>Bruttó</w:t>
            </w:r>
          </w:p>
          <w:p w:rsidR="00E33415" w:rsidRPr="00AD30EE" w:rsidRDefault="00E33415" w:rsidP="005023CA">
            <w:pPr>
              <w:jc w:val="center"/>
              <w:rPr>
                <w:rFonts w:ascii="Calibri" w:eastAsia="Arial Unicode MS" w:hAnsi="Calibri"/>
                <w:sz w:val="26"/>
                <w:szCs w:val="26"/>
                <w:lang w:eastAsia="en-GB"/>
              </w:rPr>
            </w:pPr>
            <w:r w:rsidRPr="00AD30EE">
              <w:rPr>
                <w:rFonts w:ascii="Calibri" w:hAnsi="Calibri"/>
                <w:b/>
                <w:sz w:val="26"/>
                <w:szCs w:val="26"/>
                <w:lang w:eastAsia="en-GB"/>
              </w:rPr>
              <w:t>összár (Ft)</w:t>
            </w:r>
          </w:p>
        </w:tc>
      </w:tr>
    </w:tbl>
    <w:p w:rsidR="00E33415" w:rsidRDefault="00E33415" w:rsidP="00E33415">
      <w:pPr>
        <w:jc w:val="center"/>
        <w:rPr>
          <w:rFonts w:ascii="Calibri" w:hAnsi="Calibri"/>
          <w:sz w:val="26"/>
          <w:szCs w:val="26"/>
        </w:rPr>
      </w:pPr>
    </w:p>
    <w:p w:rsidR="00E33415" w:rsidRDefault="00E33415" w:rsidP="00E33415">
      <w:pPr>
        <w:jc w:val="center"/>
        <w:rPr>
          <w:rFonts w:ascii="Calibri" w:hAnsi="Calibri"/>
          <w:sz w:val="26"/>
          <w:szCs w:val="26"/>
        </w:rPr>
      </w:pPr>
    </w:p>
    <w:p w:rsidR="00E33415" w:rsidRDefault="00E33415" w:rsidP="00E33415">
      <w:pPr>
        <w:jc w:val="center"/>
        <w:rPr>
          <w:rFonts w:ascii="Calibri" w:hAnsi="Calibri"/>
          <w:sz w:val="26"/>
          <w:szCs w:val="26"/>
        </w:rPr>
      </w:pPr>
    </w:p>
    <w:p w:rsidR="00E33415" w:rsidRPr="00AD30EE" w:rsidRDefault="00E33415" w:rsidP="00E33415">
      <w:pPr>
        <w:jc w:val="center"/>
        <w:rPr>
          <w:rFonts w:ascii="Calibri" w:hAnsi="Calibri"/>
          <w:sz w:val="26"/>
          <w:szCs w:val="26"/>
        </w:rPr>
      </w:pPr>
      <w:proofErr w:type="gramStart"/>
      <w:r w:rsidRPr="00AD30EE">
        <w:rPr>
          <w:rFonts w:ascii="Calibri" w:hAnsi="Calibri"/>
          <w:sz w:val="26"/>
          <w:szCs w:val="26"/>
        </w:rPr>
        <w:t>vételár</w:t>
      </w:r>
      <w:proofErr w:type="gramEnd"/>
      <w:r w:rsidRPr="00AD30EE">
        <w:rPr>
          <w:rFonts w:ascii="Calibri" w:hAnsi="Calibri"/>
          <w:sz w:val="26"/>
          <w:szCs w:val="26"/>
        </w:rPr>
        <w:t xml:space="preserve"> mindösszesen</w:t>
      </w:r>
    </w:p>
    <w:p w:rsidR="00E33415" w:rsidRPr="00AD30EE" w:rsidRDefault="00E33415" w:rsidP="00E33415">
      <w:pPr>
        <w:jc w:val="center"/>
        <w:rPr>
          <w:rFonts w:ascii="Calibri" w:hAnsi="Calibri"/>
          <w:sz w:val="26"/>
          <w:szCs w:val="26"/>
        </w:rPr>
      </w:pPr>
      <w:proofErr w:type="gramStart"/>
      <w:r w:rsidRPr="00AD30EE">
        <w:rPr>
          <w:rFonts w:ascii="Calibri" w:hAnsi="Calibri"/>
          <w:sz w:val="26"/>
          <w:szCs w:val="26"/>
        </w:rPr>
        <w:t>nettó</w:t>
      </w:r>
      <w:proofErr w:type="gramEnd"/>
      <w:r w:rsidRPr="00AD30EE">
        <w:rPr>
          <w:rFonts w:ascii="Calibri" w:hAnsi="Calibri"/>
          <w:sz w:val="26"/>
          <w:szCs w:val="26"/>
        </w:rPr>
        <w:t xml:space="preserve"> </w:t>
      </w:r>
      <w:r>
        <w:rPr>
          <w:rFonts w:ascii="Calibri" w:hAnsi="Calibri"/>
          <w:sz w:val="26"/>
          <w:szCs w:val="26"/>
        </w:rPr>
        <w:t xml:space="preserve">………………………………….. </w:t>
      </w:r>
      <w:r w:rsidRPr="00AD30EE">
        <w:rPr>
          <w:rFonts w:ascii="Calibri" w:hAnsi="Calibri"/>
          <w:sz w:val="26"/>
          <w:szCs w:val="26"/>
        </w:rPr>
        <w:t xml:space="preserve">Ft </w:t>
      </w:r>
      <w:r>
        <w:rPr>
          <w:rFonts w:ascii="Calibri" w:hAnsi="Calibri"/>
          <w:sz w:val="26"/>
          <w:szCs w:val="26"/>
        </w:rPr>
        <w:t>+</w:t>
      </w:r>
      <w:r w:rsidRPr="00AD30EE">
        <w:rPr>
          <w:rFonts w:ascii="Calibri" w:hAnsi="Calibri"/>
          <w:sz w:val="26"/>
          <w:szCs w:val="26"/>
        </w:rPr>
        <w:t xml:space="preserve">ÁFA = bruttó </w:t>
      </w:r>
      <w:r>
        <w:rPr>
          <w:rFonts w:ascii="Calibri" w:hAnsi="Calibri"/>
          <w:sz w:val="26"/>
          <w:szCs w:val="26"/>
        </w:rPr>
        <w:t xml:space="preserve">…………………………. </w:t>
      </w:r>
      <w:r w:rsidRPr="00AD30EE">
        <w:rPr>
          <w:rFonts w:ascii="Calibri" w:hAnsi="Calibri"/>
          <w:sz w:val="26"/>
          <w:szCs w:val="26"/>
        </w:rPr>
        <w:t>Ft</w:t>
      </w:r>
    </w:p>
    <w:p w:rsidR="00E33415" w:rsidRPr="00AD30EE" w:rsidRDefault="00E33415" w:rsidP="00E33415">
      <w:pPr>
        <w:jc w:val="center"/>
        <w:rPr>
          <w:rFonts w:ascii="Calibri" w:hAnsi="Calibri"/>
          <w:sz w:val="26"/>
          <w:szCs w:val="26"/>
        </w:rPr>
      </w:pPr>
      <w:proofErr w:type="gramStart"/>
      <w:r w:rsidRPr="00AD30EE">
        <w:rPr>
          <w:rFonts w:ascii="Calibri" w:hAnsi="Calibri"/>
          <w:sz w:val="26"/>
          <w:szCs w:val="26"/>
        </w:rPr>
        <w:t>azaz</w:t>
      </w:r>
      <w:proofErr w:type="gramEnd"/>
      <w:r w:rsidRPr="00AD30EE">
        <w:rPr>
          <w:rFonts w:ascii="Calibri" w:hAnsi="Calibri"/>
          <w:sz w:val="26"/>
          <w:szCs w:val="26"/>
        </w:rPr>
        <w:t xml:space="preserve"> nettó</w:t>
      </w:r>
      <w:r>
        <w:rPr>
          <w:rFonts w:ascii="Calibri" w:hAnsi="Calibri"/>
          <w:sz w:val="26"/>
          <w:szCs w:val="26"/>
        </w:rPr>
        <w:t>……………………………. plusz</w:t>
      </w:r>
      <w:r w:rsidRPr="00AD30EE">
        <w:rPr>
          <w:rFonts w:ascii="Calibri" w:hAnsi="Calibri"/>
          <w:sz w:val="26"/>
          <w:szCs w:val="26"/>
        </w:rPr>
        <w:t xml:space="preserve"> </w:t>
      </w:r>
      <w:r>
        <w:rPr>
          <w:rFonts w:ascii="Calibri" w:hAnsi="Calibri"/>
          <w:sz w:val="26"/>
          <w:szCs w:val="26"/>
        </w:rPr>
        <w:t xml:space="preserve">…………………………. forint </w:t>
      </w:r>
      <w:r w:rsidRPr="00AD30EE">
        <w:rPr>
          <w:rFonts w:ascii="Calibri" w:hAnsi="Calibri"/>
          <w:sz w:val="26"/>
          <w:szCs w:val="26"/>
        </w:rPr>
        <w:t xml:space="preserve">= bruttó </w:t>
      </w:r>
      <w:r>
        <w:rPr>
          <w:rFonts w:ascii="Calibri" w:hAnsi="Calibri"/>
          <w:sz w:val="26"/>
          <w:szCs w:val="26"/>
        </w:rPr>
        <w:t>……………………….</w:t>
      </w:r>
      <w:r>
        <w:rPr>
          <w:rFonts w:ascii="Calibri" w:hAnsi="Calibri" w:cs="Arial"/>
          <w:sz w:val="26"/>
          <w:szCs w:val="26"/>
        </w:rPr>
        <w:t xml:space="preserve"> forint</w:t>
      </w:r>
      <w:r w:rsidRPr="00AD30EE">
        <w:rPr>
          <w:rFonts w:ascii="Calibri" w:hAnsi="Calibri"/>
          <w:sz w:val="26"/>
          <w:szCs w:val="26"/>
        </w:rPr>
        <w:t>, amely 5%</w:t>
      </w:r>
      <w:r w:rsidRPr="00AD30EE">
        <w:rPr>
          <w:rFonts w:ascii="Calibri" w:hAnsi="Calibri"/>
          <w:sz w:val="26"/>
          <w:szCs w:val="26"/>
        </w:rPr>
        <w:noBreakHyphen/>
        <w:t>os mértékű Általános Forgalmi Adót tartalmaz.</w:t>
      </w:r>
    </w:p>
    <w:p w:rsidR="00E33415" w:rsidRPr="00AD30EE" w:rsidRDefault="00E33415" w:rsidP="00E33415">
      <w:pPr>
        <w:rPr>
          <w:rFonts w:ascii="Calibri" w:hAnsi="Calibri"/>
          <w:sz w:val="26"/>
          <w:szCs w:val="26"/>
        </w:rPr>
      </w:pPr>
    </w:p>
    <w:p w:rsidR="00E33415" w:rsidRPr="00AD30EE" w:rsidRDefault="00E33415" w:rsidP="00E33415">
      <w:pPr>
        <w:rPr>
          <w:rFonts w:ascii="Calibri" w:hAnsi="Calibri"/>
          <w:bCs/>
          <w:sz w:val="26"/>
          <w:szCs w:val="26"/>
          <w:lang w:eastAsia="en-GB"/>
        </w:rPr>
      </w:pPr>
      <w:r w:rsidRPr="00AD30EE">
        <w:rPr>
          <w:rFonts w:ascii="Calibri" w:hAnsi="Calibri"/>
          <w:bCs/>
          <w:sz w:val="26"/>
          <w:szCs w:val="26"/>
          <w:lang w:eastAsia="en-GB"/>
        </w:rPr>
        <w:t>Budapest</w:t>
      </w:r>
      <w:proofErr w:type="gramStart"/>
      <w:r w:rsidRPr="00AD30EE">
        <w:rPr>
          <w:rFonts w:ascii="Calibri" w:hAnsi="Calibri"/>
          <w:bCs/>
          <w:sz w:val="26"/>
          <w:szCs w:val="26"/>
          <w:lang w:eastAsia="en-GB"/>
        </w:rPr>
        <w:t xml:space="preserve">, </w:t>
      </w:r>
      <w:r>
        <w:rPr>
          <w:rFonts w:ascii="Calibri" w:hAnsi="Calibri"/>
          <w:bCs/>
          <w:sz w:val="26"/>
          <w:szCs w:val="26"/>
          <w:lang w:eastAsia="en-GB"/>
        </w:rPr>
        <w:t>…</w:t>
      </w:r>
      <w:proofErr w:type="gramEnd"/>
      <w:r>
        <w:rPr>
          <w:rFonts w:ascii="Calibri" w:hAnsi="Calibri"/>
          <w:bCs/>
          <w:sz w:val="26"/>
          <w:szCs w:val="26"/>
          <w:lang w:eastAsia="en-GB"/>
        </w:rPr>
        <w:t>………..……”</w:t>
      </w:r>
    </w:p>
    <w:p w:rsidR="00E33415" w:rsidRPr="00CF3159" w:rsidRDefault="00E33415" w:rsidP="00E33415">
      <w:pPr>
        <w:tabs>
          <w:tab w:val="left" w:pos="2520"/>
          <w:tab w:val="center" w:pos="5220"/>
        </w:tabs>
        <w:rPr>
          <w:rFonts w:ascii="Calibri" w:hAnsi="Calibri"/>
          <w:b/>
          <w:bCs/>
          <w:sz w:val="26"/>
          <w:szCs w:val="26"/>
          <w:lang w:eastAsia="en-GB"/>
        </w:rPr>
      </w:pPr>
    </w:p>
    <w:p w:rsidR="00E33415" w:rsidRPr="00AD30EE" w:rsidRDefault="00E33415" w:rsidP="00E33415">
      <w:pPr>
        <w:tabs>
          <w:tab w:val="center" w:pos="6840"/>
        </w:tabs>
        <w:rPr>
          <w:rFonts w:ascii="Calibri" w:hAnsi="Calibri"/>
          <w:b/>
          <w:sz w:val="26"/>
          <w:szCs w:val="26"/>
          <w:lang w:eastAsia="en-GB"/>
        </w:rPr>
      </w:pPr>
      <w:r w:rsidRPr="00AD30EE">
        <w:rPr>
          <w:rFonts w:ascii="Calibri" w:hAnsi="Calibri"/>
          <w:b/>
          <w:sz w:val="26"/>
          <w:szCs w:val="26"/>
          <w:lang w:eastAsia="en-GB"/>
        </w:rPr>
        <w:tab/>
      </w:r>
    </w:p>
    <w:p w:rsidR="00E33415" w:rsidRDefault="00E33415" w:rsidP="00E33415">
      <w:pPr>
        <w:tabs>
          <w:tab w:val="center" w:pos="6840"/>
        </w:tabs>
        <w:rPr>
          <w:rFonts w:ascii="Calibri" w:hAnsi="Calibri"/>
          <w:b/>
          <w:sz w:val="26"/>
          <w:szCs w:val="26"/>
          <w:lang w:eastAsia="en-GB"/>
        </w:rPr>
      </w:pPr>
      <w:r w:rsidRPr="00AD30EE">
        <w:rPr>
          <w:rFonts w:ascii="Calibri" w:hAnsi="Calibri"/>
          <w:b/>
          <w:sz w:val="26"/>
          <w:szCs w:val="26"/>
          <w:lang w:eastAsia="en-GB"/>
        </w:rPr>
        <w:tab/>
      </w:r>
      <w:r>
        <w:rPr>
          <w:rFonts w:ascii="Calibri" w:hAnsi="Calibri"/>
          <w:b/>
          <w:sz w:val="26"/>
          <w:szCs w:val="26"/>
          <w:lang w:eastAsia="en-GB"/>
        </w:rPr>
        <w:t>Kiss Zsolt</w:t>
      </w:r>
    </w:p>
    <w:p w:rsidR="00E33415" w:rsidRDefault="00E33415" w:rsidP="00E33415">
      <w:pPr>
        <w:tabs>
          <w:tab w:val="center" w:pos="6840"/>
        </w:tabs>
        <w:rPr>
          <w:rFonts w:ascii="Calibri" w:hAnsi="Calibri"/>
          <w:b/>
          <w:sz w:val="26"/>
          <w:szCs w:val="26"/>
        </w:rPr>
      </w:pPr>
      <w:r>
        <w:rPr>
          <w:rFonts w:ascii="Calibri" w:hAnsi="Calibri"/>
          <w:b/>
          <w:sz w:val="26"/>
          <w:szCs w:val="26"/>
          <w:lang w:eastAsia="en-GB"/>
        </w:rPr>
        <w:tab/>
      </w:r>
      <w:proofErr w:type="gramStart"/>
      <w:r>
        <w:rPr>
          <w:rFonts w:ascii="Calibri" w:hAnsi="Calibri"/>
          <w:b/>
          <w:sz w:val="26"/>
          <w:szCs w:val="26"/>
          <w:lang w:eastAsia="en-GB"/>
        </w:rPr>
        <w:t>ellátási</w:t>
      </w:r>
      <w:proofErr w:type="gramEnd"/>
      <w:r>
        <w:rPr>
          <w:rFonts w:ascii="Calibri" w:hAnsi="Calibri"/>
          <w:b/>
          <w:sz w:val="26"/>
          <w:szCs w:val="26"/>
          <w:lang w:eastAsia="en-GB"/>
        </w:rPr>
        <w:t xml:space="preserve"> főigazgató-helyettes</w:t>
      </w:r>
    </w:p>
    <w:p w:rsidR="00E33415" w:rsidRPr="007B654B" w:rsidRDefault="00E33415" w:rsidP="00DF216D">
      <w:pPr>
        <w:rPr>
          <w:rFonts w:ascii="Calibri" w:eastAsia="Times New Roman" w:hAnsi="Calibri"/>
          <w:sz w:val="24"/>
          <w:szCs w:val="24"/>
        </w:rPr>
      </w:pPr>
    </w:p>
    <w:p w:rsidR="00DF216D" w:rsidRPr="007B654B" w:rsidRDefault="00DF216D" w:rsidP="00DF216D">
      <w:pPr>
        <w:pStyle w:val="Standard"/>
        <w:pageBreakBefore/>
        <w:rPr>
          <w:rFonts w:ascii="Calibri" w:hAnsi="Calibri"/>
        </w:rPr>
      </w:pPr>
    </w:p>
    <w:p w:rsidR="00DF216D" w:rsidRPr="007B654B" w:rsidRDefault="00DF216D" w:rsidP="00DF216D">
      <w:pPr>
        <w:pStyle w:val="Standard"/>
        <w:jc w:val="center"/>
        <w:rPr>
          <w:rFonts w:ascii="Calibri" w:hAnsi="Calibri"/>
        </w:rPr>
      </w:pPr>
      <w:r w:rsidRPr="007B654B">
        <w:rPr>
          <w:rFonts w:ascii="Calibri" w:eastAsia="Arial Unicode MS" w:hAnsi="Calibri" w:cs="Arial Unicode MS"/>
          <w:b/>
          <w:lang w:eastAsia="hu-HU"/>
        </w:rPr>
        <w:t>V.</w:t>
      </w:r>
    </w:p>
    <w:p w:rsidR="00DF216D" w:rsidRPr="007B654B" w:rsidRDefault="00DF216D" w:rsidP="00DF216D">
      <w:pPr>
        <w:pStyle w:val="llb1"/>
        <w:tabs>
          <w:tab w:val="clear" w:pos="4536"/>
          <w:tab w:val="clear" w:pos="9072"/>
        </w:tabs>
        <w:jc w:val="center"/>
        <w:rPr>
          <w:rFonts w:ascii="Calibri" w:hAnsi="Calibri"/>
          <w:b/>
          <w:szCs w:val="24"/>
        </w:rPr>
      </w:pPr>
      <w:r w:rsidRPr="007B654B">
        <w:rPr>
          <w:rFonts w:ascii="Calibri" w:hAnsi="Calibri"/>
          <w:b/>
          <w:szCs w:val="24"/>
        </w:rPr>
        <w:t>Mellékletek (a gazdasági szereplők által benyújtandó dokumentumok mintái)</w:t>
      </w:r>
    </w:p>
    <w:p w:rsidR="00DF216D" w:rsidRPr="007B654B" w:rsidRDefault="00DF216D" w:rsidP="00DF216D">
      <w:pPr>
        <w:pStyle w:val="llb1"/>
        <w:tabs>
          <w:tab w:val="clear" w:pos="4536"/>
          <w:tab w:val="clear" w:pos="9072"/>
        </w:tabs>
        <w:jc w:val="center"/>
        <w:rPr>
          <w:rFonts w:ascii="Calibri" w:hAnsi="Calibri"/>
          <w:b/>
          <w:szCs w:val="24"/>
        </w:rPr>
      </w:pPr>
    </w:p>
    <w:p w:rsidR="00DF216D" w:rsidRPr="007B654B" w:rsidRDefault="00DF216D" w:rsidP="00DF216D">
      <w:pPr>
        <w:pStyle w:val="llb1"/>
        <w:tabs>
          <w:tab w:val="clear" w:pos="4536"/>
          <w:tab w:val="clear" w:pos="9072"/>
        </w:tabs>
        <w:jc w:val="right"/>
        <w:rPr>
          <w:rFonts w:ascii="Calibri" w:hAnsi="Calibri"/>
          <w:szCs w:val="24"/>
        </w:rPr>
      </w:pPr>
      <w:r w:rsidRPr="007B654B">
        <w:rPr>
          <w:rFonts w:ascii="Calibri" w:hAnsi="Calibri"/>
          <w:b/>
          <w:szCs w:val="24"/>
        </w:rPr>
        <w:t>AD. 1. sz. melléklet</w:t>
      </w:r>
    </w:p>
    <w:p w:rsidR="00DF216D" w:rsidRPr="007B654B" w:rsidRDefault="00DF216D" w:rsidP="00DF216D">
      <w:pPr>
        <w:pStyle w:val="standard0"/>
        <w:jc w:val="both"/>
        <w:rPr>
          <w:rFonts w:ascii="Calibri" w:hAnsi="Calibri"/>
          <w:b/>
        </w:rPr>
      </w:pPr>
    </w:p>
    <w:p w:rsidR="00DF216D" w:rsidRDefault="00DF216D" w:rsidP="00176F65">
      <w:pPr>
        <w:pStyle w:val="standard0"/>
        <w:numPr>
          <w:ilvl w:val="0"/>
          <w:numId w:val="57"/>
        </w:numPr>
        <w:ind w:left="426" w:hanging="426"/>
        <w:jc w:val="both"/>
        <w:rPr>
          <w:rFonts w:ascii="Calibri" w:hAnsi="Calibri"/>
        </w:rPr>
      </w:pPr>
      <w:r w:rsidRPr="007B654B">
        <w:rPr>
          <w:rFonts w:ascii="Calibri" w:hAnsi="Calibri"/>
        </w:rPr>
        <w:t>Tartalomjegyzék,</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Felolvasólapot (</w:t>
      </w:r>
      <w:r w:rsidRPr="007B654B">
        <w:rPr>
          <w:rFonts w:ascii="Calibri" w:hAnsi="Calibri"/>
          <w:b/>
        </w:rPr>
        <w:t>AD. 2</w:t>
      </w:r>
      <w:r>
        <w:rPr>
          <w:rFonts w:ascii="Calibri" w:hAnsi="Calibri"/>
          <w:b/>
        </w:rPr>
        <w:t>/A</w:t>
      </w:r>
      <w:r w:rsidRPr="007B654B">
        <w:rPr>
          <w:rFonts w:ascii="Calibri" w:hAnsi="Calibri"/>
          <w:b/>
        </w:rPr>
        <w:t>. sz. melléklet</w:t>
      </w:r>
      <w:r w:rsidRPr="007B654B">
        <w:rPr>
          <w:rFonts w:ascii="Calibri" w:hAnsi="Calibri"/>
        </w:rPr>
        <w:t>); Nyilatkozatot üzleti titokról (adott esetben) (</w:t>
      </w:r>
      <w:r w:rsidRPr="007B654B">
        <w:rPr>
          <w:rFonts w:ascii="Calibri" w:hAnsi="Calibri"/>
          <w:b/>
        </w:rPr>
        <w:t>AD. 2/B. sz. melléklet</w:t>
      </w:r>
      <w:r w:rsidRPr="007B654B">
        <w:rPr>
          <w:rFonts w:ascii="Calibri" w:hAnsi="Calibri"/>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Nyilatkozatot a Kbt. 66. § (2) bekezdésre vonatkozóan (</w:t>
      </w:r>
      <w:r w:rsidRPr="007B654B">
        <w:rPr>
          <w:rFonts w:ascii="Calibri" w:hAnsi="Calibri"/>
          <w:b/>
        </w:rPr>
        <w:t>AD 3. sz. melléklet</w:t>
      </w:r>
      <w:r w:rsidRPr="007B654B">
        <w:rPr>
          <w:rFonts w:ascii="Calibri" w:hAnsi="Calibri"/>
        </w:rPr>
        <w:t>),</w:t>
      </w:r>
    </w:p>
    <w:p w:rsidR="00DF216D" w:rsidRPr="007B654B" w:rsidRDefault="00DF216D" w:rsidP="00176F65">
      <w:pPr>
        <w:pStyle w:val="NormlWeb"/>
        <w:numPr>
          <w:ilvl w:val="0"/>
          <w:numId w:val="57"/>
        </w:numPr>
        <w:spacing w:before="0" w:after="0"/>
        <w:ind w:left="426" w:right="147" w:hanging="426"/>
        <w:jc w:val="both"/>
        <w:rPr>
          <w:rFonts w:ascii="Calibri" w:hAnsi="Calibri"/>
        </w:rPr>
      </w:pPr>
      <w:r w:rsidRPr="007B654B">
        <w:rPr>
          <w:rFonts w:ascii="Calibri" w:hAnsi="Calibri"/>
        </w:rPr>
        <w:t xml:space="preserve">az Ajánlattevő (közös ajánlattevő) megfelelő képviseleti jogosultsággal rendelkező </w:t>
      </w:r>
      <w:proofErr w:type="gramStart"/>
      <w:r w:rsidRPr="007B654B">
        <w:rPr>
          <w:rFonts w:ascii="Calibri" w:hAnsi="Calibri"/>
        </w:rPr>
        <w:t>személye(</w:t>
      </w:r>
      <w:proofErr w:type="gramEnd"/>
      <w:r w:rsidRPr="007B654B">
        <w:rPr>
          <w:rFonts w:ascii="Calibri" w:hAnsi="Calibri"/>
        </w:rPr>
        <w:t>i) által aláírt egységes európai közbeszerzési dokumentumot; a 321/2015. (X. 30.) Korm. rendelet 4-6. §</w:t>
      </w:r>
      <w:proofErr w:type="spellStart"/>
      <w:r w:rsidRPr="007B654B">
        <w:rPr>
          <w:rFonts w:ascii="Calibri" w:hAnsi="Calibri"/>
        </w:rPr>
        <w:t>-ának</w:t>
      </w:r>
      <w:proofErr w:type="spellEnd"/>
      <w:r w:rsidRPr="007B654B">
        <w:rPr>
          <w:rFonts w:ascii="Calibri" w:hAnsi="Calibri"/>
        </w:rPr>
        <w:t xml:space="preserve"> és a Kr. 2. §</w:t>
      </w:r>
      <w:proofErr w:type="spellStart"/>
      <w:r w:rsidRPr="007B654B">
        <w:rPr>
          <w:rFonts w:ascii="Calibri" w:hAnsi="Calibri"/>
        </w:rPr>
        <w:t>-nak</w:t>
      </w:r>
      <w:proofErr w:type="spellEnd"/>
      <w:r w:rsidRPr="007B654B">
        <w:rPr>
          <w:rFonts w:ascii="Calibri" w:hAnsi="Calibri"/>
        </w:rPr>
        <w:t xml:space="preserve"> megfelelően részletezett kért módon kitöltve – a közbeszerzési dokumentumokban részletezettek szerint (</w:t>
      </w:r>
      <w:r w:rsidRPr="007B654B">
        <w:rPr>
          <w:rFonts w:ascii="Calibri" w:hAnsi="Calibri"/>
          <w:b/>
        </w:rPr>
        <w:t>AD. 4. sz. melléklet</w:t>
      </w:r>
      <w:r w:rsidRPr="007B654B">
        <w:rPr>
          <w:rFonts w:ascii="Calibri" w:hAnsi="Calibri"/>
        </w:rPr>
        <w:t>),</w:t>
      </w:r>
    </w:p>
    <w:p w:rsidR="00DF216D" w:rsidRPr="007B654B" w:rsidRDefault="00DF216D" w:rsidP="00176F65">
      <w:pPr>
        <w:pStyle w:val="NormlWeb"/>
        <w:numPr>
          <w:ilvl w:val="0"/>
          <w:numId w:val="57"/>
        </w:numPr>
        <w:spacing w:before="0" w:after="0"/>
        <w:ind w:left="426" w:right="147" w:hanging="426"/>
        <w:jc w:val="both"/>
        <w:rPr>
          <w:rFonts w:ascii="Calibri" w:hAnsi="Calibri"/>
        </w:rPr>
      </w:pPr>
      <w:r w:rsidRPr="007B654B">
        <w:rPr>
          <w:rFonts w:ascii="Calibri" w:hAnsi="Calibri"/>
          <w:bCs/>
          <w:iCs/>
        </w:rPr>
        <w:t xml:space="preserve">Nyilatkozatot </w:t>
      </w:r>
      <w:r w:rsidRPr="007B654B">
        <w:rPr>
          <w:rFonts w:ascii="Calibri" w:hAnsi="Calibri"/>
          <w:spacing w:val="-6"/>
        </w:rPr>
        <w:t xml:space="preserve">a Kbt. 62. § (2) bekezdésében meghatározott kizáró okokról – </w:t>
      </w:r>
      <w:r w:rsidRPr="007B654B">
        <w:rPr>
          <w:rFonts w:ascii="Calibri" w:hAnsi="Calibri" w:cs="Calibri"/>
        </w:rPr>
        <w:t xml:space="preserve">Ajánlatkérő Kbt. 69. § (4) bekezdése szerinti felhívásra szükséges benyújtani. </w:t>
      </w:r>
      <w:r w:rsidRPr="007B654B">
        <w:rPr>
          <w:rFonts w:ascii="Calibri" w:hAnsi="Calibri"/>
        </w:rPr>
        <w:t>(</w:t>
      </w:r>
      <w:r w:rsidRPr="007B654B">
        <w:rPr>
          <w:rFonts w:ascii="Calibri" w:hAnsi="Calibri"/>
          <w:b/>
        </w:rPr>
        <w:t xml:space="preserve">AD. </w:t>
      </w:r>
      <w:r w:rsidR="00B37770">
        <w:rPr>
          <w:rFonts w:ascii="Calibri" w:hAnsi="Calibri"/>
          <w:b/>
        </w:rPr>
        <w:t>5</w:t>
      </w:r>
      <w:r w:rsidRPr="007B654B">
        <w:rPr>
          <w:rFonts w:ascii="Calibri" w:hAnsi="Calibri"/>
          <w:b/>
        </w:rPr>
        <w:t>/A. sz. melléklet</w:t>
      </w:r>
      <w:r w:rsidRPr="007B654B">
        <w:rPr>
          <w:rFonts w:ascii="Calibri" w:hAnsi="Calibri"/>
        </w:rPr>
        <w:t>),</w:t>
      </w:r>
    </w:p>
    <w:p w:rsidR="00DF216D" w:rsidRPr="007B654B" w:rsidRDefault="00DF216D" w:rsidP="00176F65">
      <w:pPr>
        <w:pStyle w:val="NormlWeb"/>
        <w:numPr>
          <w:ilvl w:val="0"/>
          <w:numId w:val="57"/>
        </w:numPr>
        <w:spacing w:before="0" w:after="0"/>
        <w:ind w:left="426" w:right="147" w:hanging="426"/>
        <w:jc w:val="both"/>
        <w:rPr>
          <w:rFonts w:ascii="Calibri" w:hAnsi="Calibri"/>
        </w:rPr>
      </w:pPr>
      <w:r w:rsidRPr="007B654B">
        <w:rPr>
          <w:rFonts w:ascii="Calibri" w:hAnsi="Calibri"/>
          <w:spacing w:val="-6"/>
        </w:rPr>
        <w:t xml:space="preserve">Nyilatkozatot a Kbt. 62. § (1) bekezdés </w:t>
      </w:r>
      <w:r w:rsidRPr="007B654B">
        <w:rPr>
          <w:rFonts w:ascii="Calibri" w:hAnsi="Calibri"/>
        </w:rPr>
        <w:t xml:space="preserve">k) pont </w:t>
      </w:r>
      <w:proofErr w:type="spellStart"/>
      <w:r w:rsidRPr="007B654B">
        <w:rPr>
          <w:rFonts w:ascii="Calibri" w:hAnsi="Calibri"/>
        </w:rPr>
        <w:t>kb</w:t>
      </w:r>
      <w:proofErr w:type="spellEnd"/>
      <w:r w:rsidRPr="007B654B">
        <w:rPr>
          <w:rFonts w:ascii="Calibri" w:hAnsi="Calibri"/>
        </w:rPr>
        <w:t xml:space="preserve">) és </w:t>
      </w:r>
      <w:proofErr w:type="spellStart"/>
      <w:r w:rsidRPr="007B654B">
        <w:rPr>
          <w:rFonts w:ascii="Calibri" w:hAnsi="Calibri"/>
        </w:rPr>
        <w:t>kc</w:t>
      </w:r>
      <w:proofErr w:type="spellEnd"/>
      <w:r w:rsidRPr="007B654B">
        <w:rPr>
          <w:rFonts w:ascii="Calibri" w:hAnsi="Calibri"/>
        </w:rPr>
        <w:t xml:space="preserve">) alpontja tekintetében a kizáró okokról – </w:t>
      </w:r>
      <w:r w:rsidRPr="007B654B">
        <w:rPr>
          <w:rFonts w:ascii="Calibri" w:hAnsi="Calibri" w:cs="Calibri"/>
        </w:rPr>
        <w:t xml:space="preserve">Ajánlatkérő Kbt. 69. § (4) bekezdése szerinti felhívásra szükséges benyújtani. </w:t>
      </w:r>
      <w:r w:rsidRPr="007B654B">
        <w:rPr>
          <w:rFonts w:ascii="Calibri" w:hAnsi="Calibri"/>
        </w:rPr>
        <w:t>(</w:t>
      </w:r>
      <w:r w:rsidRPr="007B654B">
        <w:rPr>
          <w:rFonts w:ascii="Calibri" w:hAnsi="Calibri"/>
          <w:b/>
        </w:rPr>
        <w:t xml:space="preserve">AD. </w:t>
      </w:r>
      <w:r w:rsidR="00B37770">
        <w:rPr>
          <w:rFonts w:ascii="Calibri" w:hAnsi="Calibri"/>
          <w:b/>
        </w:rPr>
        <w:t>5</w:t>
      </w:r>
      <w:r w:rsidRPr="007B654B">
        <w:rPr>
          <w:rFonts w:ascii="Calibri" w:hAnsi="Calibri"/>
          <w:b/>
        </w:rPr>
        <w:t>/B. sz. melléklet</w:t>
      </w:r>
      <w:r w:rsidRPr="007B654B">
        <w:rPr>
          <w:rFonts w:ascii="Calibri" w:hAnsi="Calibri"/>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Regisztrációs Adatlapot (</w:t>
      </w:r>
      <w:r w:rsidRPr="007B654B">
        <w:rPr>
          <w:rFonts w:ascii="Calibri" w:hAnsi="Calibri"/>
          <w:b/>
        </w:rPr>
        <w:t>AD. 6. sz. melléklet</w:t>
      </w:r>
      <w:r w:rsidRPr="007B654B">
        <w:rPr>
          <w:rFonts w:ascii="Calibri" w:hAnsi="Calibri"/>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Az eljárást megindító felhívásban előírt műszaki és szakmai alkalmassági követelmény igazolását</w:t>
      </w:r>
      <w:r w:rsidRPr="007B654B">
        <w:rPr>
          <w:rFonts w:ascii="Calibri" w:hAnsi="Calibri" w:cs="Calibri"/>
        </w:rPr>
        <w:t xml:space="preserve"> (az eljárást megindító felhívás feladásától visszafelé számított három év</w:t>
      </w:r>
      <w:r w:rsidR="00B37770">
        <w:rPr>
          <w:rFonts w:ascii="Calibri" w:hAnsi="Calibri" w:cs="Calibri"/>
        </w:rPr>
        <w:t>ben</w:t>
      </w:r>
      <w:r w:rsidRPr="007B654B">
        <w:rPr>
          <w:rFonts w:ascii="Calibri" w:hAnsi="Calibri" w:cs="Calibri"/>
        </w:rPr>
        <w:t xml:space="preserve"> (36 hónap) </w:t>
      </w:r>
      <w:r w:rsidR="00B37770">
        <w:rPr>
          <w:rFonts w:ascii="Calibri" w:hAnsi="Calibri" w:cs="Calibri"/>
        </w:rPr>
        <w:t xml:space="preserve">befejezett </w:t>
      </w:r>
      <w:r w:rsidRPr="007B654B">
        <w:rPr>
          <w:rFonts w:ascii="Calibri" w:hAnsi="Calibri" w:cs="Calibri"/>
        </w:rPr>
        <w:t xml:space="preserve">legjelentősebb közbeszerzés tárgya szerinti szállításairól </w:t>
      </w:r>
      <w:r w:rsidRPr="007B654B">
        <w:rPr>
          <w:rFonts w:ascii="Calibri" w:hAnsi="Calibri"/>
        </w:rPr>
        <w:t>referencia nyilatkozatot, vagy a szerződést kötő másik fél által adott igazolást) Ajánlatkérő Kbt. 69. § (4) bekezdése szerinti felhívására szükséges benyújtani! (</w:t>
      </w:r>
      <w:r w:rsidRPr="007B654B">
        <w:rPr>
          <w:rFonts w:ascii="Calibri" w:hAnsi="Calibri"/>
          <w:b/>
        </w:rPr>
        <w:t>AD. 7. sz. melléklet</w:t>
      </w:r>
      <w:r w:rsidRPr="007B654B">
        <w:rPr>
          <w:rFonts w:ascii="Calibri" w:hAnsi="Calibri"/>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 xml:space="preserve">Az ajánlatot aláíró cégjegyzésre jogosult </w:t>
      </w:r>
      <w:proofErr w:type="gramStart"/>
      <w:r w:rsidRPr="007B654B">
        <w:rPr>
          <w:rFonts w:ascii="Calibri" w:hAnsi="Calibri"/>
        </w:rPr>
        <w:t>személy(</w:t>
      </w:r>
      <w:proofErr w:type="spellStart"/>
      <w:proofErr w:type="gramEnd"/>
      <w:r w:rsidRPr="007B654B">
        <w:rPr>
          <w:rFonts w:ascii="Calibri" w:hAnsi="Calibri"/>
        </w:rPr>
        <w:t>ek</w:t>
      </w:r>
      <w:proofErr w:type="spellEnd"/>
      <w:r w:rsidRPr="007B654B">
        <w:rPr>
          <w:rFonts w:ascii="Calibri" w:hAnsi="Calibri"/>
        </w:rPr>
        <w:t>) (közjegyzői aláírás-hitelesítéssel ellátott) aláírási címpéldányát vagy aláírás mintáját (a cégnyilvánosságról, a bírósági cégeljárásról és a végelszámolásról szóló 2006. évi V. törvény 9. § (1) bekezdése szerint – ügyvéd által ellenjegyzetten) egyszerű másolatban; illetőleg amennyiben az ajánlatot, illetve a szükséges nyilatkozatokat az Ajánlattevő cégjegyzésre jogosult képviselőjének meghatalmazása alapján más személy szignálja, illetve írja alá, a cégjegyzésre jogosult személy által aláírt meghatalmazást teljes bizonyító erejű magánokiratba, vagy közokiratba foglalva – a meghatalmazásnak tartalmaznia kell a meghatalmazott aláírását (</w:t>
      </w:r>
      <w:r w:rsidRPr="007B654B">
        <w:rPr>
          <w:rFonts w:ascii="Calibri" w:hAnsi="Calibri"/>
          <w:b/>
        </w:rPr>
        <w:t>AD. 8. sz. melléklet</w:t>
      </w:r>
      <w:r w:rsidRPr="007B654B">
        <w:rPr>
          <w:rFonts w:ascii="Calibri" w:hAnsi="Calibri"/>
        </w:rPr>
        <w:t>),</w:t>
      </w:r>
    </w:p>
    <w:p w:rsidR="00DF216D" w:rsidRPr="007B654B" w:rsidRDefault="00DF216D" w:rsidP="00176F65">
      <w:pPr>
        <w:pStyle w:val="llb"/>
        <w:numPr>
          <w:ilvl w:val="0"/>
          <w:numId w:val="57"/>
        </w:numPr>
        <w:tabs>
          <w:tab w:val="clear" w:pos="4536"/>
          <w:tab w:val="clear" w:pos="9072"/>
        </w:tabs>
        <w:ind w:left="426" w:hanging="426"/>
        <w:jc w:val="both"/>
        <w:rPr>
          <w:rFonts w:ascii="Calibri" w:hAnsi="Calibri"/>
          <w:sz w:val="24"/>
          <w:szCs w:val="24"/>
        </w:rPr>
      </w:pPr>
      <w:r w:rsidRPr="007B654B">
        <w:rPr>
          <w:rFonts w:ascii="Calibri" w:hAnsi="Calibri"/>
          <w:sz w:val="24"/>
          <w:szCs w:val="24"/>
        </w:rPr>
        <w:t xml:space="preserve">Ajánlattevő (közös ajánlattevő) cégszerűen aláírt nyilatkozatát, hogy az ajánlat elektronikus formában benyújtott (jelszó nélkül olvasható, de nem </w:t>
      </w:r>
      <w:proofErr w:type="gramStart"/>
      <w:r w:rsidRPr="007B654B">
        <w:rPr>
          <w:rFonts w:ascii="Calibri" w:hAnsi="Calibri"/>
          <w:sz w:val="24"/>
          <w:szCs w:val="24"/>
        </w:rPr>
        <w:t>módosítható .</w:t>
      </w:r>
      <w:proofErr w:type="spellStart"/>
      <w:r w:rsidRPr="007B654B">
        <w:rPr>
          <w:rFonts w:ascii="Calibri" w:hAnsi="Calibri"/>
          <w:sz w:val="24"/>
          <w:szCs w:val="24"/>
        </w:rPr>
        <w:t>pdf</w:t>
      </w:r>
      <w:proofErr w:type="spellEnd"/>
      <w:proofErr w:type="gramEnd"/>
      <w:r w:rsidRPr="007B654B">
        <w:rPr>
          <w:rFonts w:ascii="Calibri" w:hAnsi="Calibri"/>
          <w:sz w:val="24"/>
          <w:szCs w:val="24"/>
        </w:rPr>
        <w:t xml:space="preserve"> – vagy azzal egyenértékű kiterjesztésű – file) példányai a papír alapú (eredeti) példánnyal megegyeznek (</w:t>
      </w:r>
      <w:r w:rsidRPr="007B654B">
        <w:rPr>
          <w:rFonts w:ascii="Calibri" w:hAnsi="Calibri"/>
          <w:b/>
          <w:sz w:val="24"/>
          <w:szCs w:val="24"/>
        </w:rPr>
        <w:t>AD. 9. sz. melléklet</w:t>
      </w:r>
      <w:r w:rsidRPr="007B654B">
        <w:rPr>
          <w:rFonts w:ascii="Calibri" w:hAnsi="Calibri"/>
          <w:sz w:val="24"/>
          <w:szCs w:val="24"/>
        </w:rPr>
        <w:t>),</w:t>
      </w:r>
    </w:p>
    <w:p w:rsidR="00DF216D" w:rsidRPr="007B654B" w:rsidRDefault="00DF216D" w:rsidP="00176F65">
      <w:pPr>
        <w:pStyle w:val="llb"/>
        <w:numPr>
          <w:ilvl w:val="0"/>
          <w:numId w:val="57"/>
        </w:numPr>
        <w:tabs>
          <w:tab w:val="clear" w:pos="4536"/>
          <w:tab w:val="clear" w:pos="9072"/>
        </w:tabs>
        <w:ind w:left="426" w:hanging="426"/>
        <w:jc w:val="both"/>
        <w:rPr>
          <w:rFonts w:ascii="Calibri" w:hAnsi="Calibri"/>
          <w:sz w:val="24"/>
          <w:szCs w:val="24"/>
        </w:rPr>
      </w:pPr>
      <w:r w:rsidRPr="007B654B">
        <w:rPr>
          <w:rFonts w:ascii="Calibri" w:hAnsi="Calibri"/>
          <w:sz w:val="24"/>
          <w:szCs w:val="24"/>
        </w:rPr>
        <w:t>Nyilatkozatot változásbejegyzési kérelem tekintetében (nemleges tartalmú nyilatkozat esetében is) (</w:t>
      </w:r>
      <w:r w:rsidRPr="007B654B">
        <w:rPr>
          <w:rFonts w:ascii="Calibri" w:hAnsi="Calibri"/>
          <w:b/>
          <w:sz w:val="24"/>
          <w:szCs w:val="24"/>
        </w:rPr>
        <w:t>AD. 10. sz. melléklet</w:t>
      </w:r>
      <w:r w:rsidRPr="007B654B">
        <w:rPr>
          <w:rFonts w:ascii="Calibri" w:hAnsi="Calibri"/>
          <w:sz w:val="24"/>
          <w:szCs w:val="24"/>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hAnsi="Calibri"/>
        </w:rPr>
        <w:t>Felelős fordítást (adott esetben) (</w:t>
      </w:r>
      <w:r w:rsidRPr="007B654B">
        <w:rPr>
          <w:rFonts w:ascii="Calibri" w:hAnsi="Calibri"/>
          <w:b/>
        </w:rPr>
        <w:t>AD. 11. sz. melléklet</w:t>
      </w:r>
      <w:r w:rsidRPr="007B654B">
        <w:rPr>
          <w:rFonts w:ascii="Calibri" w:hAnsi="Calibri"/>
        </w:rPr>
        <w:t>),</w:t>
      </w:r>
    </w:p>
    <w:p w:rsidR="00DF216D" w:rsidRPr="007B654B" w:rsidRDefault="00DF216D" w:rsidP="00176F65">
      <w:pPr>
        <w:pStyle w:val="standard0"/>
        <w:numPr>
          <w:ilvl w:val="0"/>
          <w:numId w:val="57"/>
        </w:numPr>
        <w:ind w:left="426" w:hanging="426"/>
        <w:jc w:val="both"/>
        <w:rPr>
          <w:rFonts w:ascii="Calibri" w:hAnsi="Calibri" w:cs="Calibri"/>
        </w:rPr>
      </w:pPr>
      <w:r w:rsidRPr="007B654B">
        <w:rPr>
          <w:rFonts w:ascii="Calibri" w:hAnsi="Calibri" w:cs="Calibri"/>
        </w:rPr>
        <w:t>Közös ajánlattétel esetén az együttműködésükről szóló megállapodást (</w:t>
      </w:r>
      <w:r w:rsidRPr="007B654B">
        <w:rPr>
          <w:rFonts w:ascii="Calibri" w:hAnsi="Calibri" w:cs="Calibri"/>
          <w:b/>
        </w:rPr>
        <w:t>AD. 12. sz. melléklet</w:t>
      </w:r>
      <w:r w:rsidRPr="007B654B">
        <w:rPr>
          <w:rFonts w:ascii="Calibri" w:hAnsi="Calibri" w:cs="Calibri"/>
        </w:rPr>
        <w:t>),</w:t>
      </w:r>
    </w:p>
    <w:p w:rsidR="00DF216D" w:rsidRPr="007B654B" w:rsidRDefault="00DF216D" w:rsidP="00176F65">
      <w:pPr>
        <w:pStyle w:val="standard0"/>
        <w:numPr>
          <w:ilvl w:val="0"/>
          <w:numId w:val="57"/>
        </w:numPr>
        <w:ind w:left="426" w:hanging="426"/>
        <w:jc w:val="both"/>
        <w:rPr>
          <w:rFonts w:ascii="Calibri" w:hAnsi="Calibri" w:cs="Calibri"/>
        </w:rPr>
      </w:pPr>
      <w:r w:rsidRPr="007B654B">
        <w:rPr>
          <w:rFonts w:ascii="Calibri" w:hAnsi="Calibri" w:cs="Calibri"/>
        </w:rPr>
        <w:t xml:space="preserve">Azon </w:t>
      </w:r>
      <w:proofErr w:type="gramStart"/>
      <w:r w:rsidRPr="007B654B">
        <w:rPr>
          <w:rFonts w:ascii="Calibri" w:hAnsi="Calibri" w:cs="Calibri"/>
        </w:rPr>
        <w:t>igazolás(</w:t>
      </w:r>
      <w:proofErr w:type="gramEnd"/>
      <w:r w:rsidRPr="007B654B">
        <w:rPr>
          <w:rFonts w:ascii="Calibri" w:hAnsi="Calibri" w:cs="Calibri"/>
        </w:rPr>
        <w:t xml:space="preserve">ok) vagy egyéb releváns információ(k) feltüntetését, amelyekhez az </w:t>
      </w:r>
      <w:proofErr w:type="spellStart"/>
      <w:r w:rsidRPr="007B654B">
        <w:rPr>
          <w:rFonts w:ascii="Calibri" w:hAnsi="Calibri" w:cs="Calibri"/>
        </w:rPr>
        <w:t>e-Certis</w:t>
      </w:r>
      <w:proofErr w:type="spellEnd"/>
      <w:r w:rsidRPr="007B654B">
        <w:rPr>
          <w:rFonts w:ascii="Calibri" w:hAnsi="Calibri" w:cs="Calibri"/>
        </w:rPr>
        <w:t xml:space="preserve"> rendszerben igazolásra alkalmas ingyenes elektronikus adatbázisba belépve közvetlenül hozzájuthat Ajánlatkérő, megadva a nyilvántartások pontos elérési útvonalát. Az Európai Unió bármely tagállamában működő, nem magyar nyelvű nyilvántartás esetén az Ajánlatkérő kéri a releváns igazolás vagy információ magyar nyelvű felelős fordításának benyújtását (adott esetben) (</w:t>
      </w:r>
      <w:r w:rsidRPr="007B654B">
        <w:rPr>
          <w:rFonts w:ascii="Calibri" w:hAnsi="Calibri" w:cs="Calibri"/>
          <w:b/>
        </w:rPr>
        <w:t>AD. 13. sz. melléklet</w:t>
      </w:r>
      <w:r w:rsidRPr="007B654B">
        <w:rPr>
          <w:rFonts w:ascii="Calibri" w:hAnsi="Calibri" w:cs="Calibri"/>
        </w:rPr>
        <w:t>),</w:t>
      </w:r>
    </w:p>
    <w:p w:rsidR="00DF216D" w:rsidRPr="007B654B" w:rsidRDefault="00DF216D" w:rsidP="00176F65">
      <w:pPr>
        <w:pStyle w:val="standard0"/>
        <w:numPr>
          <w:ilvl w:val="0"/>
          <w:numId w:val="57"/>
        </w:numPr>
        <w:suppressAutoHyphens w:val="0"/>
        <w:autoSpaceDN/>
        <w:ind w:left="426" w:hanging="426"/>
        <w:jc w:val="both"/>
        <w:textAlignment w:val="auto"/>
        <w:rPr>
          <w:rFonts w:ascii="Calibri" w:hAnsi="Calibri" w:cs="Calibri"/>
        </w:rPr>
      </w:pPr>
      <w:r w:rsidRPr="007B654B">
        <w:rPr>
          <w:rFonts w:ascii="Calibri" w:hAnsi="Calibri"/>
        </w:rPr>
        <w:t xml:space="preserve">Nyilatkozatot a Kbt. 66. § (4) bekezdése alapján </w:t>
      </w:r>
      <w:r w:rsidRPr="007B654B">
        <w:rPr>
          <w:rFonts w:ascii="Calibri" w:hAnsi="Calibri" w:cs="Calibri"/>
        </w:rPr>
        <w:t>(</w:t>
      </w:r>
      <w:r w:rsidRPr="007B654B">
        <w:rPr>
          <w:rFonts w:ascii="Calibri" w:hAnsi="Calibri" w:cs="Calibri"/>
          <w:b/>
        </w:rPr>
        <w:t>AD. 14. sz. melléklet</w:t>
      </w:r>
      <w:r w:rsidRPr="007B654B">
        <w:rPr>
          <w:rFonts w:ascii="Calibri" w:hAnsi="Calibri" w:cs="Calibri"/>
        </w:rPr>
        <w:t>),</w:t>
      </w:r>
    </w:p>
    <w:p w:rsidR="00DF216D" w:rsidRPr="007B654B" w:rsidRDefault="00DF216D" w:rsidP="00176F65">
      <w:pPr>
        <w:pStyle w:val="standard0"/>
        <w:numPr>
          <w:ilvl w:val="0"/>
          <w:numId w:val="57"/>
        </w:numPr>
        <w:suppressAutoHyphens w:val="0"/>
        <w:autoSpaceDN/>
        <w:ind w:left="426" w:hanging="426"/>
        <w:jc w:val="both"/>
        <w:textAlignment w:val="auto"/>
        <w:rPr>
          <w:rFonts w:ascii="Calibri" w:hAnsi="Calibri" w:cs="Calibri"/>
        </w:rPr>
      </w:pPr>
      <w:r w:rsidRPr="007B654B">
        <w:rPr>
          <w:rFonts w:ascii="Calibri" w:hAnsi="Calibri"/>
        </w:rPr>
        <w:t xml:space="preserve">Nyilatkozatot a Kbt. 67. § (4) bekezdése alapján </w:t>
      </w:r>
      <w:r w:rsidRPr="007B654B">
        <w:rPr>
          <w:rFonts w:ascii="Calibri" w:hAnsi="Calibri" w:cs="Calibri"/>
        </w:rPr>
        <w:t>(</w:t>
      </w:r>
      <w:r w:rsidRPr="007B654B">
        <w:rPr>
          <w:rFonts w:ascii="Calibri" w:hAnsi="Calibri" w:cs="Calibri"/>
          <w:b/>
        </w:rPr>
        <w:t>AD. 15. sz. melléklet</w:t>
      </w:r>
      <w:r w:rsidRPr="007B654B">
        <w:rPr>
          <w:rFonts w:ascii="Calibri" w:hAnsi="Calibri" w:cs="Calibri"/>
        </w:rPr>
        <w:t>),</w:t>
      </w:r>
    </w:p>
    <w:p w:rsidR="00DF216D" w:rsidRPr="007B654B" w:rsidRDefault="00DF216D" w:rsidP="00176F65">
      <w:pPr>
        <w:pStyle w:val="standard0"/>
        <w:numPr>
          <w:ilvl w:val="0"/>
          <w:numId w:val="57"/>
        </w:numPr>
        <w:suppressAutoHyphens w:val="0"/>
        <w:autoSpaceDN/>
        <w:ind w:left="426" w:hanging="426"/>
        <w:jc w:val="both"/>
        <w:textAlignment w:val="auto"/>
        <w:rPr>
          <w:rFonts w:ascii="Calibri" w:hAnsi="Calibri" w:cs="Calibri"/>
        </w:rPr>
      </w:pPr>
      <w:r w:rsidRPr="007B654B">
        <w:rPr>
          <w:rFonts w:ascii="Calibri" w:hAnsi="Calibri"/>
        </w:rPr>
        <w:t xml:space="preserve">Nyilatkozatot a Kbt. 73. § (4)-(5) bekezdése alapján </w:t>
      </w:r>
      <w:r w:rsidRPr="007B654B">
        <w:rPr>
          <w:rFonts w:ascii="Calibri" w:hAnsi="Calibri" w:cs="Calibri"/>
        </w:rPr>
        <w:t>(</w:t>
      </w:r>
      <w:r w:rsidRPr="007B654B">
        <w:rPr>
          <w:rFonts w:ascii="Calibri" w:hAnsi="Calibri" w:cs="Calibri"/>
          <w:b/>
        </w:rPr>
        <w:t>AD. 16. sz. melléklet</w:t>
      </w:r>
      <w:r w:rsidRPr="007B654B">
        <w:rPr>
          <w:rFonts w:ascii="Calibri" w:hAnsi="Calibri" w:cs="Calibri"/>
        </w:rPr>
        <w:t>).</w:t>
      </w:r>
    </w:p>
    <w:p w:rsidR="00DF216D" w:rsidRPr="007B654B" w:rsidRDefault="00DF216D" w:rsidP="00176F65">
      <w:pPr>
        <w:pStyle w:val="standard0"/>
        <w:numPr>
          <w:ilvl w:val="0"/>
          <w:numId w:val="57"/>
        </w:numPr>
        <w:ind w:left="426" w:hanging="426"/>
        <w:jc w:val="both"/>
        <w:rPr>
          <w:rFonts w:ascii="Calibri" w:hAnsi="Calibri"/>
        </w:rPr>
      </w:pPr>
      <w:r w:rsidRPr="007B654B">
        <w:rPr>
          <w:rFonts w:ascii="Calibri" w:eastAsia="Times New Roman" w:hAnsi="Calibri" w:cs="Calibri"/>
        </w:rPr>
        <w:lastRenderedPageBreak/>
        <w:t>A műszaki, illetve</w:t>
      </w:r>
      <w:r w:rsidRPr="007B654B">
        <w:rPr>
          <w:rFonts w:ascii="Calibri" w:hAnsi="Calibri" w:cs="Calibri"/>
        </w:rPr>
        <w:t xml:space="preserve"> szakmai alkalmasság esetén a kapacitásra támaszkodás Kbt. 65 § (7) bekezdése szerinti igazolását (adott esetben) (</w:t>
      </w:r>
      <w:r w:rsidRPr="007B654B">
        <w:rPr>
          <w:rFonts w:ascii="Calibri" w:hAnsi="Calibri" w:cs="Calibri"/>
          <w:b/>
        </w:rPr>
        <w:t>AD. 17. sz. melléklet</w:t>
      </w:r>
      <w:r w:rsidRPr="007B654B">
        <w:rPr>
          <w:rFonts w:ascii="Calibri" w:hAnsi="Calibri" w:cs="Calibri"/>
        </w:rPr>
        <w:t>)</w:t>
      </w:r>
    </w:p>
    <w:p w:rsidR="00DF216D" w:rsidRPr="00E55C6A" w:rsidRDefault="00DF216D" w:rsidP="00176F65">
      <w:pPr>
        <w:pStyle w:val="standard0"/>
        <w:numPr>
          <w:ilvl w:val="0"/>
          <w:numId w:val="57"/>
        </w:numPr>
        <w:ind w:left="426" w:hanging="426"/>
        <w:jc w:val="both"/>
        <w:rPr>
          <w:rFonts w:ascii="Calibri" w:eastAsia="Times New Roman" w:hAnsi="Calibri" w:cs="Calibri"/>
        </w:rPr>
      </w:pPr>
      <w:r w:rsidRPr="007B654B">
        <w:rPr>
          <w:rFonts w:ascii="Calibri" w:eastAsia="Times New Roman" w:hAnsi="Calibri" w:cs="Calibri"/>
        </w:rPr>
        <w:t xml:space="preserve">A kapacitásait rendelkezésre bocsátó szervezet olyan szerződéses vagy előszerződésben vállalt kötelezettségvállalását tartalmazó okirat, amely alátámasztja, hogy a szerződés teljesítéséhez szükséges erőforrások rendelkezésre állnak majd a szerződés teljesítésének időtartama </w:t>
      </w:r>
      <w:proofErr w:type="gramStart"/>
      <w:r w:rsidRPr="007B654B">
        <w:rPr>
          <w:rFonts w:ascii="Calibri" w:eastAsia="Times New Roman" w:hAnsi="Calibri" w:cs="Calibri"/>
        </w:rPr>
        <w:t>alatt(</w:t>
      </w:r>
      <w:proofErr w:type="gramEnd"/>
      <w:r w:rsidRPr="007B654B">
        <w:rPr>
          <w:rFonts w:ascii="Calibri" w:eastAsia="Times New Roman" w:hAnsi="Calibri" w:cs="Calibri"/>
        </w:rPr>
        <w:t xml:space="preserve">amennyiben az ajánlattevő bármely más szervezet vagy személy kapacitására támaszkodik) </w:t>
      </w:r>
      <w:r w:rsidRPr="007B654B">
        <w:rPr>
          <w:rFonts w:ascii="Calibri" w:eastAsia="Times New Roman" w:hAnsi="Calibri" w:cs="Calibri"/>
          <w:b/>
        </w:rPr>
        <w:t>(AD. 18. sz. melléklet)</w:t>
      </w:r>
    </w:p>
    <w:p w:rsidR="00680407" w:rsidRPr="00E55C6A" w:rsidRDefault="00E55C6A" w:rsidP="00E55C6A">
      <w:pPr>
        <w:pStyle w:val="Standard"/>
        <w:rPr>
          <w:rFonts w:ascii="Calibri" w:hAnsi="Calibri"/>
          <w:b/>
        </w:rPr>
      </w:pPr>
      <w:r>
        <w:rPr>
          <w:rFonts w:ascii="Calibri" w:eastAsia="Times New Roman" w:hAnsi="Calibri" w:cs="Calibri"/>
        </w:rPr>
        <w:t xml:space="preserve">A Bizottság </w:t>
      </w:r>
      <w:r w:rsidR="00396551" w:rsidRPr="00396551">
        <w:rPr>
          <w:rFonts w:ascii="Calibri" w:eastAsia="Times New Roman" w:hAnsi="Calibri" w:cs="Calibri"/>
        </w:rPr>
        <w:t xml:space="preserve">(EU) 2016/7 </w:t>
      </w:r>
      <w:r>
        <w:rPr>
          <w:rFonts w:ascii="Calibri" w:eastAsia="Times New Roman" w:hAnsi="Calibri" w:cs="Calibri"/>
        </w:rPr>
        <w:t>Végrehajtási Rendelete</w:t>
      </w:r>
      <w:r w:rsidR="00396551" w:rsidRPr="00396551">
        <w:rPr>
          <w:rFonts w:ascii="Calibri" w:eastAsia="Times New Roman" w:hAnsi="Calibri" w:cs="Calibri"/>
        </w:rPr>
        <w:t xml:space="preserve"> (2016. janu</w:t>
      </w:r>
      <w:r w:rsidR="00396551" w:rsidRPr="00396551">
        <w:rPr>
          <w:rFonts w:ascii="Calibri" w:eastAsia="Times New Roman" w:hAnsi="Calibri" w:cs="Calibri" w:hint="eastAsia"/>
        </w:rPr>
        <w:t>á</w:t>
      </w:r>
      <w:r w:rsidR="00396551" w:rsidRPr="00396551">
        <w:rPr>
          <w:rFonts w:ascii="Calibri" w:eastAsia="Times New Roman" w:hAnsi="Calibri" w:cs="Calibri"/>
        </w:rPr>
        <w:t>r 5.) az egys</w:t>
      </w:r>
      <w:r w:rsidR="00396551" w:rsidRPr="00396551">
        <w:rPr>
          <w:rFonts w:ascii="Calibri" w:eastAsia="Times New Roman" w:hAnsi="Calibri" w:cs="Calibri" w:hint="eastAsia"/>
        </w:rPr>
        <w:t>é</w:t>
      </w:r>
      <w:r w:rsidR="00396551" w:rsidRPr="00396551">
        <w:rPr>
          <w:rFonts w:ascii="Calibri" w:eastAsia="Times New Roman" w:hAnsi="Calibri" w:cs="Calibri"/>
        </w:rPr>
        <w:t>ges eur</w:t>
      </w:r>
      <w:r w:rsidR="00396551" w:rsidRPr="00396551">
        <w:rPr>
          <w:rFonts w:ascii="Calibri" w:eastAsia="Times New Roman" w:hAnsi="Calibri" w:cs="Calibri" w:hint="eastAsia"/>
        </w:rPr>
        <w:t>ó</w:t>
      </w:r>
      <w:r w:rsidR="00396551" w:rsidRPr="00396551">
        <w:rPr>
          <w:rFonts w:ascii="Calibri" w:eastAsia="Times New Roman" w:hAnsi="Calibri" w:cs="Calibri"/>
        </w:rPr>
        <w:t>pai k</w:t>
      </w:r>
      <w:r w:rsidR="00396551" w:rsidRPr="00396551">
        <w:rPr>
          <w:rFonts w:ascii="Calibri" w:eastAsia="Times New Roman" w:hAnsi="Calibri" w:cs="Calibri" w:hint="eastAsia"/>
        </w:rPr>
        <w:t>ö</w:t>
      </w:r>
      <w:r w:rsidR="00396551" w:rsidRPr="00396551">
        <w:rPr>
          <w:rFonts w:ascii="Calibri" w:eastAsia="Times New Roman" w:hAnsi="Calibri" w:cs="Calibri"/>
        </w:rPr>
        <w:t>zbeszerz</w:t>
      </w:r>
      <w:r w:rsidR="00396551" w:rsidRPr="00396551">
        <w:rPr>
          <w:rFonts w:ascii="Calibri" w:eastAsia="Times New Roman" w:hAnsi="Calibri" w:cs="Calibri" w:hint="eastAsia"/>
        </w:rPr>
        <w:t>é</w:t>
      </w:r>
      <w:r w:rsidR="00396551" w:rsidRPr="00396551">
        <w:rPr>
          <w:rFonts w:ascii="Calibri" w:eastAsia="Times New Roman" w:hAnsi="Calibri" w:cs="Calibri"/>
        </w:rPr>
        <w:t>si dokumentum formanyomtatv</w:t>
      </w:r>
      <w:r w:rsidR="00396551" w:rsidRPr="00396551">
        <w:rPr>
          <w:rFonts w:ascii="Calibri" w:eastAsia="Times New Roman" w:hAnsi="Calibri" w:cs="Calibri" w:hint="eastAsia"/>
        </w:rPr>
        <w:t>á</w:t>
      </w:r>
      <w:r w:rsidR="00396551" w:rsidRPr="00396551">
        <w:rPr>
          <w:rFonts w:ascii="Calibri" w:eastAsia="Times New Roman" w:hAnsi="Calibri" w:cs="Calibri"/>
        </w:rPr>
        <w:t>ny</w:t>
      </w:r>
      <w:r w:rsidR="00396551" w:rsidRPr="00396551">
        <w:rPr>
          <w:rFonts w:ascii="Calibri" w:eastAsia="Times New Roman" w:hAnsi="Calibri" w:cs="Calibri" w:hint="eastAsia"/>
        </w:rPr>
        <w:t>á</w:t>
      </w:r>
      <w:r w:rsidR="00396551" w:rsidRPr="00396551">
        <w:rPr>
          <w:rFonts w:ascii="Calibri" w:eastAsia="Times New Roman" w:hAnsi="Calibri" w:cs="Calibri"/>
        </w:rPr>
        <w:t>nak meghat</w:t>
      </w:r>
      <w:r w:rsidR="00396551" w:rsidRPr="00396551">
        <w:rPr>
          <w:rFonts w:ascii="Calibri" w:eastAsia="Times New Roman" w:hAnsi="Calibri" w:cs="Calibri" w:hint="eastAsia"/>
        </w:rPr>
        <w:t>á</w:t>
      </w:r>
      <w:r w:rsidR="00396551" w:rsidRPr="00396551">
        <w:rPr>
          <w:rFonts w:ascii="Calibri" w:eastAsia="Times New Roman" w:hAnsi="Calibri" w:cs="Calibri"/>
        </w:rPr>
        <w:t>roz</w:t>
      </w:r>
      <w:r w:rsidR="00396551" w:rsidRPr="00396551">
        <w:rPr>
          <w:rFonts w:ascii="Calibri" w:eastAsia="Times New Roman" w:hAnsi="Calibri" w:cs="Calibri" w:hint="eastAsia"/>
        </w:rPr>
        <w:t>á</w:t>
      </w:r>
      <w:r w:rsidR="00396551" w:rsidRPr="00396551">
        <w:rPr>
          <w:rFonts w:ascii="Calibri" w:eastAsia="Times New Roman" w:hAnsi="Calibri" w:cs="Calibri"/>
        </w:rPr>
        <w:t>s</w:t>
      </w:r>
      <w:r w:rsidR="00396551" w:rsidRPr="00396551">
        <w:rPr>
          <w:rFonts w:ascii="Calibri" w:eastAsia="Times New Roman" w:hAnsi="Calibri" w:cs="Calibri" w:hint="eastAsia"/>
        </w:rPr>
        <w:t>á</w:t>
      </w:r>
      <w:r w:rsidR="00396551" w:rsidRPr="00396551">
        <w:rPr>
          <w:rFonts w:ascii="Calibri" w:eastAsia="Times New Roman" w:hAnsi="Calibri" w:cs="Calibri"/>
        </w:rPr>
        <w:t>r</w:t>
      </w:r>
      <w:r w:rsidR="00396551" w:rsidRPr="00396551">
        <w:rPr>
          <w:rFonts w:ascii="Calibri" w:eastAsia="Times New Roman" w:hAnsi="Calibri" w:cs="Calibri" w:hint="eastAsia"/>
        </w:rPr>
        <w:t>ó</w:t>
      </w:r>
      <w:r w:rsidR="00396551" w:rsidRPr="00396551">
        <w:rPr>
          <w:rFonts w:ascii="Calibri" w:eastAsia="Times New Roman" w:hAnsi="Calibri" w:cs="Calibri"/>
        </w:rPr>
        <w:t>l</w:t>
      </w:r>
      <w:r>
        <w:rPr>
          <w:rFonts w:ascii="Calibri" w:eastAsia="Times New Roman" w:hAnsi="Calibri" w:cs="Calibri"/>
        </w:rPr>
        <w:t xml:space="preserve"> </w:t>
      </w:r>
      <w:r w:rsidRPr="00E55C6A">
        <w:rPr>
          <w:rFonts w:ascii="Calibri" w:eastAsia="Times New Roman" w:hAnsi="Calibri" w:cs="Calibri"/>
          <w:b/>
        </w:rPr>
        <w:t>(AD. 19. sz. melléklet)</w:t>
      </w:r>
    </w:p>
    <w:p w:rsidR="00DF216D" w:rsidRPr="007B654B" w:rsidRDefault="00DF216D" w:rsidP="00DF216D">
      <w:pPr>
        <w:pStyle w:val="Standard"/>
        <w:rPr>
          <w:rFonts w:ascii="Calibri" w:hAnsi="Calibri"/>
        </w:rPr>
      </w:pPr>
      <w:r w:rsidRPr="00E55C6A">
        <w:rPr>
          <w:rFonts w:ascii="Calibri" w:hAnsi="Calibri"/>
          <w:b/>
        </w:rPr>
        <w:t xml:space="preserve">A Kbt. 47. </w:t>
      </w:r>
      <w:r w:rsidRPr="007B654B">
        <w:rPr>
          <w:rFonts w:ascii="Calibri" w:hAnsi="Calibri"/>
          <w:b/>
        </w:rPr>
        <w:t>§ (2) bekezdése alapján – ha jogszabály eltérően nem rendelkezik – a dokumentumok egyszerű másolatban is benyújthatók! Nem elektronikus úton történő ajánlattétel esetén az ajánlat 68. § (2) bekezdése szerint benyújtott egy eredeti példányának a Kbt. 66. § (2) bekezdése szerinti nyilatkozat eredeti aláírt példányát kell tartalmaznia.</w:t>
      </w:r>
    </w:p>
    <w:p w:rsidR="00DF216D" w:rsidRPr="007B654B" w:rsidRDefault="00DF216D" w:rsidP="00DF216D">
      <w:pPr>
        <w:rPr>
          <w:rFonts w:ascii="Calibri" w:hAnsi="Calibri"/>
          <w:sz w:val="24"/>
          <w:szCs w:val="24"/>
          <w:lang w:eastAsia="en-US"/>
        </w:rPr>
      </w:pPr>
    </w:p>
    <w:p w:rsidR="00DF216D" w:rsidRPr="007B654B" w:rsidRDefault="00DF216D" w:rsidP="00DF216D">
      <w:pPr>
        <w:pStyle w:val="Textbodyindent"/>
        <w:spacing w:after="0" w:line="240" w:lineRule="auto"/>
        <w:ind w:left="0"/>
        <w:jc w:val="both"/>
        <w:rPr>
          <w:sz w:val="24"/>
          <w:szCs w:val="24"/>
        </w:rPr>
      </w:pPr>
      <w:r w:rsidRPr="007B654B">
        <w:rPr>
          <w:b/>
          <w:bCs/>
          <w:sz w:val="24"/>
          <w:szCs w:val="24"/>
        </w:rPr>
        <w:t>A kizáró okok igazolásának módja tekintetében irányadó: a Kbt. 67. § (1)-(3) bekezdése, a 321/2015. (X.30.) Korm. rendelet 3. §</w:t>
      </w:r>
      <w:proofErr w:type="spellStart"/>
      <w:r w:rsidRPr="007B654B">
        <w:rPr>
          <w:b/>
          <w:bCs/>
          <w:sz w:val="24"/>
          <w:szCs w:val="24"/>
        </w:rPr>
        <w:t>-</w:t>
      </w:r>
      <w:proofErr w:type="gramStart"/>
      <w:r w:rsidRPr="007B654B">
        <w:rPr>
          <w:b/>
          <w:bCs/>
          <w:sz w:val="24"/>
          <w:szCs w:val="24"/>
        </w:rPr>
        <w:t>a</w:t>
      </w:r>
      <w:proofErr w:type="spellEnd"/>
      <w:proofErr w:type="gramEnd"/>
      <w:r w:rsidRPr="007B654B">
        <w:rPr>
          <w:b/>
          <w:bCs/>
          <w:sz w:val="24"/>
          <w:szCs w:val="24"/>
        </w:rPr>
        <w:t xml:space="preserve"> és a 4. § (1) bekezdése.</w:t>
      </w:r>
    </w:p>
    <w:p w:rsidR="00DF216D" w:rsidRPr="007B654B" w:rsidRDefault="00DF216D" w:rsidP="00DF216D">
      <w:pPr>
        <w:pStyle w:val="standard0"/>
        <w:ind w:left="408"/>
        <w:jc w:val="both"/>
        <w:rPr>
          <w:rFonts w:ascii="Calibri" w:hAnsi="Calibri" w:cs="Calibri"/>
        </w:rPr>
      </w:pPr>
    </w:p>
    <w:p w:rsidR="00DF216D" w:rsidRDefault="00DF216D" w:rsidP="00DF216D">
      <w:pPr>
        <w:pStyle w:val="standard0"/>
        <w:jc w:val="both"/>
        <w:rPr>
          <w:rFonts w:ascii="Calibri" w:hAnsi="Calibri" w:cs="Calibri"/>
          <w:b/>
        </w:rPr>
      </w:pPr>
      <w:r w:rsidRPr="007B654B">
        <w:rPr>
          <w:rFonts w:ascii="Calibri" w:hAnsi="Calibri" w:cs="Calibri"/>
          <w:b/>
        </w:rPr>
        <w:t>A kizáró okok fenn nem állását a Kbt. 69. § (4) bekezdés szerinti felhívásra az Ajánlattevőnek (közös ajánlattevőnek) a 321/2015. (X. 30.) Kr. 8-16. §</w:t>
      </w:r>
      <w:proofErr w:type="spellStart"/>
      <w:r w:rsidRPr="007B654B">
        <w:rPr>
          <w:rFonts w:ascii="Calibri" w:hAnsi="Calibri" w:cs="Calibri"/>
          <w:b/>
        </w:rPr>
        <w:t>-aiban</w:t>
      </w:r>
      <w:proofErr w:type="spellEnd"/>
      <w:r w:rsidRPr="007B654B">
        <w:rPr>
          <w:rFonts w:ascii="Calibri" w:hAnsi="Calibri" w:cs="Calibri"/>
          <w:b/>
        </w:rPr>
        <w:t xml:space="preserve"> meghatározottak szerint kell igazolnia.</w:t>
      </w:r>
    </w:p>
    <w:p w:rsidR="00DF216D" w:rsidRPr="006E1019" w:rsidRDefault="00DF216D" w:rsidP="006E1019">
      <w:pPr>
        <w:rPr>
          <w:rFonts w:ascii="Calibri" w:eastAsia="Arial Unicode MS" w:hAnsi="Calibri" w:cs="Calibri"/>
          <w:b/>
          <w:sz w:val="24"/>
          <w:szCs w:val="24"/>
        </w:rPr>
      </w:pPr>
      <w:r>
        <w:rPr>
          <w:rFonts w:ascii="Calibri" w:hAnsi="Calibri" w:cs="Calibri"/>
          <w:b/>
        </w:rPr>
        <w:br w:type="page"/>
      </w:r>
    </w:p>
    <w:p w:rsidR="00DF216D" w:rsidRPr="007B654B" w:rsidRDefault="00DF216D" w:rsidP="00DF216D">
      <w:pPr>
        <w:pStyle w:val="standard0"/>
        <w:pageBreakBefore/>
        <w:jc w:val="right"/>
        <w:rPr>
          <w:rFonts w:ascii="Calibri" w:hAnsi="Calibri"/>
        </w:rPr>
      </w:pPr>
      <w:bookmarkStart w:id="3" w:name="_DV_M1264"/>
      <w:bookmarkStart w:id="4" w:name="_DV_M1266"/>
      <w:bookmarkStart w:id="5" w:name="_DV_M1268"/>
      <w:bookmarkStart w:id="6" w:name="_DV_M4301"/>
      <w:bookmarkStart w:id="7" w:name="_DV_M4300"/>
      <w:bookmarkStart w:id="8" w:name="_DV_M4312"/>
      <w:bookmarkStart w:id="9" w:name="_DV_M4311"/>
      <w:bookmarkStart w:id="10" w:name="_DV_M4310"/>
      <w:bookmarkStart w:id="11" w:name="_DV_M4309"/>
      <w:bookmarkStart w:id="12" w:name="_DV_M4308"/>
      <w:bookmarkStart w:id="13" w:name="_DV_M4307"/>
      <w:bookmarkEnd w:id="3"/>
      <w:bookmarkEnd w:id="4"/>
      <w:bookmarkEnd w:id="5"/>
      <w:bookmarkEnd w:id="6"/>
      <w:bookmarkEnd w:id="7"/>
      <w:bookmarkEnd w:id="8"/>
      <w:bookmarkEnd w:id="9"/>
      <w:bookmarkEnd w:id="10"/>
      <w:bookmarkEnd w:id="11"/>
      <w:bookmarkEnd w:id="12"/>
      <w:bookmarkEnd w:id="13"/>
      <w:r w:rsidRPr="007B654B">
        <w:rPr>
          <w:rFonts w:ascii="Calibri" w:hAnsi="Calibri"/>
          <w:b/>
        </w:rPr>
        <w:lastRenderedPageBreak/>
        <w:t>AD. 2/</w:t>
      </w:r>
      <w:proofErr w:type="gramStart"/>
      <w:r w:rsidRPr="007B654B">
        <w:rPr>
          <w:rFonts w:ascii="Calibri" w:hAnsi="Calibri"/>
          <w:b/>
        </w:rPr>
        <w:t>A.</w:t>
      </w:r>
      <w:proofErr w:type="gramEnd"/>
      <w:r w:rsidRPr="007B654B">
        <w:rPr>
          <w:rFonts w:ascii="Calibri" w:hAnsi="Calibri"/>
          <w:b/>
        </w:rPr>
        <w:t xml:space="preserve"> </w:t>
      </w:r>
      <w:proofErr w:type="gramStart"/>
      <w:r w:rsidRPr="007B654B">
        <w:rPr>
          <w:rFonts w:ascii="Calibri" w:hAnsi="Calibri"/>
          <w:b/>
        </w:rPr>
        <w:t>sz.</w:t>
      </w:r>
      <w:proofErr w:type="gramEnd"/>
      <w:r w:rsidRPr="007B654B">
        <w:rPr>
          <w:rFonts w:ascii="Calibri" w:hAnsi="Calibri"/>
          <w:b/>
        </w:rPr>
        <w:t xml:space="preserve"> melléklet</w:t>
      </w:r>
    </w:p>
    <w:p w:rsidR="00DF216D" w:rsidRPr="007B654B" w:rsidRDefault="00DF216D" w:rsidP="00DF216D">
      <w:pPr>
        <w:pStyle w:val="standard0"/>
        <w:jc w:val="center"/>
        <w:rPr>
          <w:rFonts w:ascii="Calibri" w:hAnsi="Calibri"/>
        </w:rPr>
      </w:pPr>
      <w:r w:rsidRPr="007B654B">
        <w:rPr>
          <w:rFonts w:ascii="Calibri" w:hAnsi="Calibri"/>
          <w:b/>
        </w:rPr>
        <w:t>Felolvasólap</w:t>
      </w:r>
    </w:p>
    <w:p w:rsidR="00DF216D" w:rsidRPr="007B654B" w:rsidRDefault="00DF216D" w:rsidP="00DF216D">
      <w:pPr>
        <w:pStyle w:val="standard0"/>
        <w:rPr>
          <w:rFonts w:ascii="Calibri" w:hAnsi="Calibri"/>
          <w:b/>
        </w:rPr>
      </w:pPr>
    </w:p>
    <w:p w:rsidR="00DF216D" w:rsidRPr="00401C4E" w:rsidRDefault="00DF216D" w:rsidP="00DF216D">
      <w:pPr>
        <w:pStyle w:val="Standard"/>
        <w:ind w:firstLine="204"/>
        <w:jc w:val="center"/>
        <w:rPr>
          <w:rFonts w:ascii="Calibri" w:eastAsia="Arial Unicode MS" w:hAnsi="Calibri" w:cs="Arial Unicode MS"/>
          <w:b/>
          <w:lang w:eastAsia="hu-HU"/>
        </w:rPr>
      </w:pPr>
      <w:r w:rsidRPr="00401C4E">
        <w:rPr>
          <w:rFonts w:ascii="Calibri" w:eastAsia="Arial Unicode MS" w:hAnsi="Calibri" w:cs="Arial Unicode MS"/>
          <w:b/>
          <w:lang w:eastAsia="hu-HU"/>
        </w:rPr>
        <w:t>„</w:t>
      </w:r>
      <w:r w:rsidR="00842EEA">
        <w:rPr>
          <w:rFonts w:ascii="Calibri" w:eastAsia="Arial Unicode MS" w:hAnsi="Calibri" w:cs="Arial Unicode MS"/>
          <w:b/>
          <w:lang w:eastAsia="hu-HU"/>
        </w:rPr>
        <w:t>A</w:t>
      </w:r>
      <w:r w:rsidR="00680407" w:rsidRPr="00401C4E">
        <w:rPr>
          <w:rFonts w:ascii="Calibri" w:eastAsia="Arial Unicode MS" w:hAnsi="Calibri" w:cs="Arial Unicode MS"/>
          <w:b/>
          <w:lang w:eastAsia="hu-HU"/>
        </w:rPr>
        <w:t xml:space="preserve"> veleszületett vérzékenység kezelésére szolgáló külföldi plazmából előállításra kerülő, </w:t>
      </w:r>
      <w:proofErr w:type="spellStart"/>
      <w:r w:rsidR="00680407" w:rsidRPr="00401C4E">
        <w:rPr>
          <w:rFonts w:ascii="Calibri" w:eastAsia="Arial Unicode MS" w:hAnsi="Calibri" w:cs="Arial Unicode MS"/>
          <w:b/>
          <w:lang w:eastAsia="hu-HU"/>
        </w:rPr>
        <w:t>haemofilia</w:t>
      </w:r>
      <w:proofErr w:type="spellEnd"/>
      <w:r w:rsidR="00680407" w:rsidRPr="00401C4E">
        <w:rPr>
          <w:rFonts w:ascii="Calibri" w:eastAsia="Arial Unicode MS" w:hAnsi="Calibri" w:cs="Arial Unicode MS"/>
          <w:b/>
          <w:lang w:eastAsia="hu-HU"/>
        </w:rPr>
        <w:t xml:space="preserve"> </w:t>
      </w:r>
      <w:proofErr w:type="gramStart"/>
      <w:r w:rsidR="00680407" w:rsidRPr="00401C4E">
        <w:rPr>
          <w:rFonts w:ascii="Calibri" w:eastAsia="Arial Unicode MS" w:hAnsi="Calibri" w:cs="Arial Unicode MS"/>
          <w:b/>
          <w:lang w:eastAsia="hu-HU"/>
        </w:rPr>
        <w:t>A</w:t>
      </w:r>
      <w:proofErr w:type="gramEnd"/>
      <w:r w:rsidR="00680407" w:rsidRPr="00401C4E">
        <w:rPr>
          <w:rFonts w:ascii="Calibri" w:eastAsia="Arial Unicode MS" w:hAnsi="Calibri" w:cs="Arial Unicode MS"/>
          <w:b/>
          <w:lang w:eastAsia="hu-HU"/>
        </w:rPr>
        <w:t xml:space="preserve"> kezelésére szolgáló nagytisztaságú VIII. faktor koncentrátum, ITI kezelésre alkalmas Von </w:t>
      </w:r>
      <w:proofErr w:type="spellStart"/>
      <w:r w:rsidR="00680407" w:rsidRPr="00401C4E">
        <w:rPr>
          <w:rFonts w:ascii="Calibri" w:eastAsia="Arial Unicode MS" w:hAnsi="Calibri" w:cs="Arial Unicode MS"/>
          <w:b/>
          <w:lang w:eastAsia="hu-HU"/>
        </w:rPr>
        <w:t>Willebrand</w:t>
      </w:r>
      <w:proofErr w:type="spellEnd"/>
      <w:r w:rsidR="00680407" w:rsidRPr="00401C4E">
        <w:rPr>
          <w:rFonts w:ascii="Calibri" w:eastAsia="Arial Unicode MS" w:hAnsi="Calibri" w:cs="Arial Unicode MS"/>
          <w:b/>
          <w:lang w:eastAsia="hu-HU"/>
        </w:rPr>
        <w:t xml:space="preserve"> faktor tartalmú készítmény beszerzése folyamatban lévő ITI kezelés alatt álló betegek részére</w:t>
      </w:r>
      <w:r w:rsidRPr="00401C4E">
        <w:rPr>
          <w:rFonts w:ascii="Calibri" w:eastAsia="Arial Unicode MS" w:hAnsi="Calibri" w:cs="Arial Unicode MS"/>
          <w:b/>
          <w:lang w:eastAsia="hu-HU"/>
        </w:rPr>
        <w:t>”</w:t>
      </w:r>
    </w:p>
    <w:p w:rsidR="00DF216D" w:rsidRPr="007B654B" w:rsidRDefault="00DF216D" w:rsidP="00DF216D">
      <w:pPr>
        <w:pStyle w:val="Standard"/>
        <w:jc w:val="center"/>
        <w:rPr>
          <w:rFonts w:ascii="Calibri" w:hAnsi="Calibri"/>
        </w:rPr>
      </w:pPr>
      <w:proofErr w:type="spellStart"/>
      <w:r w:rsidRPr="003B6D06">
        <w:rPr>
          <w:rFonts w:ascii="Calibri" w:hAnsi="Calibri" w:cs="Calibri"/>
          <w:b/>
          <w:smallCaps/>
        </w:rPr>
        <w:t>nyt</w:t>
      </w:r>
      <w:proofErr w:type="spellEnd"/>
      <w:r w:rsidRPr="003B6D06">
        <w:rPr>
          <w:rFonts w:ascii="Calibri" w:hAnsi="Calibri" w:cs="Calibri"/>
          <w:b/>
          <w:smallCaps/>
        </w:rPr>
        <w:t>. Szám: F082/</w:t>
      </w:r>
      <w:r w:rsidR="003B6D06" w:rsidRPr="003B6D06">
        <w:rPr>
          <w:rFonts w:ascii="Calibri" w:hAnsi="Calibri" w:cs="Calibri"/>
          <w:b/>
          <w:smallCaps/>
        </w:rPr>
        <w:t>1-14</w:t>
      </w:r>
      <w:r w:rsidRPr="003B6D06">
        <w:rPr>
          <w:rFonts w:ascii="Calibri" w:hAnsi="Calibri" w:cs="Calibri"/>
          <w:b/>
          <w:smallCaps/>
        </w:rPr>
        <w:t>/201</w:t>
      </w:r>
      <w:r w:rsidR="00401C4E" w:rsidRPr="003B6D06">
        <w:rPr>
          <w:rFonts w:ascii="Calibri" w:hAnsi="Calibri" w:cs="Calibri"/>
          <w:b/>
          <w:smallCaps/>
        </w:rPr>
        <w:t>8</w:t>
      </w:r>
      <w:r w:rsidRPr="003B6D06">
        <w:rPr>
          <w:rFonts w:ascii="Calibri" w:hAnsi="Calibri" w:cs="Calibri"/>
          <w:b/>
          <w:smallCaps/>
        </w:rPr>
        <w:t>.</w:t>
      </w:r>
    </w:p>
    <w:p w:rsidR="00DF216D" w:rsidRPr="007B654B" w:rsidRDefault="00DF216D" w:rsidP="00DF216D">
      <w:pPr>
        <w:pStyle w:val="Standard"/>
        <w:jc w:val="center"/>
        <w:rPr>
          <w:rFonts w:ascii="Calibri" w:hAnsi="Calibri" w:cs="Calibri"/>
          <w:b/>
          <w:smallCaps/>
        </w:rPr>
      </w:pPr>
    </w:p>
    <w:p w:rsidR="00DF216D" w:rsidRPr="007B654B" w:rsidRDefault="00DF216D" w:rsidP="00DF216D">
      <w:pPr>
        <w:pStyle w:val="Standard"/>
        <w:rPr>
          <w:rFonts w:ascii="Calibri" w:hAnsi="Calibri"/>
        </w:rPr>
      </w:pPr>
      <w:r w:rsidRPr="007B654B">
        <w:rPr>
          <w:rFonts w:ascii="Calibri" w:hAnsi="Calibri" w:cs="Calibri"/>
        </w:rPr>
        <w:t>Ajánlattevő neve:</w:t>
      </w:r>
      <w:r w:rsidRPr="007B654B">
        <w:rPr>
          <w:rFonts w:ascii="Calibri" w:hAnsi="Calibri" w:cs="Calibri"/>
        </w:rPr>
        <w:tab/>
      </w:r>
      <w:r w:rsidRPr="007B654B">
        <w:rPr>
          <w:rFonts w:ascii="Calibri" w:hAnsi="Calibri" w:cs="Calibri"/>
        </w:rPr>
        <w:tab/>
      </w:r>
      <w:r w:rsidRPr="007B654B">
        <w:rPr>
          <w:rFonts w:ascii="Calibri" w:hAnsi="Calibri" w:cs="Calibri"/>
        </w:rPr>
        <w:tab/>
        <w:t>…</w:t>
      </w:r>
      <w:proofErr w:type="gramStart"/>
      <w:r w:rsidRPr="007B654B">
        <w:rPr>
          <w:rFonts w:ascii="Calibri" w:hAnsi="Calibri" w:cs="Calibri"/>
        </w:rPr>
        <w:t>………………………………………………..</w:t>
      </w:r>
      <w:proofErr w:type="gramEnd"/>
    </w:p>
    <w:p w:rsidR="00DF216D" w:rsidRPr="007B654B" w:rsidRDefault="00DF216D" w:rsidP="00DF216D">
      <w:pPr>
        <w:pStyle w:val="Standard"/>
        <w:rPr>
          <w:rFonts w:ascii="Calibri" w:hAnsi="Calibri"/>
        </w:rPr>
      </w:pPr>
      <w:r w:rsidRPr="007B654B">
        <w:rPr>
          <w:rFonts w:ascii="Calibri" w:hAnsi="Calibri" w:cs="Calibri"/>
        </w:rPr>
        <w:t>Ajánlattevő székhelye:</w:t>
      </w:r>
      <w:r w:rsidRPr="007B654B">
        <w:rPr>
          <w:rFonts w:ascii="Calibri" w:hAnsi="Calibri" w:cs="Calibri"/>
        </w:rPr>
        <w:tab/>
      </w:r>
      <w:r w:rsidRPr="007B654B">
        <w:rPr>
          <w:rFonts w:ascii="Calibri" w:hAnsi="Calibri" w:cs="Calibri"/>
        </w:rPr>
        <w:tab/>
        <w:t>…</w:t>
      </w:r>
      <w:proofErr w:type="gramStart"/>
      <w:r w:rsidRPr="007B654B">
        <w:rPr>
          <w:rFonts w:ascii="Calibri" w:hAnsi="Calibri" w:cs="Calibri"/>
        </w:rPr>
        <w:t>………………………………………………..</w:t>
      </w:r>
      <w:proofErr w:type="gramEnd"/>
    </w:p>
    <w:p w:rsidR="00DF216D" w:rsidRPr="007B654B" w:rsidRDefault="00DF216D" w:rsidP="00DF216D">
      <w:pPr>
        <w:pStyle w:val="Standard"/>
        <w:rPr>
          <w:rFonts w:ascii="Calibri" w:hAnsi="Calibri"/>
        </w:rPr>
      </w:pPr>
      <w:r w:rsidRPr="007B654B">
        <w:rPr>
          <w:rFonts w:ascii="Calibri" w:hAnsi="Calibri" w:cs="Calibri"/>
        </w:rPr>
        <w:t>Ajánlattevő cégjegyzék száma:</w:t>
      </w:r>
      <w:r w:rsidRPr="007B654B">
        <w:rPr>
          <w:rFonts w:ascii="Calibri" w:hAnsi="Calibri" w:cs="Calibri"/>
        </w:rPr>
        <w:tab/>
        <w:t>…</w:t>
      </w:r>
      <w:proofErr w:type="gramStart"/>
      <w:r w:rsidRPr="007B654B">
        <w:rPr>
          <w:rFonts w:ascii="Calibri" w:hAnsi="Calibri" w:cs="Calibri"/>
        </w:rPr>
        <w:t>………………………………………………..</w:t>
      </w:r>
      <w:proofErr w:type="gramEnd"/>
    </w:p>
    <w:p w:rsidR="00DF216D" w:rsidRPr="007B654B" w:rsidRDefault="00DF216D" w:rsidP="00DF216D">
      <w:pPr>
        <w:pStyle w:val="Standard"/>
        <w:rPr>
          <w:rFonts w:ascii="Calibri" w:hAnsi="Calibri"/>
        </w:rPr>
      </w:pPr>
      <w:r w:rsidRPr="007B654B">
        <w:rPr>
          <w:rFonts w:ascii="Calibri" w:hAnsi="Calibri" w:cs="Calibri"/>
        </w:rPr>
        <w:t>Ajánlattevő adószáma:</w:t>
      </w:r>
      <w:r w:rsidRPr="007B654B">
        <w:rPr>
          <w:rFonts w:ascii="Calibri" w:hAnsi="Calibri" w:cs="Calibri"/>
        </w:rPr>
        <w:tab/>
      </w:r>
      <w:r w:rsidRPr="007B654B">
        <w:rPr>
          <w:rFonts w:ascii="Calibri" w:hAnsi="Calibri" w:cs="Calibri"/>
        </w:rPr>
        <w:tab/>
        <w:t>…</w:t>
      </w:r>
      <w:proofErr w:type="gramStart"/>
      <w:r w:rsidRPr="007B654B">
        <w:rPr>
          <w:rFonts w:ascii="Calibri" w:hAnsi="Calibri" w:cs="Calibri"/>
        </w:rPr>
        <w:t>………………………………………………..</w:t>
      </w:r>
      <w:proofErr w:type="gramEnd"/>
    </w:p>
    <w:p w:rsidR="00DF216D" w:rsidRPr="007B654B" w:rsidRDefault="00DF216D" w:rsidP="00DF216D">
      <w:pPr>
        <w:pStyle w:val="Standard"/>
        <w:rPr>
          <w:rFonts w:ascii="Calibri" w:hAnsi="Calibri"/>
        </w:rPr>
      </w:pPr>
      <w:r w:rsidRPr="007B654B">
        <w:rPr>
          <w:rFonts w:ascii="Calibri" w:hAnsi="Calibri" w:cs="Calibri"/>
        </w:rPr>
        <w:t>Telefonszáma:</w:t>
      </w:r>
      <w:r w:rsidRPr="007B654B">
        <w:rPr>
          <w:rFonts w:ascii="Calibri" w:hAnsi="Calibri" w:cs="Calibri"/>
        </w:rPr>
        <w:tab/>
      </w:r>
      <w:r w:rsidRPr="007B654B">
        <w:rPr>
          <w:rFonts w:ascii="Calibri" w:hAnsi="Calibri" w:cs="Calibri"/>
        </w:rPr>
        <w:tab/>
      </w:r>
      <w:r w:rsidRPr="007B654B">
        <w:rPr>
          <w:rFonts w:ascii="Calibri" w:hAnsi="Calibri" w:cs="Calibri"/>
        </w:rPr>
        <w:tab/>
      </w:r>
      <w:r w:rsidRPr="007B654B">
        <w:rPr>
          <w:rFonts w:ascii="Calibri" w:hAnsi="Calibri" w:cs="Calibri"/>
        </w:rPr>
        <w:tab/>
        <w:t>…</w:t>
      </w:r>
      <w:proofErr w:type="gramStart"/>
      <w:r w:rsidRPr="007B654B">
        <w:rPr>
          <w:rFonts w:ascii="Calibri" w:hAnsi="Calibri" w:cs="Calibri"/>
        </w:rPr>
        <w:t>………………………………………………..</w:t>
      </w:r>
      <w:proofErr w:type="gramEnd"/>
    </w:p>
    <w:p w:rsidR="00DF216D" w:rsidRPr="007B654B" w:rsidRDefault="00DF216D" w:rsidP="00DF216D">
      <w:pPr>
        <w:pStyle w:val="Standard"/>
        <w:rPr>
          <w:rFonts w:ascii="Calibri" w:hAnsi="Calibri"/>
        </w:rPr>
      </w:pPr>
      <w:r w:rsidRPr="007B654B">
        <w:rPr>
          <w:rFonts w:ascii="Calibri" w:hAnsi="Calibri" w:cs="Calibri"/>
        </w:rPr>
        <w:t>Telefax száma:</w:t>
      </w:r>
      <w:r w:rsidRPr="007B654B">
        <w:rPr>
          <w:rFonts w:ascii="Calibri" w:hAnsi="Calibri" w:cs="Calibri"/>
        </w:rPr>
        <w:tab/>
      </w:r>
      <w:r w:rsidRPr="007B654B">
        <w:rPr>
          <w:rFonts w:ascii="Calibri" w:hAnsi="Calibri" w:cs="Calibri"/>
        </w:rPr>
        <w:tab/>
      </w:r>
      <w:r w:rsidRPr="007B654B">
        <w:rPr>
          <w:rFonts w:ascii="Calibri" w:hAnsi="Calibri" w:cs="Calibri"/>
        </w:rPr>
        <w:tab/>
      </w:r>
      <w:r w:rsidRPr="007B654B">
        <w:rPr>
          <w:rFonts w:ascii="Calibri" w:hAnsi="Calibri" w:cs="Calibri"/>
        </w:rPr>
        <w:tab/>
        <w:t>…</w:t>
      </w:r>
      <w:proofErr w:type="gramStart"/>
      <w:r w:rsidRPr="007B654B">
        <w:rPr>
          <w:rFonts w:ascii="Calibri" w:hAnsi="Calibri" w:cs="Calibri"/>
        </w:rPr>
        <w:t>………………………………………………..</w:t>
      </w:r>
      <w:proofErr w:type="gramEnd"/>
    </w:p>
    <w:p w:rsidR="00DF216D" w:rsidRPr="007B654B" w:rsidRDefault="00DF216D" w:rsidP="00DF216D">
      <w:pPr>
        <w:pStyle w:val="Standard"/>
        <w:rPr>
          <w:rFonts w:ascii="Calibri" w:hAnsi="Calibri" w:cs="Calibri"/>
        </w:rPr>
      </w:pPr>
      <w:r w:rsidRPr="007B654B">
        <w:rPr>
          <w:rFonts w:ascii="Calibri" w:hAnsi="Calibri" w:cs="Calibri"/>
        </w:rPr>
        <w:t>E-mail címe:</w:t>
      </w:r>
      <w:r w:rsidRPr="007B654B">
        <w:rPr>
          <w:rFonts w:ascii="Calibri" w:hAnsi="Calibri" w:cs="Calibri"/>
        </w:rPr>
        <w:tab/>
      </w:r>
      <w:r w:rsidRPr="007B654B">
        <w:rPr>
          <w:rFonts w:ascii="Calibri" w:hAnsi="Calibri" w:cs="Calibri"/>
        </w:rPr>
        <w:tab/>
      </w:r>
      <w:r w:rsidRPr="007B654B">
        <w:rPr>
          <w:rFonts w:ascii="Calibri" w:hAnsi="Calibri" w:cs="Calibri"/>
        </w:rPr>
        <w:tab/>
      </w:r>
      <w:r w:rsidRPr="007B654B">
        <w:rPr>
          <w:rFonts w:ascii="Calibri" w:hAnsi="Calibri" w:cs="Calibri"/>
        </w:rPr>
        <w:tab/>
        <w:t>…</w:t>
      </w:r>
      <w:proofErr w:type="gramStart"/>
      <w:r w:rsidRPr="007B654B">
        <w:rPr>
          <w:rFonts w:ascii="Calibri" w:hAnsi="Calibri" w:cs="Calibri"/>
        </w:rPr>
        <w:t>………………………………………...........</w:t>
      </w:r>
      <w:proofErr w:type="gramEnd"/>
    </w:p>
    <w:p w:rsidR="00DF216D" w:rsidRPr="007B654B" w:rsidRDefault="00DF216D" w:rsidP="00DF216D">
      <w:pPr>
        <w:pStyle w:val="H4"/>
        <w:keepNext w:val="0"/>
        <w:widowControl/>
        <w:tabs>
          <w:tab w:val="right" w:pos="2835"/>
          <w:tab w:val="right" w:leader="underscore" w:pos="7938"/>
        </w:tabs>
        <w:spacing w:before="0" w:after="0"/>
        <w:rPr>
          <w:rFonts w:ascii="Calibri" w:hAnsi="Calibri"/>
          <w:b w:val="0"/>
          <w:szCs w:val="24"/>
        </w:rPr>
      </w:pPr>
    </w:p>
    <w:p w:rsidR="00DF216D" w:rsidRPr="007B654B" w:rsidRDefault="00DF216D" w:rsidP="00DF216D">
      <w:pPr>
        <w:pStyle w:val="H4"/>
        <w:keepNext w:val="0"/>
        <w:widowControl/>
        <w:tabs>
          <w:tab w:val="right" w:pos="2835"/>
          <w:tab w:val="right" w:leader="underscore" w:pos="7938"/>
        </w:tabs>
        <w:spacing w:before="0" w:after="0"/>
        <w:rPr>
          <w:rFonts w:ascii="Calibri" w:hAnsi="Calibri"/>
          <w:szCs w:val="24"/>
        </w:rPr>
      </w:pPr>
      <w:r w:rsidRPr="007B654B">
        <w:rPr>
          <w:rFonts w:ascii="Calibri" w:hAnsi="Calibri"/>
          <w:szCs w:val="24"/>
        </w:rPr>
        <w:t>Ajánlati árak:</w:t>
      </w:r>
    </w:p>
    <w:p w:rsidR="00DF216D" w:rsidRPr="007B654B" w:rsidRDefault="00DF216D" w:rsidP="00DF216D">
      <w:pPr>
        <w:rPr>
          <w:rFonts w:ascii="Calibri" w:hAnsi="Calibri"/>
          <w:sz w:val="24"/>
          <w:szCs w:val="24"/>
        </w:rPr>
      </w:pPr>
    </w:p>
    <w:tbl>
      <w:tblPr>
        <w:tblpPr w:leftFromText="142" w:rightFromText="142" w:vertAnchor="text" w:horzAnchor="margin" w:tblpX="-165" w:tblpY="107"/>
        <w:tblOverlap w:val="never"/>
        <w:tblW w:w="837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tblPr>
      <w:tblGrid>
        <w:gridCol w:w="2142"/>
        <w:gridCol w:w="1701"/>
        <w:gridCol w:w="1559"/>
        <w:gridCol w:w="2977"/>
      </w:tblGrid>
      <w:tr w:rsidR="006E1019" w:rsidRPr="007B654B" w:rsidTr="006E1019">
        <w:trPr>
          <w:cantSplit/>
          <w:trHeight w:val="488"/>
        </w:trPr>
        <w:tc>
          <w:tcPr>
            <w:tcW w:w="2142" w:type="dxa"/>
            <w:shd w:val="clear" w:color="C0C0C0" w:fill="C0C0C0"/>
            <w:noWrap/>
            <w:tcMar>
              <w:top w:w="15" w:type="dxa"/>
              <w:left w:w="15" w:type="dxa"/>
              <w:bottom w:w="0" w:type="dxa"/>
              <w:right w:w="15" w:type="dxa"/>
            </w:tcMar>
            <w:vAlign w:val="center"/>
          </w:tcPr>
          <w:p w:rsidR="006E1019" w:rsidRPr="007B654B" w:rsidRDefault="006E1019" w:rsidP="00433D57">
            <w:pPr>
              <w:jc w:val="center"/>
              <w:rPr>
                <w:rFonts w:ascii="Calibri" w:hAnsi="Calibri"/>
                <w:b/>
                <w:bCs/>
                <w:sz w:val="24"/>
                <w:szCs w:val="24"/>
              </w:rPr>
            </w:pPr>
            <w:r w:rsidRPr="007B654B">
              <w:rPr>
                <w:rFonts w:ascii="Calibri" w:hAnsi="Calibri"/>
                <w:b/>
                <w:bCs/>
                <w:sz w:val="24"/>
                <w:szCs w:val="24"/>
              </w:rPr>
              <w:t>Termék</w:t>
            </w:r>
          </w:p>
          <w:p w:rsidR="006E1019" w:rsidRPr="007B654B" w:rsidRDefault="006E1019" w:rsidP="00433D57">
            <w:pPr>
              <w:jc w:val="center"/>
              <w:rPr>
                <w:rFonts w:ascii="Calibri" w:hAnsi="Calibri"/>
                <w:b/>
                <w:bCs/>
                <w:sz w:val="24"/>
                <w:szCs w:val="24"/>
              </w:rPr>
            </w:pPr>
            <w:r w:rsidRPr="007B654B">
              <w:rPr>
                <w:rFonts w:ascii="Calibri" w:hAnsi="Calibri"/>
                <w:b/>
                <w:bCs/>
                <w:sz w:val="24"/>
                <w:szCs w:val="24"/>
              </w:rPr>
              <w:t>megnevezése</w:t>
            </w:r>
          </w:p>
        </w:tc>
        <w:tc>
          <w:tcPr>
            <w:tcW w:w="1701" w:type="dxa"/>
            <w:shd w:val="clear" w:color="C0C0C0" w:fill="C0C0C0"/>
          </w:tcPr>
          <w:p w:rsidR="006E1019" w:rsidRDefault="006E1019" w:rsidP="006E1019">
            <w:pPr>
              <w:jc w:val="center"/>
              <w:rPr>
                <w:rFonts w:ascii="Calibri" w:hAnsi="Calibri"/>
                <w:b/>
                <w:bCs/>
                <w:sz w:val="24"/>
                <w:szCs w:val="24"/>
              </w:rPr>
            </w:pPr>
          </w:p>
          <w:p w:rsidR="006E1019" w:rsidRPr="007B654B" w:rsidRDefault="006E1019" w:rsidP="006E1019">
            <w:pPr>
              <w:jc w:val="center"/>
              <w:rPr>
                <w:rFonts w:ascii="Calibri" w:hAnsi="Calibri"/>
                <w:b/>
                <w:bCs/>
                <w:sz w:val="24"/>
                <w:szCs w:val="24"/>
              </w:rPr>
            </w:pPr>
            <w:r w:rsidRPr="007B654B">
              <w:rPr>
                <w:rFonts w:ascii="Calibri" w:hAnsi="Calibri"/>
                <w:b/>
                <w:bCs/>
                <w:sz w:val="24"/>
                <w:szCs w:val="24"/>
              </w:rPr>
              <w:t>Mennyiség</w:t>
            </w:r>
          </w:p>
        </w:tc>
        <w:tc>
          <w:tcPr>
            <w:tcW w:w="1559" w:type="dxa"/>
            <w:tcBorders>
              <w:bottom w:val="single" w:sz="12" w:space="0" w:color="auto"/>
            </w:tcBorders>
            <w:shd w:val="clear" w:color="C0C0C0" w:fill="C0C0C0"/>
            <w:tcMar>
              <w:top w:w="15" w:type="dxa"/>
              <w:left w:w="15" w:type="dxa"/>
              <w:bottom w:w="0" w:type="dxa"/>
              <w:right w:w="15" w:type="dxa"/>
            </w:tcMar>
            <w:vAlign w:val="center"/>
          </w:tcPr>
          <w:p w:rsidR="006E1019" w:rsidRPr="007B654B" w:rsidRDefault="006E1019" w:rsidP="00433D57">
            <w:pPr>
              <w:jc w:val="center"/>
              <w:rPr>
                <w:rFonts w:ascii="Calibri" w:eastAsia="Arial Unicode MS" w:hAnsi="Calibri"/>
                <w:b/>
                <w:bCs/>
                <w:sz w:val="24"/>
                <w:szCs w:val="24"/>
              </w:rPr>
            </w:pPr>
            <w:r w:rsidRPr="006E1019">
              <w:rPr>
                <w:rFonts w:ascii="Calibri" w:eastAsia="Arial Unicode MS" w:hAnsi="Calibri"/>
                <w:b/>
                <w:bCs/>
                <w:sz w:val="24"/>
                <w:szCs w:val="24"/>
              </w:rPr>
              <w:t>Nettó</w:t>
            </w:r>
            <w:r w:rsidRPr="006E1019">
              <w:rPr>
                <w:rFonts w:ascii="Calibri" w:eastAsia="Arial Unicode MS" w:hAnsi="Calibri"/>
                <w:b/>
                <w:bCs/>
                <w:sz w:val="24"/>
                <w:szCs w:val="24"/>
              </w:rPr>
              <w:br/>
              <w:t>egységár</w:t>
            </w:r>
            <w:r w:rsidRPr="006E1019">
              <w:rPr>
                <w:rFonts w:ascii="Calibri" w:eastAsia="Arial Unicode MS" w:hAnsi="Calibri"/>
                <w:b/>
                <w:bCs/>
                <w:sz w:val="24"/>
                <w:szCs w:val="24"/>
              </w:rPr>
              <w:br/>
              <w:t>HUF/NE</w:t>
            </w:r>
          </w:p>
        </w:tc>
        <w:tc>
          <w:tcPr>
            <w:tcW w:w="2977" w:type="dxa"/>
            <w:tcBorders>
              <w:bottom w:val="single" w:sz="4" w:space="0" w:color="auto"/>
            </w:tcBorders>
            <w:shd w:val="clear" w:color="C0C0C0" w:fill="C0C0C0"/>
          </w:tcPr>
          <w:p w:rsidR="006E1019" w:rsidRDefault="006E1019" w:rsidP="00433D57">
            <w:pPr>
              <w:jc w:val="center"/>
              <w:rPr>
                <w:rFonts w:ascii="Calibri" w:hAnsi="Calibri"/>
                <w:b/>
                <w:bCs/>
                <w:sz w:val="24"/>
                <w:szCs w:val="24"/>
              </w:rPr>
            </w:pPr>
            <w:r w:rsidRPr="007B654B">
              <w:rPr>
                <w:rFonts w:ascii="Calibri" w:hAnsi="Calibri"/>
                <w:b/>
                <w:bCs/>
                <w:sz w:val="24"/>
                <w:szCs w:val="24"/>
              </w:rPr>
              <w:t>Ajánlati összár</w:t>
            </w:r>
          </w:p>
          <w:p w:rsidR="006E1019" w:rsidRPr="007B654B" w:rsidRDefault="006E1019" w:rsidP="00433D57">
            <w:pPr>
              <w:jc w:val="center"/>
              <w:rPr>
                <w:rFonts w:ascii="Calibri" w:hAnsi="Calibri"/>
                <w:b/>
                <w:bCs/>
                <w:sz w:val="24"/>
                <w:szCs w:val="24"/>
              </w:rPr>
            </w:pPr>
            <w:r>
              <w:rPr>
                <w:rFonts w:ascii="Calibri" w:hAnsi="Calibri"/>
                <w:b/>
                <w:bCs/>
                <w:sz w:val="24"/>
                <w:szCs w:val="24"/>
              </w:rPr>
              <w:t>nettó</w:t>
            </w:r>
          </w:p>
        </w:tc>
      </w:tr>
      <w:tr w:rsidR="006E1019" w:rsidRPr="007B654B" w:rsidTr="006E1019">
        <w:trPr>
          <w:trHeight w:val="606"/>
        </w:trPr>
        <w:tc>
          <w:tcPr>
            <w:tcW w:w="2142" w:type="dxa"/>
            <w:noWrap/>
            <w:tcMar>
              <w:top w:w="15" w:type="dxa"/>
              <w:left w:w="15" w:type="dxa"/>
              <w:bottom w:w="0" w:type="dxa"/>
              <w:right w:w="15" w:type="dxa"/>
            </w:tcMar>
            <w:vAlign w:val="center"/>
          </w:tcPr>
          <w:p w:rsidR="006E1019" w:rsidRPr="007B654B" w:rsidRDefault="006E1019" w:rsidP="00433D57">
            <w:pPr>
              <w:spacing w:before="60" w:after="60"/>
              <w:jc w:val="center"/>
              <w:rPr>
                <w:rFonts w:ascii="Calibri" w:eastAsia="Arial Unicode MS" w:hAnsi="Calibri"/>
                <w:sz w:val="24"/>
                <w:szCs w:val="24"/>
              </w:rPr>
            </w:pPr>
          </w:p>
        </w:tc>
        <w:tc>
          <w:tcPr>
            <w:tcW w:w="1701" w:type="dxa"/>
            <w:tcBorders>
              <w:right w:val="single" w:sz="12" w:space="0" w:color="auto"/>
            </w:tcBorders>
          </w:tcPr>
          <w:p w:rsidR="006E1019" w:rsidRPr="007B654B" w:rsidRDefault="006E1019" w:rsidP="00433D57">
            <w:pPr>
              <w:spacing w:before="60" w:after="60"/>
              <w:jc w:val="center"/>
              <w:rPr>
                <w:rFonts w:ascii="Calibri" w:eastAsia="Arial Unicode MS" w:hAnsi="Calibri"/>
                <w:sz w:val="24"/>
                <w:szCs w:val="24"/>
              </w:rPr>
            </w:pPr>
            <w:r>
              <w:rPr>
                <w:rFonts w:ascii="Calibri" w:eastAsia="MyriadPro-Semibold" w:hAnsi="Calibri"/>
                <w:b/>
                <w:sz w:val="24"/>
                <w:szCs w:val="24"/>
              </w:rPr>
              <w:t>16 000 000 NE</w:t>
            </w:r>
          </w:p>
        </w:tc>
        <w:tc>
          <w:tcPr>
            <w:tcW w:w="1559" w:type="dxa"/>
            <w:tcBorders>
              <w:top w:val="single" w:sz="12" w:space="0" w:color="auto"/>
              <w:left w:val="single" w:sz="12" w:space="0" w:color="auto"/>
              <w:bottom w:val="single" w:sz="12" w:space="0" w:color="auto"/>
              <w:right w:val="single" w:sz="12" w:space="0" w:color="auto"/>
            </w:tcBorders>
            <w:noWrap/>
            <w:tcMar>
              <w:top w:w="15" w:type="dxa"/>
              <w:left w:w="15" w:type="dxa"/>
              <w:bottom w:w="0" w:type="dxa"/>
              <w:right w:w="15" w:type="dxa"/>
            </w:tcMar>
            <w:vAlign w:val="center"/>
          </w:tcPr>
          <w:p w:rsidR="006E1019" w:rsidRPr="007B654B" w:rsidRDefault="006E1019" w:rsidP="00433D57">
            <w:pPr>
              <w:spacing w:before="60" w:after="60"/>
              <w:jc w:val="center"/>
              <w:rPr>
                <w:rFonts w:ascii="Calibri" w:eastAsia="Arial Unicode MS" w:hAnsi="Calibri"/>
                <w:sz w:val="24"/>
                <w:szCs w:val="24"/>
              </w:rPr>
            </w:pPr>
          </w:p>
        </w:tc>
        <w:tc>
          <w:tcPr>
            <w:tcW w:w="2977" w:type="dxa"/>
            <w:tcBorders>
              <w:top w:val="single" w:sz="4" w:space="0" w:color="auto"/>
              <w:left w:val="thinThickSmallGap" w:sz="24" w:space="0" w:color="auto"/>
              <w:bottom w:val="single" w:sz="4" w:space="0" w:color="auto"/>
            </w:tcBorders>
          </w:tcPr>
          <w:p w:rsidR="006E1019" w:rsidRPr="007B654B" w:rsidRDefault="006E1019" w:rsidP="00433D57">
            <w:pPr>
              <w:spacing w:before="60" w:after="60"/>
              <w:jc w:val="center"/>
              <w:rPr>
                <w:rFonts w:ascii="Calibri" w:eastAsia="Arial Unicode MS" w:hAnsi="Calibri"/>
                <w:sz w:val="24"/>
                <w:szCs w:val="24"/>
              </w:rPr>
            </w:pPr>
          </w:p>
        </w:tc>
      </w:tr>
    </w:tbl>
    <w:p w:rsidR="00DF216D" w:rsidRPr="007B654B" w:rsidRDefault="00DF216D" w:rsidP="00DF216D">
      <w:pPr>
        <w:tabs>
          <w:tab w:val="left" w:pos="5040"/>
        </w:tabs>
        <w:rPr>
          <w:rFonts w:ascii="Calibri" w:hAnsi="Calibri"/>
          <w:b/>
          <w:sz w:val="24"/>
          <w:szCs w:val="24"/>
        </w:rPr>
      </w:pPr>
    </w:p>
    <w:p w:rsidR="006E1019" w:rsidRDefault="006E1019" w:rsidP="00DF216D">
      <w:pPr>
        <w:tabs>
          <w:tab w:val="left" w:pos="5040"/>
        </w:tabs>
        <w:rPr>
          <w:rFonts w:ascii="Calibri" w:hAnsi="Calibri"/>
          <w:b/>
          <w:sz w:val="24"/>
          <w:szCs w:val="24"/>
        </w:rPr>
      </w:pPr>
    </w:p>
    <w:p w:rsidR="006E1019" w:rsidRDefault="006E1019" w:rsidP="00DF216D">
      <w:pPr>
        <w:tabs>
          <w:tab w:val="left" w:pos="5040"/>
        </w:tabs>
        <w:rPr>
          <w:rFonts w:ascii="Calibri" w:hAnsi="Calibri"/>
          <w:b/>
          <w:sz w:val="24"/>
          <w:szCs w:val="24"/>
        </w:rPr>
      </w:pPr>
    </w:p>
    <w:p w:rsidR="006E1019" w:rsidRDefault="006E1019" w:rsidP="00DF216D">
      <w:pPr>
        <w:tabs>
          <w:tab w:val="left" w:pos="5040"/>
        </w:tabs>
        <w:rPr>
          <w:rFonts w:ascii="Calibri" w:hAnsi="Calibri"/>
          <w:b/>
          <w:sz w:val="24"/>
          <w:szCs w:val="24"/>
        </w:rPr>
      </w:pPr>
    </w:p>
    <w:p w:rsidR="006E1019" w:rsidRDefault="006E1019" w:rsidP="00DF216D">
      <w:pPr>
        <w:tabs>
          <w:tab w:val="left" w:pos="5040"/>
        </w:tabs>
        <w:rPr>
          <w:rFonts w:ascii="Calibri" w:hAnsi="Calibri"/>
          <w:b/>
          <w:sz w:val="24"/>
          <w:szCs w:val="24"/>
        </w:rPr>
      </w:pPr>
    </w:p>
    <w:p w:rsidR="006E1019" w:rsidRDefault="006E1019" w:rsidP="00DF216D">
      <w:pPr>
        <w:tabs>
          <w:tab w:val="left" w:pos="5040"/>
        </w:tabs>
        <w:rPr>
          <w:rFonts w:ascii="Calibri" w:hAnsi="Calibri"/>
          <w:b/>
          <w:sz w:val="24"/>
          <w:szCs w:val="24"/>
        </w:rPr>
      </w:pPr>
    </w:p>
    <w:p w:rsidR="006E1019" w:rsidRDefault="006E1019" w:rsidP="00DF216D">
      <w:pPr>
        <w:tabs>
          <w:tab w:val="left" w:pos="5040"/>
        </w:tabs>
        <w:rPr>
          <w:rFonts w:ascii="Calibri" w:hAnsi="Calibri"/>
          <w:b/>
          <w:sz w:val="24"/>
          <w:szCs w:val="24"/>
        </w:rPr>
      </w:pPr>
    </w:p>
    <w:p w:rsidR="00DF216D" w:rsidRPr="007B654B" w:rsidRDefault="00DF216D" w:rsidP="00DF216D">
      <w:pPr>
        <w:tabs>
          <w:tab w:val="left" w:pos="5040"/>
        </w:tabs>
        <w:rPr>
          <w:rFonts w:ascii="Calibri" w:hAnsi="Calibri"/>
          <w:b/>
          <w:sz w:val="24"/>
          <w:szCs w:val="24"/>
        </w:rPr>
      </w:pPr>
      <w:r w:rsidRPr="007B654B">
        <w:rPr>
          <w:rFonts w:ascii="Calibri" w:hAnsi="Calibri"/>
          <w:b/>
          <w:sz w:val="24"/>
          <w:szCs w:val="24"/>
        </w:rPr>
        <w:t>ÁFA mértéke</w:t>
      </w:r>
      <w:proofErr w:type="gramStart"/>
      <w:r w:rsidRPr="007B654B">
        <w:rPr>
          <w:rFonts w:ascii="Calibri" w:hAnsi="Calibri"/>
          <w:b/>
          <w:sz w:val="24"/>
          <w:szCs w:val="24"/>
        </w:rPr>
        <w:t>: …</w:t>
      </w:r>
      <w:proofErr w:type="gramEnd"/>
      <w:r w:rsidRPr="007B654B">
        <w:rPr>
          <w:rFonts w:ascii="Calibri" w:hAnsi="Calibri"/>
          <w:b/>
          <w:sz w:val="24"/>
          <w:szCs w:val="24"/>
        </w:rPr>
        <w:t>……%</w:t>
      </w:r>
    </w:p>
    <w:p w:rsidR="00DF216D" w:rsidRPr="007B654B" w:rsidRDefault="00DF216D" w:rsidP="00DF216D">
      <w:pPr>
        <w:tabs>
          <w:tab w:val="left" w:pos="5040"/>
        </w:tabs>
        <w:rPr>
          <w:rFonts w:ascii="Calibri" w:hAnsi="Calibri"/>
          <w:b/>
          <w:sz w:val="24"/>
          <w:szCs w:val="24"/>
        </w:rPr>
      </w:pPr>
      <w:r w:rsidRPr="007B654B">
        <w:rPr>
          <w:rFonts w:ascii="Calibri" w:hAnsi="Calibri"/>
          <w:b/>
          <w:sz w:val="24"/>
          <w:szCs w:val="24"/>
        </w:rPr>
        <w:tab/>
      </w:r>
    </w:p>
    <w:p w:rsidR="00DF216D" w:rsidRPr="007B654B" w:rsidRDefault="00DF216D" w:rsidP="006E1019">
      <w:pPr>
        <w:tabs>
          <w:tab w:val="left" w:pos="5040"/>
        </w:tabs>
        <w:jc w:val="both"/>
        <w:rPr>
          <w:rFonts w:ascii="Calibri" w:hAnsi="Calibri"/>
          <w:b/>
          <w:sz w:val="24"/>
          <w:szCs w:val="24"/>
        </w:rPr>
      </w:pPr>
      <w:r w:rsidRPr="007B654B">
        <w:rPr>
          <w:rFonts w:ascii="Calibri" w:hAnsi="Calibri"/>
          <w:b/>
          <w:sz w:val="24"/>
          <w:szCs w:val="24"/>
        </w:rPr>
        <w:t xml:space="preserve">A megajánlott termékekre vonatkozóan Ajánlatkérő </w:t>
      </w:r>
      <w:r w:rsidR="009C4D11" w:rsidRPr="00437267">
        <w:rPr>
          <w:rFonts w:ascii="Calibri" w:hAnsi="Calibri"/>
          <w:b/>
          <w:sz w:val="24"/>
          <w:szCs w:val="24"/>
          <w:u w:val="single"/>
        </w:rPr>
        <w:t xml:space="preserve">a </w:t>
      </w:r>
      <w:r w:rsidR="006E1019">
        <w:rPr>
          <w:rFonts w:ascii="Calibri" w:hAnsi="Calibri"/>
          <w:b/>
          <w:sz w:val="24"/>
          <w:szCs w:val="24"/>
          <w:u w:val="single"/>
        </w:rPr>
        <w:t>„</w:t>
      </w:r>
      <w:r w:rsidR="009C4D11" w:rsidRPr="00437267">
        <w:rPr>
          <w:rFonts w:ascii="Calibri" w:hAnsi="Calibri"/>
          <w:b/>
          <w:bCs/>
          <w:sz w:val="24"/>
          <w:szCs w:val="24"/>
          <w:u w:val="single"/>
        </w:rPr>
        <w:t>Nettó egységár HUF/NE</w:t>
      </w:r>
      <w:r w:rsidR="006E1019">
        <w:rPr>
          <w:rFonts w:ascii="Calibri" w:hAnsi="Calibri"/>
          <w:b/>
          <w:bCs/>
          <w:sz w:val="24"/>
          <w:szCs w:val="24"/>
          <w:u w:val="single"/>
        </w:rPr>
        <w:t>”</w:t>
      </w:r>
      <w:r w:rsidR="009C4D11" w:rsidRPr="00437267">
        <w:rPr>
          <w:rFonts w:ascii="Calibri" w:hAnsi="Calibri"/>
          <w:b/>
          <w:bCs/>
          <w:sz w:val="24"/>
          <w:szCs w:val="24"/>
          <w:u w:val="single"/>
        </w:rPr>
        <w:t xml:space="preserve"> </w:t>
      </w:r>
      <w:r w:rsidR="006E1019">
        <w:rPr>
          <w:rFonts w:ascii="Calibri" w:hAnsi="Calibri"/>
          <w:b/>
          <w:bCs/>
          <w:sz w:val="24"/>
          <w:szCs w:val="24"/>
          <w:u w:val="single"/>
        </w:rPr>
        <w:t xml:space="preserve">és „Ajánlati összár nettó” </w:t>
      </w:r>
      <w:r w:rsidR="009C4D11" w:rsidRPr="00437267">
        <w:rPr>
          <w:rFonts w:ascii="Calibri" w:hAnsi="Calibri"/>
          <w:b/>
          <w:bCs/>
          <w:sz w:val="24"/>
          <w:szCs w:val="24"/>
          <w:u w:val="single"/>
        </w:rPr>
        <w:t xml:space="preserve">mezők értékét 2 </w:t>
      </w:r>
      <w:proofErr w:type="spellStart"/>
      <w:r w:rsidR="009C4D11" w:rsidRPr="00437267">
        <w:rPr>
          <w:rFonts w:ascii="Calibri" w:hAnsi="Calibri"/>
          <w:b/>
          <w:bCs/>
          <w:sz w:val="24"/>
          <w:szCs w:val="24"/>
          <w:u w:val="single"/>
        </w:rPr>
        <w:t>tizedesjegy</w:t>
      </w:r>
      <w:proofErr w:type="spellEnd"/>
      <w:r w:rsidR="009C4D11" w:rsidRPr="00437267">
        <w:rPr>
          <w:rFonts w:ascii="Calibri" w:hAnsi="Calibri"/>
          <w:b/>
          <w:bCs/>
          <w:sz w:val="24"/>
          <w:szCs w:val="24"/>
          <w:u w:val="single"/>
        </w:rPr>
        <w:t xml:space="preserve"> (század) pontosságig veszi figyelembe</w:t>
      </w:r>
      <w:r w:rsidR="006E1019">
        <w:rPr>
          <w:rFonts w:ascii="Calibri" w:hAnsi="Calibri"/>
          <w:b/>
          <w:bCs/>
          <w:sz w:val="24"/>
          <w:szCs w:val="24"/>
          <w:u w:val="single"/>
        </w:rPr>
        <w:t xml:space="preserve"> és kéri megadni</w:t>
      </w:r>
      <w:r w:rsidR="009C4D11" w:rsidRPr="00437267">
        <w:rPr>
          <w:rFonts w:ascii="Calibri" w:hAnsi="Calibri"/>
          <w:b/>
          <w:bCs/>
          <w:sz w:val="24"/>
          <w:szCs w:val="24"/>
          <w:u w:val="single"/>
        </w:rPr>
        <w:t xml:space="preserve"> </w:t>
      </w:r>
      <w:r w:rsidRPr="007B654B">
        <w:rPr>
          <w:rFonts w:ascii="Calibri" w:hAnsi="Calibri"/>
          <w:b/>
          <w:bCs/>
          <w:sz w:val="24"/>
          <w:szCs w:val="24"/>
        </w:rPr>
        <w:t>(a megadott értékek formátuma: x</w:t>
      </w:r>
      <w:proofErr w:type="gramStart"/>
      <w:r w:rsidRPr="007B654B">
        <w:rPr>
          <w:rFonts w:ascii="Calibri" w:hAnsi="Calibri"/>
          <w:b/>
          <w:bCs/>
          <w:sz w:val="24"/>
          <w:szCs w:val="24"/>
        </w:rPr>
        <w:t>,</w:t>
      </w:r>
      <w:proofErr w:type="spellStart"/>
      <w:r w:rsidRPr="007B654B">
        <w:rPr>
          <w:rFonts w:ascii="Calibri" w:hAnsi="Calibri"/>
          <w:b/>
          <w:bCs/>
          <w:sz w:val="24"/>
          <w:szCs w:val="24"/>
        </w:rPr>
        <w:t>xx</w:t>
      </w:r>
      <w:proofErr w:type="spellEnd"/>
      <w:proofErr w:type="gramEnd"/>
      <w:r w:rsidRPr="007B654B">
        <w:rPr>
          <w:rFonts w:ascii="Calibri" w:hAnsi="Calibri"/>
          <w:b/>
          <w:bCs/>
          <w:sz w:val="24"/>
          <w:szCs w:val="24"/>
        </w:rPr>
        <w:t>).</w:t>
      </w:r>
    </w:p>
    <w:p w:rsidR="00DF216D" w:rsidRPr="007B654B" w:rsidRDefault="00DF216D" w:rsidP="00DF216D">
      <w:pPr>
        <w:tabs>
          <w:tab w:val="left" w:pos="5040"/>
        </w:tabs>
        <w:rPr>
          <w:rFonts w:ascii="Calibri" w:hAnsi="Calibri"/>
          <w:b/>
          <w:sz w:val="24"/>
          <w:szCs w:val="24"/>
        </w:rPr>
      </w:pPr>
    </w:p>
    <w:p w:rsidR="00DF216D" w:rsidRPr="007B654B" w:rsidRDefault="00DF216D" w:rsidP="00DF216D">
      <w:pPr>
        <w:tabs>
          <w:tab w:val="left" w:pos="5040"/>
        </w:tabs>
        <w:rPr>
          <w:rFonts w:ascii="Calibri" w:hAnsi="Calibri"/>
          <w:b/>
          <w:sz w:val="24"/>
          <w:szCs w:val="24"/>
        </w:rPr>
      </w:pPr>
    </w:p>
    <w:p w:rsidR="00DF216D" w:rsidRPr="007B654B" w:rsidRDefault="00DF216D" w:rsidP="00DF216D">
      <w:pPr>
        <w:pStyle w:val="Standard"/>
        <w:rPr>
          <w:rFonts w:ascii="Calibri" w:hAnsi="Calibri" w:cs="Calibri"/>
        </w:rPr>
      </w:pPr>
      <w:r w:rsidRPr="007B654B">
        <w:rPr>
          <w:rFonts w:ascii="Calibri" w:hAnsi="Calibri" w:cs="Calibri"/>
        </w:rPr>
        <w:t>Kelt</w:t>
      </w:r>
      <w:proofErr w:type="gramStart"/>
      <w:r w:rsidRPr="007B654B">
        <w:rPr>
          <w:rFonts w:ascii="Calibri" w:hAnsi="Calibri" w:cs="Calibri"/>
        </w:rPr>
        <w:t>……………………….,</w:t>
      </w:r>
      <w:proofErr w:type="gramEnd"/>
      <w:r w:rsidRPr="007B654B">
        <w:rPr>
          <w:rFonts w:ascii="Calibri" w:hAnsi="Calibri" w:cs="Calibri"/>
        </w:rPr>
        <w:t xml:space="preserve"> 201... …</w:t>
      </w:r>
      <w:proofErr w:type="gramStart"/>
      <w:r w:rsidRPr="007B654B">
        <w:rPr>
          <w:rFonts w:ascii="Calibri" w:hAnsi="Calibri" w:cs="Calibri"/>
        </w:rPr>
        <w:t>……………….</w:t>
      </w:r>
      <w:proofErr w:type="gramEnd"/>
      <w:r w:rsidRPr="007B654B">
        <w:rPr>
          <w:rFonts w:ascii="Calibri" w:hAnsi="Calibri" w:cs="Calibri"/>
        </w:rPr>
        <w:t xml:space="preserve"> hó ….. napján.</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
    <w:p w:rsidR="00DF216D" w:rsidRPr="007B654B" w:rsidRDefault="00DF216D" w:rsidP="00DF216D">
      <w:pPr>
        <w:pStyle w:val="Szvegtrzs21"/>
        <w:ind w:left="3824" w:firstLine="424"/>
        <w:jc w:val="center"/>
        <w:rPr>
          <w:rFonts w:ascii="Calibri" w:hAnsi="Calibri" w:cs="Calibri"/>
          <w:sz w:val="24"/>
          <w:szCs w:val="24"/>
        </w:rPr>
      </w:pPr>
      <w:r w:rsidRPr="007B654B">
        <w:rPr>
          <w:rFonts w:ascii="Calibri" w:hAnsi="Calibri" w:cs="Calibri"/>
          <w:sz w:val="24"/>
          <w:szCs w:val="24"/>
        </w:rPr>
        <w:t>……………………………………</w:t>
      </w:r>
    </w:p>
    <w:p w:rsidR="00DF216D" w:rsidRPr="007B654B" w:rsidRDefault="00DF216D" w:rsidP="00DF216D">
      <w:pPr>
        <w:pStyle w:val="Szvegtrzs21"/>
        <w:ind w:left="3824" w:firstLine="708"/>
        <w:jc w:val="center"/>
        <w:rPr>
          <w:rFonts w:ascii="Calibri" w:hAnsi="Calibri" w:cstheme="minorHAnsi"/>
          <w:b/>
          <w:sz w:val="24"/>
          <w:szCs w:val="24"/>
        </w:rPr>
      </w:pPr>
      <w:proofErr w:type="gramStart"/>
      <w:r w:rsidRPr="007B654B">
        <w:rPr>
          <w:rFonts w:ascii="Calibri" w:hAnsi="Calibri" w:cs="Calibri"/>
          <w:sz w:val="24"/>
          <w:szCs w:val="24"/>
        </w:rPr>
        <w:t>cégszerű</w:t>
      </w:r>
      <w:proofErr w:type="gramEnd"/>
      <w:r w:rsidRPr="007B654B">
        <w:rPr>
          <w:rFonts w:ascii="Calibri" w:hAnsi="Calibri" w:cs="Calibri"/>
          <w:sz w:val="24"/>
          <w:szCs w:val="24"/>
        </w:rPr>
        <w:t xml:space="preserve"> aláírás</w:t>
      </w:r>
    </w:p>
    <w:p w:rsidR="00DF216D" w:rsidRDefault="00DF216D" w:rsidP="00DF216D">
      <w:pPr>
        <w:pStyle w:val="standard0"/>
        <w:pageBreakBefore/>
        <w:jc w:val="right"/>
        <w:rPr>
          <w:rFonts w:ascii="Calibri" w:hAnsi="Calibri"/>
          <w:b/>
        </w:rPr>
      </w:pPr>
    </w:p>
    <w:p w:rsidR="00625A0C" w:rsidRDefault="00625A0C" w:rsidP="00625A0C">
      <w:pPr>
        <w:pStyle w:val="NormlWeb"/>
        <w:shd w:val="clear" w:color="auto" w:fill="FFFFFF"/>
        <w:spacing w:before="0" w:after="0"/>
        <w:jc w:val="center"/>
        <w:rPr>
          <w:rFonts w:ascii="Calibri" w:hAnsi="Calibri"/>
          <w:b/>
          <w:bCs/>
        </w:rPr>
      </w:pPr>
    </w:p>
    <w:p w:rsidR="00625A0C" w:rsidRDefault="00625A0C" w:rsidP="00625A0C">
      <w:pPr>
        <w:pStyle w:val="NormlWeb"/>
        <w:shd w:val="clear" w:color="auto" w:fill="FFFFFF"/>
        <w:spacing w:before="0" w:after="0"/>
        <w:jc w:val="center"/>
        <w:rPr>
          <w:rFonts w:ascii="Calibri" w:hAnsi="Calibri"/>
          <w:b/>
          <w:bCs/>
        </w:rPr>
      </w:pPr>
      <w:r w:rsidRPr="00C33711">
        <w:rPr>
          <w:rFonts w:ascii="Calibri" w:hAnsi="Calibri"/>
          <w:b/>
          <w:bCs/>
        </w:rPr>
        <w:t xml:space="preserve">A Felolvasólap elválaszthatatlan, ajánlattevő választása szerint megajánlott rabattot tartalmazó melléklete </w:t>
      </w:r>
    </w:p>
    <w:p w:rsidR="001C5B6D" w:rsidRPr="00783039" w:rsidRDefault="001C5B6D" w:rsidP="00625A0C">
      <w:pPr>
        <w:pStyle w:val="NormlWeb"/>
        <w:shd w:val="clear" w:color="auto" w:fill="FFFFFF"/>
        <w:spacing w:before="0" w:after="0"/>
        <w:jc w:val="center"/>
        <w:rPr>
          <w:rFonts w:ascii="Calibri" w:hAnsi="Calibri"/>
          <w:b/>
          <w:bCs/>
        </w:rPr>
      </w:pPr>
    </w:p>
    <w:tbl>
      <w:tblPr>
        <w:tblW w:w="9654" w:type="dxa"/>
        <w:tblInd w:w="55" w:type="dxa"/>
        <w:tblCellMar>
          <w:left w:w="0" w:type="dxa"/>
          <w:right w:w="0" w:type="dxa"/>
        </w:tblCellMar>
        <w:tblLook w:val="04A0"/>
      </w:tblPr>
      <w:tblGrid>
        <w:gridCol w:w="3134"/>
        <w:gridCol w:w="6520"/>
      </w:tblGrid>
      <w:tr w:rsidR="00625A0C" w:rsidRPr="00783039" w:rsidTr="005023CA">
        <w:trPr>
          <w:trHeight w:val="525"/>
        </w:trPr>
        <w:tc>
          <w:tcPr>
            <w:tcW w:w="313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625A0C" w:rsidRPr="00783039" w:rsidRDefault="00625A0C" w:rsidP="005023CA">
            <w:pPr>
              <w:pStyle w:val="NormlWeb"/>
              <w:keepNext/>
              <w:keepLines/>
              <w:shd w:val="clear" w:color="auto" w:fill="FFFFFF"/>
              <w:spacing w:after="0"/>
              <w:jc w:val="center"/>
              <w:outlineLvl w:val="1"/>
              <w:rPr>
                <w:rFonts w:ascii="Calibri" w:hAnsi="Calibri"/>
                <w:b/>
                <w:bCs/>
              </w:rPr>
            </w:pPr>
            <w:r>
              <w:rPr>
                <w:rFonts w:ascii="Calibri" w:hAnsi="Calibri"/>
                <w:b/>
                <w:bCs/>
              </w:rPr>
              <w:t>Termék</w:t>
            </w:r>
            <w:r w:rsidRPr="00C33711">
              <w:rPr>
                <w:rFonts w:ascii="Calibri" w:hAnsi="Calibri"/>
                <w:b/>
                <w:bCs/>
              </w:rPr>
              <w:t xml:space="preserve"> megnevezése</w:t>
            </w:r>
          </w:p>
        </w:tc>
        <w:tc>
          <w:tcPr>
            <w:tcW w:w="6520" w:type="dxa"/>
            <w:tcBorders>
              <w:top w:val="nil"/>
              <w:left w:val="nil"/>
              <w:bottom w:val="single" w:sz="8" w:space="0" w:color="auto"/>
              <w:right w:val="single" w:sz="8" w:space="0" w:color="auto"/>
            </w:tcBorders>
            <w:tcMar>
              <w:top w:w="0" w:type="dxa"/>
              <w:left w:w="70" w:type="dxa"/>
              <w:bottom w:w="0" w:type="dxa"/>
              <w:right w:w="70" w:type="dxa"/>
            </w:tcMar>
            <w:vAlign w:val="center"/>
          </w:tcPr>
          <w:p w:rsidR="00625A0C" w:rsidRPr="003605F9" w:rsidRDefault="00625A0C" w:rsidP="005023CA">
            <w:pPr>
              <w:pStyle w:val="NormlWeb"/>
              <w:shd w:val="clear" w:color="auto" w:fill="FFFFFF"/>
              <w:spacing w:after="0"/>
              <w:jc w:val="center"/>
              <w:rPr>
                <w:rFonts w:ascii="Calibri" w:hAnsi="Calibri"/>
              </w:rPr>
            </w:pPr>
          </w:p>
        </w:tc>
      </w:tr>
      <w:tr w:rsidR="00FA27FE" w:rsidRPr="00783039" w:rsidTr="005023CA">
        <w:trPr>
          <w:trHeight w:val="525"/>
        </w:trPr>
        <w:tc>
          <w:tcPr>
            <w:tcW w:w="313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FA27FE" w:rsidRDefault="00FA27FE" w:rsidP="005023CA">
            <w:pPr>
              <w:pStyle w:val="NormlWeb"/>
              <w:keepNext/>
              <w:keepLines/>
              <w:shd w:val="clear" w:color="auto" w:fill="FFFFFF"/>
              <w:spacing w:after="0"/>
              <w:jc w:val="center"/>
              <w:outlineLvl w:val="1"/>
              <w:rPr>
                <w:rFonts w:ascii="Calibri" w:hAnsi="Calibri"/>
                <w:b/>
                <w:bCs/>
              </w:rPr>
            </w:pPr>
            <w:r w:rsidRPr="00C33711">
              <w:rPr>
                <w:rFonts w:ascii="Calibri" w:hAnsi="Calibri"/>
                <w:b/>
                <w:bCs/>
              </w:rPr>
              <w:t>Kiírásra került mennyiség (</w:t>
            </w:r>
            <w:r>
              <w:rPr>
                <w:rFonts w:ascii="Calibri" w:hAnsi="Calibri"/>
                <w:b/>
                <w:bCs/>
              </w:rPr>
              <w:t>NE</w:t>
            </w:r>
            <w:r w:rsidRPr="00C33711">
              <w:rPr>
                <w:rFonts w:ascii="Calibri" w:hAnsi="Calibri"/>
                <w:b/>
                <w:bCs/>
              </w:rPr>
              <w:t>)</w:t>
            </w:r>
          </w:p>
        </w:tc>
        <w:tc>
          <w:tcPr>
            <w:tcW w:w="6520" w:type="dxa"/>
            <w:tcBorders>
              <w:top w:val="nil"/>
              <w:left w:val="nil"/>
              <w:bottom w:val="single" w:sz="8" w:space="0" w:color="auto"/>
              <w:right w:val="single" w:sz="8" w:space="0" w:color="auto"/>
            </w:tcBorders>
            <w:tcMar>
              <w:top w:w="0" w:type="dxa"/>
              <w:left w:w="70" w:type="dxa"/>
              <w:bottom w:w="0" w:type="dxa"/>
              <w:right w:w="70" w:type="dxa"/>
            </w:tcMar>
            <w:vAlign w:val="center"/>
          </w:tcPr>
          <w:p w:rsidR="00FA27FE" w:rsidRPr="003605F9" w:rsidRDefault="00FA27FE" w:rsidP="005023CA">
            <w:pPr>
              <w:pStyle w:val="NormlWeb"/>
              <w:shd w:val="clear" w:color="auto" w:fill="FFFFFF"/>
              <w:spacing w:after="0"/>
              <w:jc w:val="center"/>
              <w:rPr>
                <w:rFonts w:ascii="Calibri" w:hAnsi="Calibri"/>
              </w:rPr>
            </w:pPr>
            <w:r>
              <w:rPr>
                <w:rFonts w:ascii="Calibri" w:hAnsi="Calibri"/>
              </w:rPr>
              <w:t xml:space="preserve"> </w:t>
            </w:r>
            <w:r>
              <w:rPr>
                <w:rFonts w:ascii="Calibri" w:eastAsia="MyriadPro-Semibold" w:hAnsi="Calibri"/>
                <w:b/>
              </w:rPr>
              <w:t>16 000 000 NE</w:t>
            </w:r>
          </w:p>
        </w:tc>
      </w:tr>
      <w:tr w:rsidR="00FA27FE" w:rsidRPr="00783039" w:rsidTr="005023CA">
        <w:trPr>
          <w:trHeight w:val="656"/>
        </w:trPr>
        <w:tc>
          <w:tcPr>
            <w:tcW w:w="3134" w:type="dxa"/>
            <w:tcBorders>
              <w:top w:val="nil"/>
              <w:left w:val="single" w:sz="8" w:space="0" w:color="auto"/>
              <w:bottom w:val="nil"/>
              <w:right w:val="single" w:sz="8" w:space="0" w:color="auto"/>
            </w:tcBorders>
            <w:tcMar>
              <w:top w:w="0" w:type="dxa"/>
              <w:left w:w="70" w:type="dxa"/>
              <w:bottom w:w="0" w:type="dxa"/>
              <w:right w:w="70" w:type="dxa"/>
            </w:tcMar>
            <w:vAlign w:val="center"/>
            <w:hideMark/>
          </w:tcPr>
          <w:p w:rsidR="00FA27FE" w:rsidRPr="00783039" w:rsidRDefault="00FA27FE" w:rsidP="00625A0C">
            <w:pPr>
              <w:pStyle w:val="NormlWeb"/>
              <w:shd w:val="clear" w:color="auto" w:fill="FFFFFF"/>
              <w:spacing w:after="0"/>
              <w:jc w:val="center"/>
              <w:rPr>
                <w:rFonts w:ascii="Calibri" w:hAnsi="Calibri"/>
                <w:b/>
                <w:bCs/>
              </w:rPr>
            </w:pPr>
            <w:r w:rsidRPr="007B654B">
              <w:rPr>
                <w:rFonts w:ascii="Calibri" w:hAnsi="Calibri"/>
                <w:b/>
                <w:bCs/>
              </w:rPr>
              <w:t>Nettó</w:t>
            </w:r>
            <w:r w:rsidRPr="007B654B">
              <w:rPr>
                <w:rFonts w:ascii="Calibri" w:hAnsi="Calibri"/>
                <w:b/>
                <w:bCs/>
              </w:rPr>
              <w:br/>
              <w:t>egységár</w:t>
            </w:r>
            <w:r w:rsidRPr="007B654B">
              <w:rPr>
                <w:rFonts w:ascii="Calibri" w:hAnsi="Calibri"/>
                <w:b/>
                <w:bCs/>
              </w:rPr>
              <w:br/>
              <w:t>HUF/NE</w:t>
            </w:r>
          </w:p>
        </w:tc>
        <w:tc>
          <w:tcPr>
            <w:tcW w:w="6520" w:type="dxa"/>
            <w:tcBorders>
              <w:top w:val="nil"/>
              <w:left w:val="nil"/>
              <w:bottom w:val="nil"/>
              <w:right w:val="single" w:sz="8" w:space="0" w:color="auto"/>
            </w:tcBorders>
            <w:tcMar>
              <w:top w:w="0" w:type="dxa"/>
              <w:left w:w="70" w:type="dxa"/>
              <w:bottom w:w="0" w:type="dxa"/>
              <w:right w:w="70" w:type="dxa"/>
            </w:tcMar>
            <w:vAlign w:val="center"/>
          </w:tcPr>
          <w:p w:rsidR="00FA27FE" w:rsidRPr="003605F9" w:rsidRDefault="00FA27FE" w:rsidP="005023CA">
            <w:pPr>
              <w:pStyle w:val="NormlWeb"/>
              <w:shd w:val="clear" w:color="auto" w:fill="FFFFFF"/>
              <w:jc w:val="center"/>
              <w:rPr>
                <w:rFonts w:ascii="Calibri" w:hAnsi="Calibri"/>
              </w:rPr>
            </w:pPr>
          </w:p>
        </w:tc>
      </w:tr>
      <w:tr w:rsidR="00FA27FE" w:rsidRPr="00783039" w:rsidTr="005023CA">
        <w:trPr>
          <w:trHeight w:val="1277"/>
        </w:trPr>
        <w:tc>
          <w:tcPr>
            <w:tcW w:w="3134" w:type="dxa"/>
            <w:tcBorders>
              <w:top w:val="single" w:sz="8" w:space="0" w:color="auto"/>
              <w:left w:val="single" w:sz="8" w:space="0" w:color="auto"/>
              <w:bottom w:val="nil"/>
              <w:right w:val="single" w:sz="8" w:space="0" w:color="auto"/>
            </w:tcBorders>
            <w:tcMar>
              <w:top w:w="0" w:type="dxa"/>
              <w:left w:w="70" w:type="dxa"/>
              <w:bottom w:w="0" w:type="dxa"/>
              <w:right w:w="70" w:type="dxa"/>
            </w:tcMar>
            <w:vAlign w:val="center"/>
            <w:hideMark/>
          </w:tcPr>
          <w:p w:rsidR="00FA27FE" w:rsidRDefault="00FA27FE" w:rsidP="005023CA">
            <w:pPr>
              <w:pStyle w:val="NormlWeb"/>
              <w:shd w:val="clear" w:color="auto" w:fill="FFFFFF"/>
              <w:spacing w:after="0"/>
              <w:jc w:val="center"/>
              <w:rPr>
                <w:rFonts w:ascii="Calibri" w:hAnsi="Calibri"/>
                <w:b/>
                <w:bCs/>
              </w:rPr>
            </w:pPr>
            <w:r w:rsidRPr="00C33711">
              <w:rPr>
                <w:rFonts w:ascii="Calibri" w:hAnsi="Calibri"/>
                <w:b/>
                <w:bCs/>
              </w:rPr>
              <w:t>Ajánlattevő választása* szerint megajánlott Rabatt mennyisége (</w:t>
            </w:r>
            <w:r>
              <w:rPr>
                <w:rFonts w:ascii="Calibri" w:hAnsi="Calibri"/>
                <w:b/>
                <w:bCs/>
              </w:rPr>
              <w:t>NE</w:t>
            </w:r>
            <w:r w:rsidRPr="00C33711">
              <w:rPr>
                <w:rFonts w:ascii="Calibri" w:hAnsi="Calibri"/>
                <w:b/>
                <w:bCs/>
              </w:rPr>
              <w:t xml:space="preserve">) </w:t>
            </w:r>
          </w:p>
          <w:p w:rsidR="00FA27FE" w:rsidRPr="007755FB" w:rsidRDefault="00FA27FE" w:rsidP="005023CA">
            <w:pPr>
              <w:pStyle w:val="NormlWeb"/>
              <w:shd w:val="clear" w:color="auto" w:fill="FFFFFF"/>
              <w:spacing w:after="0"/>
              <w:jc w:val="center"/>
              <w:rPr>
                <w:rFonts w:ascii="Calibri" w:hAnsi="Calibri"/>
                <w:b/>
                <w:bCs/>
                <w:sz w:val="16"/>
                <w:szCs w:val="16"/>
              </w:rPr>
            </w:pPr>
            <w:r w:rsidRPr="007755FB">
              <w:rPr>
                <w:rFonts w:ascii="Calibri" w:hAnsi="Calibri"/>
                <w:sz w:val="16"/>
                <w:szCs w:val="16"/>
              </w:rPr>
              <w:t>(*Ajánlatkérő nem írja elő rabatt adásának kötelezettségét, azonban Ajánlattevőnek lehetősége van rabatt megajánlására</w:t>
            </w:r>
            <w:r w:rsidR="00A84011">
              <w:rPr>
                <w:rFonts w:ascii="Calibri" w:hAnsi="Calibri"/>
                <w:sz w:val="16"/>
                <w:szCs w:val="16"/>
              </w:rPr>
              <w:t>, a kiírt mennyiségen felül</w:t>
            </w:r>
            <w:r w:rsidRPr="007755FB">
              <w:rPr>
                <w:rFonts w:ascii="Calibri" w:hAnsi="Calibri"/>
                <w:sz w:val="16"/>
                <w:szCs w:val="16"/>
              </w:rPr>
              <w:t>)</w:t>
            </w:r>
          </w:p>
        </w:tc>
        <w:tc>
          <w:tcPr>
            <w:tcW w:w="6520" w:type="dxa"/>
            <w:tcBorders>
              <w:top w:val="single" w:sz="8" w:space="0" w:color="auto"/>
              <w:left w:val="nil"/>
              <w:bottom w:val="nil"/>
              <w:right w:val="single" w:sz="8" w:space="0" w:color="auto"/>
            </w:tcBorders>
            <w:tcMar>
              <w:top w:w="0" w:type="dxa"/>
              <w:left w:w="70" w:type="dxa"/>
              <w:bottom w:w="0" w:type="dxa"/>
              <w:right w:w="70" w:type="dxa"/>
            </w:tcMar>
            <w:vAlign w:val="center"/>
          </w:tcPr>
          <w:p w:rsidR="00FA27FE" w:rsidRPr="003605F9" w:rsidRDefault="00FA27FE" w:rsidP="00625A0C">
            <w:pPr>
              <w:pStyle w:val="NormlWeb"/>
              <w:shd w:val="clear" w:color="auto" w:fill="FFFFFF"/>
              <w:spacing w:after="0"/>
              <w:jc w:val="center"/>
              <w:rPr>
                <w:rFonts w:ascii="Calibri" w:hAnsi="Calibri"/>
              </w:rPr>
            </w:pPr>
            <w:r w:rsidRPr="003605F9">
              <w:rPr>
                <w:rFonts w:ascii="Calibri" w:hAnsi="Calibri"/>
              </w:rPr>
              <w:t>…</w:t>
            </w:r>
            <w:r w:rsidR="001C5B6D">
              <w:rPr>
                <w:rFonts w:ascii="Calibri" w:hAnsi="Calibri"/>
              </w:rPr>
              <w:t>………………….</w:t>
            </w:r>
            <w:r w:rsidRPr="003605F9">
              <w:rPr>
                <w:rFonts w:ascii="Calibri" w:hAnsi="Calibri"/>
              </w:rPr>
              <w:t xml:space="preserve">. </w:t>
            </w:r>
            <w:r>
              <w:rPr>
                <w:rFonts w:ascii="Calibri" w:hAnsi="Calibri"/>
              </w:rPr>
              <w:t>(NE)</w:t>
            </w:r>
          </w:p>
        </w:tc>
      </w:tr>
      <w:tr w:rsidR="00FA27FE" w:rsidRPr="00783039" w:rsidTr="005023CA">
        <w:trPr>
          <w:trHeight w:val="655"/>
        </w:trPr>
        <w:tc>
          <w:tcPr>
            <w:tcW w:w="3134" w:type="dxa"/>
            <w:tcBorders>
              <w:top w:val="single" w:sz="8" w:space="0" w:color="auto"/>
              <w:left w:val="single" w:sz="8" w:space="0" w:color="auto"/>
              <w:bottom w:val="nil"/>
              <w:right w:val="single" w:sz="8" w:space="0" w:color="auto"/>
            </w:tcBorders>
            <w:tcMar>
              <w:top w:w="0" w:type="dxa"/>
              <w:left w:w="70" w:type="dxa"/>
              <w:bottom w:w="0" w:type="dxa"/>
              <w:right w:w="70" w:type="dxa"/>
            </w:tcMar>
            <w:vAlign w:val="center"/>
            <w:hideMark/>
          </w:tcPr>
          <w:p w:rsidR="00FA27FE" w:rsidRPr="00783039" w:rsidRDefault="00FA27FE" w:rsidP="005023CA">
            <w:pPr>
              <w:pStyle w:val="NormlWeb"/>
              <w:shd w:val="clear" w:color="auto" w:fill="FFFFFF"/>
              <w:spacing w:after="0"/>
              <w:jc w:val="center"/>
              <w:rPr>
                <w:rFonts w:ascii="Calibri" w:hAnsi="Calibri"/>
                <w:b/>
                <w:bCs/>
              </w:rPr>
            </w:pPr>
            <w:r>
              <w:rPr>
                <w:rFonts w:ascii="Calibri" w:hAnsi="Calibri"/>
                <w:b/>
                <w:bCs/>
              </w:rPr>
              <w:t>A s</w:t>
            </w:r>
            <w:r w:rsidRPr="00C33711">
              <w:rPr>
                <w:rFonts w:ascii="Calibri" w:hAnsi="Calibri"/>
                <w:b/>
                <w:bCs/>
              </w:rPr>
              <w:t xml:space="preserve">zámlázás Rabattal </w:t>
            </w:r>
            <w:r>
              <w:rPr>
                <w:rFonts w:ascii="Calibri" w:hAnsi="Calibri"/>
                <w:b/>
                <w:bCs/>
              </w:rPr>
              <w:t>csökkentett egységáron történik</w:t>
            </w:r>
            <w:r w:rsidRPr="00C33711">
              <w:rPr>
                <w:rFonts w:ascii="Calibri" w:hAnsi="Calibri"/>
                <w:b/>
                <w:bCs/>
              </w:rPr>
              <w:t xml:space="preserve">? </w:t>
            </w:r>
          </w:p>
        </w:tc>
        <w:tc>
          <w:tcPr>
            <w:tcW w:w="6520" w:type="dxa"/>
            <w:tcBorders>
              <w:top w:val="single" w:sz="8" w:space="0" w:color="auto"/>
              <w:left w:val="nil"/>
              <w:bottom w:val="nil"/>
              <w:right w:val="single" w:sz="8" w:space="0" w:color="auto"/>
            </w:tcBorders>
            <w:tcMar>
              <w:top w:w="0" w:type="dxa"/>
              <w:left w:w="70" w:type="dxa"/>
              <w:bottom w:w="0" w:type="dxa"/>
              <w:right w:w="70" w:type="dxa"/>
            </w:tcMar>
            <w:vAlign w:val="center"/>
          </w:tcPr>
          <w:p w:rsidR="00FA27FE" w:rsidRPr="00783039" w:rsidRDefault="00FA27FE" w:rsidP="005023CA">
            <w:pPr>
              <w:pStyle w:val="NormlWeb"/>
              <w:shd w:val="clear" w:color="auto" w:fill="FFFFFF"/>
              <w:spacing w:after="0"/>
              <w:jc w:val="center"/>
              <w:rPr>
                <w:rFonts w:ascii="Calibri" w:hAnsi="Calibri"/>
                <w:highlight w:val="yellow"/>
              </w:rPr>
            </w:pPr>
            <w:r w:rsidRPr="003605F9">
              <w:rPr>
                <w:rFonts w:ascii="Calibri" w:hAnsi="Calibri"/>
              </w:rPr>
              <w:t>IGEN / NEM</w:t>
            </w:r>
          </w:p>
        </w:tc>
      </w:tr>
      <w:tr w:rsidR="00FA27FE" w:rsidRPr="00783039" w:rsidTr="005023CA">
        <w:trPr>
          <w:trHeight w:val="525"/>
        </w:trPr>
        <w:tc>
          <w:tcPr>
            <w:tcW w:w="3134"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FA27FE" w:rsidRPr="00C33711" w:rsidRDefault="00FA27FE" w:rsidP="00625A0C">
            <w:pPr>
              <w:pStyle w:val="NormlWeb"/>
              <w:shd w:val="clear" w:color="auto" w:fill="FFFFFF"/>
              <w:spacing w:after="0"/>
              <w:jc w:val="center"/>
              <w:rPr>
                <w:rFonts w:ascii="Calibri" w:hAnsi="Calibri"/>
                <w:b/>
                <w:bCs/>
              </w:rPr>
            </w:pPr>
            <w:r w:rsidRPr="004866D5">
              <w:rPr>
                <w:rFonts w:ascii="Calibri" w:hAnsi="Calibri"/>
                <w:b/>
                <w:bCs/>
              </w:rPr>
              <w:t xml:space="preserve">Összes beszerzett mennyiség </w:t>
            </w:r>
            <w:r>
              <w:rPr>
                <w:rFonts w:ascii="Calibri" w:hAnsi="Calibri"/>
                <w:b/>
                <w:bCs/>
              </w:rPr>
              <w:t>(NE) (beleértve a kiírt mennyiségen felüli rabattot is)</w:t>
            </w:r>
          </w:p>
        </w:tc>
        <w:tc>
          <w:tcPr>
            <w:tcW w:w="6520"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FA27FE" w:rsidRPr="00783039" w:rsidRDefault="00FA27FE" w:rsidP="005023CA">
            <w:pPr>
              <w:pStyle w:val="NormlWeb"/>
              <w:shd w:val="clear" w:color="auto" w:fill="FFFFFF"/>
              <w:spacing w:after="0"/>
              <w:jc w:val="center"/>
              <w:rPr>
                <w:rFonts w:ascii="Calibri" w:hAnsi="Calibri"/>
                <w:highlight w:val="yellow"/>
              </w:rPr>
            </w:pPr>
          </w:p>
        </w:tc>
      </w:tr>
      <w:tr w:rsidR="00FA27FE" w:rsidRPr="00783039" w:rsidTr="005023CA">
        <w:trPr>
          <w:trHeight w:val="525"/>
        </w:trPr>
        <w:tc>
          <w:tcPr>
            <w:tcW w:w="3134"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FA27FE" w:rsidRDefault="00FA27FE" w:rsidP="00625A0C">
            <w:pPr>
              <w:pStyle w:val="NormlWeb"/>
              <w:shd w:val="clear" w:color="auto" w:fill="FFFFFF"/>
              <w:spacing w:after="0"/>
              <w:jc w:val="center"/>
              <w:rPr>
                <w:rFonts w:ascii="Calibri" w:hAnsi="Calibri"/>
                <w:b/>
                <w:bCs/>
              </w:rPr>
            </w:pPr>
            <w:r>
              <w:rPr>
                <w:rFonts w:ascii="Calibri" w:hAnsi="Calibri"/>
                <w:b/>
                <w:bCs/>
              </w:rPr>
              <w:t>Kiírásra került mennyiség ellenértéke</w:t>
            </w:r>
            <w:r w:rsidRPr="00C33711">
              <w:rPr>
                <w:rFonts w:ascii="Calibri" w:hAnsi="Calibri"/>
                <w:b/>
                <w:bCs/>
              </w:rPr>
              <w:t xml:space="preserve"> (</w:t>
            </w:r>
            <w:r>
              <w:rPr>
                <w:rFonts w:ascii="Calibri" w:hAnsi="Calibri"/>
                <w:b/>
                <w:bCs/>
              </w:rPr>
              <w:t>ajánlati nettó összár,</w:t>
            </w:r>
            <w:r w:rsidRPr="00C33711">
              <w:rPr>
                <w:rFonts w:ascii="Calibri" w:hAnsi="Calibri"/>
                <w:b/>
                <w:bCs/>
              </w:rPr>
              <w:t xml:space="preserve"> Ft)</w:t>
            </w:r>
            <w:r>
              <w:rPr>
                <w:rFonts w:ascii="Calibri" w:hAnsi="Calibri"/>
                <w:b/>
                <w:bCs/>
              </w:rPr>
              <w:t xml:space="preserve"> *</w:t>
            </w:r>
          </w:p>
          <w:p w:rsidR="00FA27FE" w:rsidRPr="00783039" w:rsidRDefault="00FA27FE" w:rsidP="00625A0C">
            <w:pPr>
              <w:pStyle w:val="NormlWeb"/>
              <w:shd w:val="clear" w:color="auto" w:fill="FFFFFF"/>
              <w:spacing w:after="0"/>
              <w:jc w:val="center"/>
              <w:rPr>
                <w:rFonts w:ascii="Calibri" w:hAnsi="Calibri"/>
                <w:b/>
                <w:bCs/>
                <w:highlight w:val="yellow"/>
              </w:rPr>
            </w:pPr>
            <w:r>
              <w:rPr>
                <w:rFonts w:ascii="Calibri" w:hAnsi="Calibri"/>
                <w:sz w:val="16"/>
                <w:szCs w:val="16"/>
              </w:rPr>
              <w:t>(</w:t>
            </w:r>
            <w:r w:rsidRPr="007755FB">
              <w:rPr>
                <w:rFonts w:ascii="Calibri" w:hAnsi="Calibri"/>
                <w:sz w:val="16"/>
                <w:szCs w:val="16"/>
              </w:rPr>
              <w:t>*</w:t>
            </w:r>
            <w:r>
              <w:rPr>
                <w:rFonts w:ascii="Calibri" w:hAnsi="Calibri"/>
                <w:sz w:val="16"/>
                <w:szCs w:val="16"/>
              </w:rPr>
              <w:t>Felolvasólap Ajánlati nettó összár oszlopával egyezően</w:t>
            </w:r>
            <w:r w:rsidRPr="007755FB">
              <w:rPr>
                <w:rFonts w:ascii="Calibri" w:hAnsi="Calibri"/>
                <w:sz w:val="16"/>
                <w:szCs w:val="16"/>
              </w:rPr>
              <w:t>.</w:t>
            </w:r>
            <w:r>
              <w:rPr>
                <w:rFonts w:ascii="Calibri" w:hAnsi="Calibri"/>
                <w:sz w:val="16"/>
                <w:szCs w:val="16"/>
              </w:rPr>
              <w:t>)</w:t>
            </w:r>
          </w:p>
        </w:tc>
        <w:tc>
          <w:tcPr>
            <w:tcW w:w="6520"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FA27FE" w:rsidRPr="00783039" w:rsidRDefault="00FA27FE" w:rsidP="005023CA">
            <w:pPr>
              <w:pStyle w:val="NormlWeb"/>
              <w:shd w:val="clear" w:color="auto" w:fill="FFFFFF"/>
              <w:spacing w:after="0"/>
              <w:jc w:val="center"/>
              <w:rPr>
                <w:rFonts w:ascii="Calibri" w:hAnsi="Calibri"/>
                <w:highlight w:val="yellow"/>
              </w:rPr>
            </w:pPr>
          </w:p>
        </w:tc>
      </w:tr>
      <w:tr w:rsidR="00FA27FE" w:rsidRPr="00783039" w:rsidTr="005023CA">
        <w:trPr>
          <w:trHeight w:val="1499"/>
        </w:trPr>
        <w:tc>
          <w:tcPr>
            <w:tcW w:w="313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FA27FE" w:rsidRPr="00783039" w:rsidRDefault="00FA27FE" w:rsidP="005023CA">
            <w:pPr>
              <w:pStyle w:val="NormlWeb"/>
              <w:shd w:val="clear" w:color="auto" w:fill="FFFFFF"/>
              <w:spacing w:before="0" w:after="0"/>
              <w:jc w:val="center"/>
              <w:rPr>
                <w:rFonts w:ascii="Calibri" w:eastAsiaTheme="minorHAnsi" w:hAnsi="Calibri"/>
                <w:b/>
                <w:bCs/>
              </w:rPr>
            </w:pPr>
          </w:p>
          <w:p w:rsidR="00FA27FE" w:rsidRPr="00783039" w:rsidRDefault="00FA27FE" w:rsidP="005023CA">
            <w:pPr>
              <w:pStyle w:val="NormlWeb"/>
              <w:shd w:val="clear" w:color="auto" w:fill="FFFFFF"/>
              <w:spacing w:before="0" w:after="0"/>
              <w:jc w:val="center"/>
              <w:rPr>
                <w:rFonts w:ascii="Calibri" w:hAnsi="Calibri"/>
                <w:b/>
                <w:bCs/>
              </w:rPr>
            </w:pPr>
            <w:r w:rsidRPr="00C33711">
              <w:rPr>
                <w:rFonts w:ascii="Calibri" w:hAnsi="Calibri"/>
                <w:b/>
                <w:bCs/>
              </w:rPr>
              <w:t>Egyéb, Ajánlattevő által tett felajánlás</w:t>
            </w:r>
          </w:p>
          <w:p w:rsidR="00FA27FE" w:rsidRPr="00783039" w:rsidRDefault="00FA27FE" w:rsidP="005023CA">
            <w:pPr>
              <w:pStyle w:val="NormlWeb"/>
              <w:shd w:val="clear" w:color="auto" w:fill="FFFFFF"/>
              <w:spacing w:before="0" w:after="0"/>
              <w:jc w:val="center"/>
              <w:rPr>
                <w:rFonts w:ascii="Calibri" w:hAnsi="Calibri"/>
                <w:bCs/>
              </w:rPr>
            </w:pPr>
          </w:p>
        </w:tc>
        <w:tc>
          <w:tcPr>
            <w:tcW w:w="6520" w:type="dxa"/>
            <w:tcBorders>
              <w:top w:val="nil"/>
              <w:left w:val="nil"/>
              <w:bottom w:val="single" w:sz="8" w:space="0" w:color="auto"/>
              <w:right w:val="single" w:sz="8" w:space="0" w:color="auto"/>
            </w:tcBorders>
            <w:tcMar>
              <w:top w:w="0" w:type="dxa"/>
              <w:left w:w="70" w:type="dxa"/>
              <w:bottom w:w="0" w:type="dxa"/>
              <w:right w:w="70" w:type="dxa"/>
            </w:tcMar>
            <w:vAlign w:val="center"/>
          </w:tcPr>
          <w:p w:rsidR="00FA27FE" w:rsidRPr="00783039" w:rsidRDefault="00FA27FE" w:rsidP="005023CA">
            <w:pPr>
              <w:pStyle w:val="NormlWeb"/>
              <w:shd w:val="clear" w:color="auto" w:fill="FFFFFF"/>
              <w:spacing w:after="0"/>
              <w:jc w:val="center"/>
              <w:rPr>
                <w:rFonts w:ascii="Calibri" w:hAnsi="Calibri"/>
              </w:rPr>
            </w:pPr>
          </w:p>
        </w:tc>
      </w:tr>
    </w:tbl>
    <w:p w:rsidR="00625A0C" w:rsidRDefault="00625A0C" w:rsidP="00625A0C">
      <w:pPr>
        <w:rPr>
          <w:rFonts w:ascii="Calibri" w:hAnsi="Calibri"/>
          <w:snapToGrid w:val="0"/>
        </w:rPr>
      </w:pPr>
    </w:p>
    <w:p w:rsidR="00625A0C" w:rsidRPr="008A32ED" w:rsidRDefault="00625A0C" w:rsidP="00625A0C">
      <w:pPr>
        <w:rPr>
          <w:rFonts w:ascii="Calibri" w:hAnsi="Calibri"/>
          <w:snapToGrid w:val="0"/>
        </w:rPr>
      </w:pPr>
      <w:r w:rsidRPr="008A32ED">
        <w:rPr>
          <w:rFonts w:ascii="Calibri" w:hAnsi="Calibri"/>
          <w:snapToGrid w:val="0"/>
        </w:rPr>
        <w:t>Kelt</w:t>
      </w:r>
      <w:proofErr w:type="gramStart"/>
      <w:r w:rsidRPr="008A32ED">
        <w:rPr>
          <w:rFonts w:ascii="Calibri" w:hAnsi="Calibri"/>
          <w:snapToGrid w:val="0"/>
        </w:rPr>
        <w:t>: …</w:t>
      </w:r>
      <w:proofErr w:type="gramEnd"/>
      <w:r w:rsidRPr="008A32ED">
        <w:rPr>
          <w:rFonts w:ascii="Calibri" w:hAnsi="Calibri"/>
          <w:snapToGrid w:val="0"/>
        </w:rPr>
        <w:t xml:space="preserve">…………………………., …….. év ……………….. hó …. nap </w:t>
      </w:r>
    </w:p>
    <w:p w:rsidR="00625A0C" w:rsidRPr="008A32ED" w:rsidRDefault="00625A0C" w:rsidP="00625A0C">
      <w:pPr>
        <w:rPr>
          <w:rFonts w:ascii="Calibri" w:hAnsi="Calibri"/>
          <w:snapToGrid w:val="0"/>
        </w:rPr>
      </w:pPr>
    </w:p>
    <w:p w:rsidR="00625A0C" w:rsidRPr="008A32ED" w:rsidRDefault="00625A0C" w:rsidP="00625A0C">
      <w:pPr>
        <w:rPr>
          <w:rFonts w:ascii="Calibri" w:hAnsi="Calibri"/>
          <w:snapToGrid w:val="0"/>
        </w:rPr>
      </w:pPr>
    </w:p>
    <w:p w:rsidR="00625A0C" w:rsidRPr="008A32ED" w:rsidRDefault="00625A0C" w:rsidP="00625A0C">
      <w:pPr>
        <w:rPr>
          <w:rFonts w:ascii="Calibri" w:hAnsi="Calibri"/>
        </w:rPr>
      </w:pPr>
      <w:r w:rsidRPr="008A32ED">
        <w:rPr>
          <w:rFonts w:ascii="Calibri" w:hAnsi="Calibri"/>
        </w:rPr>
        <w:tab/>
      </w:r>
      <w:r w:rsidRPr="008A32ED">
        <w:rPr>
          <w:rFonts w:ascii="Calibri" w:hAnsi="Calibri"/>
        </w:rPr>
        <w:tab/>
      </w:r>
      <w:r w:rsidRPr="008A32ED">
        <w:rPr>
          <w:rFonts w:ascii="Calibri" w:hAnsi="Calibri"/>
        </w:rPr>
        <w:tab/>
      </w:r>
      <w:r w:rsidRPr="008A32ED">
        <w:rPr>
          <w:rFonts w:ascii="Calibri" w:hAnsi="Calibri"/>
        </w:rPr>
        <w:tab/>
      </w:r>
      <w:r w:rsidRPr="008A32ED">
        <w:rPr>
          <w:rFonts w:ascii="Calibri" w:hAnsi="Calibri"/>
        </w:rPr>
        <w:tab/>
      </w:r>
      <w:r w:rsidRPr="008A32ED">
        <w:rPr>
          <w:rFonts w:ascii="Calibri" w:hAnsi="Calibri"/>
        </w:rPr>
        <w:tab/>
      </w:r>
      <w:r w:rsidRPr="008A32ED">
        <w:rPr>
          <w:rFonts w:ascii="Calibri" w:hAnsi="Calibri"/>
        </w:rPr>
        <w:tab/>
      </w:r>
      <w:r w:rsidRPr="008A32ED">
        <w:rPr>
          <w:rFonts w:ascii="Calibri" w:hAnsi="Calibri"/>
        </w:rPr>
        <w:tab/>
        <w:t>………………………………………………….</w:t>
      </w:r>
    </w:p>
    <w:p w:rsidR="00625A0C" w:rsidRDefault="00625A0C" w:rsidP="00625A0C">
      <w:pPr>
        <w:ind w:left="360"/>
        <w:rPr>
          <w:rFonts w:ascii="Calibri" w:hAnsi="Calibri"/>
        </w:rPr>
      </w:pPr>
      <w:r w:rsidRPr="008A32ED">
        <w:rPr>
          <w:rFonts w:ascii="Calibri" w:hAnsi="Calibri"/>
        </w:rPr>
        <w:tab/>
      </w:r>
      <w:r w:rsidRPr="008A32ED">
        <w:rPr>
          <w:rFonts w:ascii="Calibri" w:hAnsi="Calibri"/>
        </w:rPr>
        <w:tab/>
      </w:r>
      <w:r w:rsidRPr="008A32ED">
        <w:rPr>
          <w:rFonts w:ascii="Calibri" w:hAnsi="Calibri"/>
        </w:rPr>
        <w:tab/>
      </w:r>
      <w:r w:rsidRPr="008A32ED">
        <w:rPr>
          <w:rFonts w:ascii="Calibri" w:hAnsi="Calibri"/>
        </w:rPr>
        <w:tab/>
      </w:r>
      <w:r w:rsidRPr="008A32ED">
        <w:rPr>
          <w:rFonts w:ascii="Calibri" w:hAnsi="Calibri"/>
        </w:rPr>
        <w:tab/>
      </w:r>
      <w:r w:rsidRPr="008A32ED">
        <w:rPr>
          <w:rFonts w:ascii="Calibri" w:hAnsi="Calibri"/>
        </w:rPr>
        <w:tab/>
      </w:r>
      <w:r w:rsidRPr="008A32ED">
        <w:rPr>
          <w:rFonts w:ascii="Calibri" w:hAnsi="Calibri"/>
        </w:rPr>
        <w:tab/>
      </w:r>
      <w:r w:rsidRPr="008A32ED">
        <w:rPr>
          <w:rFonts w:ascii="Calibri" w:hAnsi="Calibri"/>
        </w:rPr>
        <w:tab/>
        <w:t xml:space="preserve">    Ajánlattevő cégszerű aláírása</w:t>
      </w:r>
    </w:p>
    <w:p w:rsidR="00625A0C" w:rsidRPr="007B654B" w:rsidRDefault="00625A0C" w:rsidP="00DF216D">
      <w:pPr>
        <w:pStyle w:val="standard0"/>
        <w:pageBreakBefore/>
        <w:jc w:val="right"/>
        <w:rPr>
          <w:rFonts w:ascii="Calibri" w:hAnsi="Calibri"/>
          <w:b/>
        </w:rPr>
        <w:sectPr w:rsidR="00625A0C" w:rsidRPr="007B654B" w:rsidSect="00433D57">
          <w:headerReference w:type="default" r:id="rId116"/>
          <w:headerReference w:type="first" r:id="rId117"/>
          <w:pgSz w:w="11906" w:h="16838"/>
          <w:pgMar w:top="1246" w:right="1134" w:bottom="709" w:left="1134" w:header="57" w:footer="708" w:gutter="0"/>
          <w:cols w:space="708"/>
          <w:titlePg/>
          <w:docGrid w:linePitch="272"/>
        </w:sectPr>
      </w:pPr>
    </w:p>
    <w:p w:rsidR="00DF216D" w:rsidRPr="007B654B" w:rsidRDefault="00DF216D" w:rsidP="00DF216D">
      <w:pPr>
        <w:pStyle w:val="standard0"/>
        <w:pageBreakBefore/>
        <w:ind w:left="142"/>
        <w:jc w:val="right"/>
        <w:rPr>
          <w:rFonts w:ascii="Calibri" w:hAnsi="Calibri"/>
        </w:rPr>
      </w:pPr>
      <w:r w:rsidRPr="007B654B">
        <w:rPr>
          <w:rFonts w:ascii="Calibri" w:hAnsi="Calibri"/>
          <w:b/>
        </w:rPr>
        <w:lastRenderedPageBreak/>
        <w:t>AD. 2/B. sz. melléklet</w:t>
      </w:r>
    </w:p>
    <w:p w:rsidR="00DF216D" w:rsidRPr="007B654B" w:rsidRDefault="00DF216D" w:rsidP="00DF216D">
      <w:pPr>
        <w:pStyle w:val="lfej1"/>
        <w:jc w:val="right"/>
        <w:rPr>
          <w:rFonts w:ascii="Calibri" w:hAnsi="Calibri"/>
        </w:rPr>
      </w:pPr>
    </w:p>
    <w:p w:rsidR="00DF216D" w:rsidRPr="007B654B" w:rsidRDefault="00DF216D" w:rsidP="00DF216D">
      <w:pPr>
        <w:keepNext/>
        <w:jc w:val="center"/>
        <w:rPr>
          <w:rFonts w:ascii="Calibri" w:hAnsi="Calibri"/>
          <w:b/>
          <w:bCs/>
          <w:caps/>
          <w:sz w:val="24"/>
          <w:szCs w:val="24"/>
        </w:rPr>
      </w:pPr>
      <w:r w:rsidRPr="007B654B">
        <w:rPr>
          <w:rFonts w:ascii="Calibri" w:hAnsi="Calibri"/>
          <w:b/>
          <w:bCs/>
          <w:caps/>
          <w:sz w:val="24"/>
          <w:szCs w:val="24"/>
        </w:rPr>
        <w:t>Nyilatkozat üzleti titokról</w:t>
      </w:r>
    </w:p>
    <w:p w:rsidR="00DF216D" w:rsidRPr="007B654B" w:rsidRDefault="00DF216D" w:rsidP="00DF216D">
      <w:pPr>
        <w:keepNext/>
        <w:jc w:val="center"/>
        <w:rPr>
          <w:rFonts w:ascii="Calibri" w:hAnsi="Calibri"/>
          <w:b/>
          <w:bCs/>
          <w:caps/>
          <w:sz w:val="24"/>
          <w:szCs w:val="24"/>
        </w:rPr>
      </w:pPr>
      <w:r w:rsidRPr="007B654B">
        <w:rPr>
          <w:rFonts w:ascii="Calibri" w:hAnsi="Calibri"/>
          <w:b/>
          <w:bCs/>
          <w:caps/>
          <w:sz w:val="24"/>
          <w:szCs w:val="24"/>
        </w:rPr>
        <w:t>(adott esetben)</w:t>
      </w:r>
    </w:p>
    <w:p w:rsidR="00DF216D" w:rsidRPr="007B654B" w:rsidRDefault="00DF216D" w:rsidP="00DF216D">
      <w:pPr>
        <w:keepNext/>
        <w:jc w:val="center"/>
        <w:rPr>
          <w:rFonts w:ascii="Calibri" w:hAnsi="Calibri"/>
          <w:i/>
          <w:iCs/>
          <w:sz w:val="24"/>
          <w:szCs w:val="24"/>
        </w:rPr>
      </w:pPr>
    </w:p>
    <w:p w:rsidR="00DF216D" w:rsidRPr="007B654B" w:rsidRDefault="00DF216D" w:rsidP="00DF216D">
      <w:pPr>
        <w:jc w:val="both"/>
        <w:rPr>
          <w:rFonts w:ascii="Calibri" w:hAnsi="Calibri"/>
          <w:sz w:val="24"/>
          <w:szCs w:val="24"/>
        </w:rPr>
      </w:pPr>
      <w:proofErr w:type="gramStart"/>
      <w:r w:rsidRPr="007B654B">
        <w:rPr>
          <w:rFonts w:ascii="Calibri" w:hAnsi="Calibri"/>
          <w:sz w:val="24"/>
          <w:szCs w:val="24"/>
        </w:rPr>
        <w:t xml:space="preserve">Alulírott ………………………………..(név) mint a(z) ……………………….cégnév (székhely) ajánlattevő képviselője  </w:t>
      </w:r>
      <w:r w:rsidRPr="007B654B">
        <w:rPr>
          <w:rFonts w:ascii="Calibri" w:hAnsi="Calibri" w:cstheme="minorHAnsi"/>
          <w:b/>
          <w:sz w:val="24"/>
          <w:szCs w:val="24"/>
        </w:rPr>
        <w:t>„</w:t>
      </w:r>
      <w:r w:rsidR="004A360C">
        <w:rPr>
          <w:rFonts w:ascii="Calibri" w:hAnsi="Calibri"/>
          <w:b/>
          <w:bCs/>
          <w:sz w:val="24"/>
          <w:szCs w:val="24"/>
        </w:rPr>
        <w:t>A</w:t>
      </w:r>
      <w:r w:rsidR="007D4A41" w:rsidRPr="007D4A41">
        <w:rPr>
          <w:rFonts w:ascii="Calibri" w:hAnsi="Calibri"/>
          <w:b/>
          <w:bCs/>
          <w:sz w:val="24"/>
          <w:szCs w:val="24"/>
        </w:rPr>
        <w:t xml:space="preserve"> veleszületett vérzékenység kezelésére szolgáló külföldi plazmából előállításra kerülő, </w:t>
      </w:r>
      <w:proofErr w:type="spellStart"/>
      <w:r w:rsidR="007D4A41" w:rsidRPr="007D4A41">
        <w:rPr>
          <w:rFonts w:ascii="Calibri" w:hAnsi="Calibri"/>
          <w:b/>
          <w:bCs/>
          <w:sz w:val="24"/>
          <w:szCs w:val="24"/>
        </w:rPr>
        <w:t>haemofilia</w:t>
      </w:r>
      <w:proofErr w:type="spellEnd"/>
      <w:r w:rsidR="007D4A41" w:rsidRPr="007D4A41">
        <w:rPr>
          <w:rFonts w:ascii="Calibri" w:hAnsi="Calibri"/>
          <w:b/>
          <w:bCs/>
          <w:sz w:val="24"/>
          <w:szCs w:val="24"/>
        </w:rPr>
        <w:t xml:space="preserve"> A kezelésére szolgáló nagytisztaságú VIII. faktor koncentrátum, ITI kezelésre alkalmas Von </w:t>
      </w:r>
      <w:proofErr w:type="spellStart"/>
      <w:r w:rsidR="007D4A41" w:rsidRPr="007D4A41">
        <w:rPr>
          <w:rFonts w:ascii="Calibri" w:hAnsi="Calibri"/>
          <w:b/>
          <w:bCs/>
          <w:sz w:val="24"/>
          <w:szCs w:val="24"/>
        </w:rPr>
        <w:t>Willebrand</w:t>
      </w:r>
      <w:proofErr w:type="spellEnd"/>
      <w:r w:rsidR="007D4A41" w:rsidRPr="007D4A41">
        <w:rPr>
          <w:rFonts w:ascii="Calibri" w:hAnsi="Calibri"/>
          <w:b/>
          <w:bCs/>
          <w:sz w:val="24"/>
          <w:szCs w:val="24"/>
        </w:rPr>
        <w:t xml:space="preserve"> faktor tartalmú készítmény beszerzése folyamatban lévő ITI kezelés alatt álló betegek részére</w:t>
      </w:r>
      <w:r w:rsidRPr="007D4A41">
        <w:rPr>
          <w:rFonts w:ascii="Calibri" w:hAnsi="Calibri"/>
          <w:b/>
          <w:bCs/>
          <w:sz w:val="24"/>
          <w:szCs w:val="24"/>
        </w:rPr>
        <w:t>”</w:t>
      </w:r>
      <w:r w:rsidRPr="007B654B">
        <w:rPr>
          <w:rFonts w:ascii="Calibri" w:hAnsi="Calibri" w:cstheme="minorHAnsi"/>
          <w:b/>
          <w:sz w:val="24"/>
          <w:szCs w:val="24"/>
        </w:rPr>
        <w:t xml:space="preserve"> </w:t>
      </w:r>
      <w:r w:rsidRPr="007B654B">
        <w:rPr>
          <w:rFonts w:ascii="Calibri" w:hAnsi="Calibri"/>
          <w:sz w:val="24"/>
          <w:szCs w:val="24"/>
        </w:rPr>
        <w:t>tárgyú közbeszerzési eljárásban ezúton nyilatkozom, hogy az ajánlatban az alábbi oldalakon a Kbt. 44.</w:t>
      </w:r>
      <w:proofErr w:type="gramEnd"/>
      <w:r w:rsidRPr="007B654B">
        <w:rPr>
          <w:rFonts w:ascii="Calibri" w:hAnsi="Calibri"/>
          <w:sz w:val="24"/>
          <w:szCs w:val="24"/>
        </w:rPr>
        <w:t xml:space="preserve"> §</w:t>
      </w:r>
      <w:proofErr w:type="spellStart"/>
      <w:r w:rsidRPr="007B654B">
        <w:rPr>
          <w:rFonts w:ascii="Calibri" w:hAnsi="Calibri"/>
          <w:sz w:val="24"/>
          <w:szCs w:val="24"/>
        </w:rPr>
        <w:t>-ában</w:t>
      </w:r>
      <w:proofErr w:type="spellEnd"/>
      <w:r w:rsidRPr="007B654B">
        <w:rPr>
          <w:rFonts w:ascii="Calibri" w:hAnsi="Calibri"/>
          <w:sz w:val="24"/>
          <w:szCs w:val="24"/>
        </w:rPr>
        <w:t xml:space="preserve"> foglaltaknak megfelelően, elkülönítetten elhelyezett iratok, a Ptk. 2:47. § szerinti üzleti titkot tartalmaznak, melyek nyilvánosságra hozatalát ezennel megtiltom:</w:t>
      </w:r>
    </w:p>
    <w:p w:rsidR="00DF216D" w:rsidRPr="007B654B" w:rsidRDefault="00DF216D" w:rsidP="00DF216D">
      <w:pPr>
        <w:keepNext/>
        <w:jc w:val="both"/>
        <w:rPr>
          <w:rFonts w:ascii="Calibri" w:hAnsi="Calibri"/>
          <w:b/>
          <w:bCs/>
          <w:sz w:val="24"/>
          <w:szCs w:val="24"/>
        </w:rPr>
      </w:pPr>
      <w:r w:rsidRPr="007B654B">
        <w:rPr>
          <w:rFonts w:ascii="Calibri" w:hAnsi="Calibri"/>
          <w:b/>
          <w:bCs/>
          <w:sz w:val="24"/>
          <w:szCs w:val="24"/>
        </w:rPr>
        <w:t xml:space="preserve">….. </w:t>
      </w:r>
      <w:proofErr w:type="gramStart"/>
      <w:r w:rsidRPr="007B654B">
        <w:rPr>
          <w:rFonts w:ascii="Calibri" w:hAnsi="Calibri"/>
          <w:b/>
          <w:bCs/>
          <w:sz w:val="24"/>
          <w:szCs w:val="24"/>
        </w:rPr>
        <w:t>- ….</w:t>
      </w:r>
      <w:proofErr w:type="gramEnd"/>
      <w:r w:rsidRPr="007B654B">
        <w:rPr>
          <w:rFonts w:ascii="Calibri" w:hAnsi="Calibri"/>
          <w:b/>
          <w:bCs/>
          <w:sz w:val="24"/>
          <w:szCs w:val="24"/>
        </w:rPr>
        <w:t>. oldal(</w:t>
      </w:r>
      <w:proofErr w:type="spellStart"/>
      <w:r w:rsidRPr="007B654B">
        <w:rPr>
          <w:rFonts w:ascii="Calibri" w:hAnsi="Calibri"/>
          <w:b/>
          <w:bCs/>
          <w:sz w:val="24"/>
          <w:szCs w:val="24"/>
        </w:rPr>
        <w:t>ak</w:t>
      </w:r>
      <w:proofErr w:type="spellEnd"/>
      <w:r w:rsidRPr="007B654B">
        <w:rPr>
          <w:rFonts w:ascii="Calibri" w:hAnsi="Calibri"/>
          <w:b/>
          <w:bCs/>
          <w:sz w:val="24"/>
          <w:szCs w:val="24"/>
        </w:rPr>
        <w:t>)</w:t>
      </w:r>
    </w:p>
    <w:p w:rsidR="00DF216D" w:rsidRPr="007B654B" w:rsidRDefault="00DF216D" w:rsidP="00DF216D">
      <w:pPr>
        <w:keepNext/>
        <w:jc w:val="both"/>
        <w:rPr>
          <w:rFonts w:ascii="Calibri" w:hAnsi="Calibri"/>
          <w:b/>
          <w:bCs/>
          <w:sz w:val="24"/>
          <w:szCs w:val="24"/>
        </w:rPr>
      </w:pPr>
    </w:p>
    <w:p w:rsidR="00DF216D" w:rsidRPr="007B654B" w:rsidRDefault="00DF216D" w:rsidP="00DF216D">
      <w:pPr>
        <w:keepNext/>
        <w:jc w:val="both"/>
        <w:rPr>
          <w:rFonts w:ascii="Calibri" w:hAnsi="Calibri"/>
          <w:sz w:val="24"/>
          <w:szCs w:val="24"/>
        </w:rPr>
      </w:pPr>
      <w:r w:rsidRPr="007B654B">
        <w:rPr>
          <w:rFonts w:ascii="Calibri" w:hAnsi="Calibri"/>
          <w:sz w:val="24"/>
          <w:szCs w:val="24"/>
        </w:rPr>
        <w:t>Tudomásul veszem, hogy az üzleti titkot tartalmazó irat kizárólag olyan információkat tartalmazhat, amelyek nyilvánosságra hozatala üzleti tevékenységünk szempontjából aránytalan sérelmet okozna.</w:t>
      </w:r>
    </w:p>
    <w:p w:rsidR="00DF216D" w:rsidRPr="007B654B" w:rsidRDefault="00DF216D" w:rsidP="00DF216D">
      <w:pPr>
        <w:keepNext/>
        <w:jc w:val="both"/>
        <w:rPr>
          <w:rFonts w:ascii="Calibri" w:hAnsi="Calibri"/>
          <w:sz w:val="24"/>
          <w:szCs w:val="24"/>
        </w:rPr>
      </w:pPr>
    </w:p>
    <w:p w:rsidR="00DF216D" w:rsidRPr="007B654B" w:rsidRDefault="00DF216D" w:rsidP="00DF216D">
      <w:pPr>
        <w:keepNext/>
        <w:jc w:val="both"/>
        <w:rPr>
          <w:rFonts w:ascii="Calibri" w:hAnsi="Calibri"/>
          <w:sz w:val="24"/>
          <w:szCs w:val="24"/>
        </w:rPr>
      </w:pPr>
      <w:r w:rsidRPr="007B654B">
        <w:rPr>
          <w:rFonts w:ascii="Calibri" w:hAnsi="Calibri"/>
          <w:sz w:val="24"/>
          <w:szCs w:val="24"/>
        </w:rPr>
        <w:t>A Kbt. 44. § (1) bekezdése figyelembe vételével az alábbiak szerint indokoljuk, hogy az üzleti titkot tartalmazó iratban található információ vagy adat nyilvánosságra hozatala miért és milyen módon okozna számunkra aránytalan sérelmet:</w:t>
      </w:r>
    </w:p>
    <w:p w:rsidR="00DF216D" w:rsidRPr="007B654B" w:rsidRDefault="00DF216D" w:rsidP="00DF216D">
      <w:pPr>
        <w:keepNext/>
        <w:jc w:val="both"/>
        <w:rPr>
          <w:rFonts w:ascii="Calibri" w:hAnsi="Calibri"/>
          <w:b/>
          <w:bCs/>
          <w:sz w:val="24"/>
          <w:szCs w:val="24"/>
        </w:rPr>
      </w:pPr>
    </w:p>
    <w:p w:rsidR="00DF216D" w:rsidRPr="007B654B" w:rsidRDefault="00DF216D" w:rsidP="00DF216D">
      <w:pPr>
        <w:keepNext/>
        <w:jc w:val="both"/>
        <w:rPr>
          <w:rFonts w:ascii="Calibri" w:hAnsi="Calibri"/>
          <w:i/>
          <w:iCs/>
          <w:sz w:val="24"/>
          <w:szCs w:val="24"/>
        </w:rPr>
      </w:pPr>
      <w:r w:rsidRPr="007B654B">
        <w:rPr>
          <w:rFonts w:ascii="Calibri" w:hAnsi="Calibri"/>
          <w:i/>
          <w:iCs/>
          <w:sz w:val="24"/>
          <w:szCs w:val="24"/>
        </w:rPr>
        <w:t>Dokumentum1 megjelölése</w:t>
      </w:r>
      <w:proofErr w:type="gramStart"/>
      <w:r w:rsidRPr="007B654B">
        <w:rPr>
          <w:rFonts w:ascii="Calibri" w:hAnsi="Calibri"/>
          <w:i/>
          <w:iCs/>
          <w:sz w:val="24"/>
          <w:szCs w:val="24"/>
        </w:rPr>
        <w:t>:</w:t>
      </w:r>
      <w:r w:rsidRPr="007B654B">
        <w:rPr>
          <w:rFonts w:ascii="Calibri" w:hAnsi="Calibri"/>
          <w:sz w:val="24"/>
          <w:szCs w:val="24"/>
        </w:rPr>
        <w:t xml:space="preserve"> …</w:t>
      </w:r>
      <w:proofErr w:type="gramEnd"/>
      <w:r w:rsidRPr="007B654B">
        <w:rPr>
          <w:rFonts w:ascii="Calibri" w:hAnsi="Calibri"/>
          <w:sz w:val="24"/>
          <w:szCs w:val="24"/>
        </w:rPr>
        <w:t>…………….</w:t>
      </w:r>
    </w:p>
    <w:p w:rsidR="00DF216D" w:rsidRPr="007B654B" w:rsidRDefault="00DF216D" w:rsidP="00DF216D">
      <w:pPr>
        <w:keepNext/>
        <w:jc w:val="both"/>
        <w:rPr>
          <w:rFonts w:ascii="Calibri" w:hAnsi="Calibri"/>
          <w:sz w:val="24"/>
          <w:szCs w:val="24"/>
        </w:rPr>
      </w:pPr>
      <w:r w:rsidRPr="007B654B">
        <w:rPr>
          <w:rFonts w:ascii="Calibri" w:hAnsi="Calibri"/>
          <w:sz w:val="24"/>
          <w:szCs w:val="24"/>
        </w:rPr>
        <w:t>A nyilvánosságra hozatalhoz kapcsolódó kockázatok és veszélyek bemutatása:</w:t>
      </w:r>
    </w:p>
    <w:p w:rsidR="00DF216D" w:rsidRPr="007B654B" w:rsidRDefault="00DF216D" w:rsidP="00DF216D">
      <w:pPr>
        <w:keepNext/>
        <w:jc w:val="both"/>
        <w:rPr>
          <w:rFonts w:ascii="Calibri" w:hAnsi="Calibri"/>
          <w:sz w:val="24"/>
          <w:szCs w:val="24"/>
        </w:rPr>
      </w:pPr>
      <w:r w:rsidRPr="007B654B">
        <w:rPr>
          <w:rFonts w:ascii="Calibri" w:hAnsi="Calibri"/>
          <w:sz w:val="24"/>
          <w:szCs w:val="24"/>
        </w:rPr>
        <w:t>…………………………………………………………………………………..</w:t>
      </w:r>
    </w:p>
    <w:p w:rsidR="00DF216D" w:rsidRPr="007B654B" w:rsidRDefault="00DF216D" w:rsidP="00DF216D">
      <w:pPr>
        <w:keepNext/>
        <w:jc w:val="both"/>
        <w:rPr>
          <w:rFonts w:ascii="Calibri" w:hAnsi="Calibri"/>
          <w:sz w:val="24"/>
          <w:szCs w:val="24"/>
        </w:rPr>
      </w:pPr>
      <w:r w:rsidRPr="007B654B">
        <w:rPr>
          <w:rFonts w:ascii="Calibri" w:hAnsi="Calibri"/>
          <w:sz w:val="24"/>
          <w:szCs w:val="24"/>
        </w:rPr>
        <w:t>Az aránytalan sérelem</w:t>
      </w:r>
      <w:proofErr w:type="gramStart"/>
      <w:r w:rsidRPr="007B654B">
        <w:rPr>
          <w:rFonts w:ascii="Calibri" w:hAnsi="Calibri"/>
          <w:sz w:val="24"/>
          <w:szCs w:val="24"/>
        </w:rPr>
        <w:t>: …</w:t>
      </w:r>
      <w:proofErr w:type="gramEnd"/>
      <w:r w:rsidRPr="007B654B">
        <w:rPr>
          <w:rFonts w:ascii="Calibri" w:hAnsi="Calibri"/>
          <w:sz w:val="24"/>
          <w:szCs w:val="24"/>
        </w:rPr>
        <w:t>…………….</w:t>
      </w:r>
    </w:p>
    <w:p w:rsidR="00DF216D" w:rsidRPr="007B654B" w:rsidRDefault="00DF216D" w:rsidP="00DF216D">
      <w:pPr>
        <w:keepNext/>
        <w:jc w:val="both"/>
        <w:rPr>
          <w:rFonts w:ascii="Calibri" w:hAnsi="Calibri"/>
          <w:sz w:val="24"/>
          <w:szCs w:val="24"/>
        </w:rPr>
      </w:pPr>
    </w:p>
    <w:p w:rsidR="00DF216D" w:rsidRPr="007B654B" w:rsidRDefault="00DF216D" w:rsidP="00DF216D">
      <w:pPr>
        <w:keepNext/>
        <w:jc w:val="both"/>
        <w:rPr>
          <w:rFonts w:ascii="Calibri" w:hAnsi="Calibri"/>
          <w:i/>
          <w:iCs/>
          <w:sz w:val="24"/>
          <w:szCs w:val="24"/>
        </w:rPr>
      </w:pPr>
      <w:r w:rsidRPr="007B654B">
        <w:rPr>
          <w:rFonts w:ascii="Calibri" w:hAnsi="Calibri"/>
          <w:i/>
          <w:iCs/>
          <w:sz w:val="24"/>
          <w:szCs w:val="24"/>
        </w:rPr>
        <w:t>Dokumentum2 megjelölése</w:t>
      </w:r>
      <w:proofErr w:type="gramStart"/>
      <w:r w:rsidRPr="007B654B">
        <w:rPr>
          <w:rFonts w:ascii="Calibri" w:hAnsi="Calibri"/>
          <w:i/>
          <w:iCs/>
          <w:sz w:val="24"/>
          <w:szCs w:val="24"/>
        </w:rPr>
        <w:t>:</w:t>
      </w:r>
      <w:r w:rsidRPr="007B654B">
        <w:rPr>
          <w:rFonts w:ascii="Calibri" w:hAnsi="Calibri"/>
          <w:sz w:val="24"/>
          <w:szCs w:val="24"/>
        </w:rPr>
        <w:t xml:space="preserve"> …</w:t>
      </w:r>
      <w:proofErr w:type="gramEnd"/>
      <w:r w:rsidRPr="007B654B">
        <w:rPr>
          <w:rFonts w:ascii="Calibri" w:hAnsi="Calibri"/>
          <w:sz w:val="24"/>
          <w:szCs w:val="24"/>
        </w:rPr>
        <w:t>…………….</w:t>
      </w:r>
    </w:p>
    <w:p w:rsidR="00DF216D" w:rsidRPr="007B654B" w:rsidRDefault="00DF216D" w:rsidP="00DF216D">
      <w:pPr>
        <w:keepNext/>
        <w:jc w:val="both"/>
        <w:rPr>
          <w:rFonts w:ascii="Calibri" w:hAnsi="Calibri"/>
          <w:sz w:val="24"/>
          <w:szCs w:val="24"/>
        </w:rPr>
      </w:pPr>
      <w:r w:rsidRPr="007B654B">
        <w:rPr>
          <w:rFonts w:ascii="Calibri" w:hAnsi="Calibri"/>
          <w:sz w:val="24"/>
          <w:szCs w:val="24"/>
        </w:rPr>
        <w:t>A nyilvánosságra hozatalhoz kapcsolódó kockázatok és veszélyek bemutatása:</w:t>
      </w:r>
    </w:p>
    <w:p w:rsidR="00DF216D" w:rsidRPr="007B654B" w:rsidRDefault="00DF216D" w:rsidP="00DF216D">
      <w:pPr>
        <w:keepNext/>
        <w:jc w:val="both"/>
        <w:rPr>
          <w:rFonts w:ascii="Calibri" w:hAnsi="Calibri"/>
          <w:sz w:val="24"/>
          <w:szCs w:val="24"/>
        </w:rPr>
      </w:pPr>
      <w:r w:rsidRPr="007B654B">
        <w:rPr>
          <w:rFonts w:ascii="Calibri" w:hAnsi="Calibri"/>
          <w:sz w:val="24"/>
          <w:szCs w:val="24"/>
        </w:rPr>
        <w:t>…………………………………………………………………………………..</w:t>
      </w:r>
    </w:p>
    <w:p w:rsidR="00DF216D" w:rsidRPr="007B654B" w:rsidRDefault="00DF216D" w:rsidP="00DF216D">
      <w:pPr>
        <w:keepNext/>
        <w:jc w:val="both"/>
        <w:rPr>
          <w:rFonts w:ascii="Calibri" w:hAnsi="Calibri"/>
          <w:sz w:val="24"/>
          <w:szCs w:val="24"/>
        </w:rPr>
      </w:pPr>
      <w:r w:rsidRPr="007B654B">
        <w:rPr>
          <w:rFonts w:ascii="Calibri" w:hAnsi="Calibri"/>
          <w:sz w:val="24"/>
          <w:szCs w:val="24"/>
        </w:rPr>
        <w:t>Az aránytalan sérelem</w:t>
      </w:r>
      <w:proofErr w:type="gramStart"/>
      <w:r w:rsidRPr="007B654B">
        <w:rPr>
          <w:rFonts w:ascii="Calibri" w:hAnsi="Calibri"/>
          <w:sz w:val="24"/>
          <w:szCs w:val="24"/>
        </w:rPr>
        <w:t>: …</w:t>
      </w:r>
      <w:proofErr w:type="gramEnd"/>
      <w:r w:rsidRPr="007B654B">
        <w:rPr>
          <w:rFonts w:ascii="Calibri" w:hAnsi="Calibri"/>
          <w:sz w:val="24"/>
          <w:szCs w:val="24"/>
        </w:rPr>
        <w:t>…………….</w:t>
      </w:r>
    </w:p>
    <w:p w:rsidR="00DF216D" w:rsidRPr="007B654B" w:rsidRDefault="00DF216D" w:rsidP="00DF216D">
      <w:pPr>
        <w:keepNext/>
        <w:jc w:val="both"/>
        <w:rPr>
          <w:rFonts w:ascii="Calibri" w:hAnsi="Calibri"/>
          <w:sz w:val="24"/>
          <w:szCs w:val="24"/>
        </w:rPr>
      </w:pPr>
    </w:p>
    <w:p w:rsidR="00DF216D" w:rsidRPr="007B654B" w:rsidRDefault="00DF216D" w:rsidP="00DF216D">
      <w:pPr>
        <w:keepNext/>
        <w:jc w:val="both"/>
        <w:rPr>
          <w:rFonts w:ascii="Calibri" w:hAnsi="Calibri"/>
          <w:sz w:val="24"/>
          <w:szCs w:val="24"/>
        </w:rPr>
      </w:pPr>
    </w:p>
    <w:p w:rsidR="00DF216D" w:rsidRPr="007B654B" w:rsidRDefault="00DF216D" w:rsidP="00DF216D">
      <w:pPr>
        <w:keepNext/>
        <w:jc w:val="both"/>
        <w:rPr>
          <w:rFonts w:ascii="Calibri" w:hAnsi="Calibri"/>
          <w:sz w:val="24"/>
          <w:szCs w:val="24"/>
        </w:rPr>
      </w:pPr>
    </w:p>
    <w:p w:rsidR="00DF216D" w:rsidRPr="007B654B" w:rsidRDefault="00DF216D" w:rsidP="00DF216D">
      <w:pPr>
        <w:spacing w:line="288" w:lineRule="auto"/>
        <w:rPr>
          <w:rFonts w:ascii="Calibri" w:hAnsi="Calibri"/>
          <w:sz w:val="24"/>
          <w:szCs w:val="24"/>
        </w:rPr>
      </w:pPr>
      <w:r w:rsidRPr="007B654B">
        <w:rPr>
          <w:rFonts w:ascii="Calibri" w:hAnsi="Calibri"/>
          <w:sz w:val="24"/>
          <w:szCs w:val="24"/>
        </w:rPr>
        <w:t>…</w:t>
      </w:r>
      <w:proofErr w:type="gramStart"/>
      <w:r w:rsidRPr="007B654B">
        <w:rPr>
          <w:rFonts w:ascii="Calibri" w:hAnsi="Calibri"/>
          <w:sz w:val="24"/>
          <w:szCs w:val="24"/>
        </w:rPr>
        <w:t>…………………..,</w:t>
      </w:r>
      <w:proofErr w:type="gramEnd"/>
      <w:r w:rsidRPr="007B654B">
        <w:rPr>
          <w:rFonts w:ascii="Calibri" w:hAnsi="Calibri"/>
          <w:sz w:val="24"/>
          <w:szCs w:val="24"/>
        </w:rPr>
        <w:t xml:space="preserve"> (helység), ……….. (év) ………………. (hónap) ……. (nap)</w:t>
      </w:r>
    </w:p>
    <w:p w:rsidR="00DF216D" w:rsidRPr="007B654B" w:rsidRDefault="00DF216D" w:rsidP="00DF216D">
      <w:pPr>
        <w:keepNext/>
        <w:rPr>
          <w:rFonts w:ascii="Calibri" w:hAnsi="Calibri"/>
          <w:sz w:val="24"/>
          <w:szCs w:val="24"/>
        </w:rPr>
      </w:pPr>
    </w:p>
    <w:tbl>
      <w:tblPr>
        <w:tblW w:w="4999" w:type="pct"/>
        <w:tblCellMar>
          <w:left w:w="0" w:type="dxa"/>
          <w:right w:w="0" w:type="dxa"/>
        </w:tblCellMar>
        <w:tblLook w:val="04A0"/>
      </w:tblPr>
      <w:tblGrid>
        <w:gridCol w:w="4886"/>
        <w:gridCol w:w="4890"/>
      </w:tblGrid>
      <w:tr w:rsidR="00DF216D" w:rsidRPr="007B654B" w:rsidTr="00433D57">
        <w:tc>
          <w:tcPr>
            <w:tcW w:w="2499" w:type="pct"/>
            <w:tcMar>
              <w:top w:w="0" w:type="dxa"/>
              <w:left w:w="70" w:type="dxa"/>
              <w:bottom w:w="0" w:type="dxa"/>
              <w:right w:w="70" w:type="dxa"/>
            </w:tcMar>
          </w:tcPr>
          <w:p w:rsidR="00DF216D" w:rsidRPr="007B654B" w:rsidRDefault="00DF216D" w:rsidP="00433D57">
            <w:pPr>
              <w:keepNext/>
              <w:jc w:val="center"/>
              <w:rPr>
                <w:rFonts w:ascii="Calibri" w:eastAsiaTheme="minorHAnsi" w:hAnsi="Calibri"/>
                <w:sz w:val="24"/>
                <w:szCs w:val="24"/>
              </w:rPr>
            </w:pPr>
          </w:p>
        </w:tc>
        <w:tc>
          <w:tcPr>
            <w:tcW w:w="2501" w:type="pct"/>
            <w:tcMar>
              <w:top w:w="0" w:type="dxa"/>
              <w:left w:w="70" w:type="dxa"/>
              <w:bottom w:w="0" w:type="dxa"/>
              <w:right w:w="70" w:type="dxa"/>
            </w:tcMar>
            <w:hideMark/>
          </w:tcPr>
          <w:p w:rsidR="00DF216D" w:rsidRPr="007B654B" w:rsidRDefault="00DF216D" w:rsidP="00433D57">
            <w:pPr>
              <w:keepNext/>
              <w:jc w:val="center"/>
              <w:rPr>
                <w:rFonts w:ascii="Calibri" w:eastAsiaTheme="minorHAnsi" w:hAnsi="Calibri"/>
                <w:sz w:val="24"/>
                <w:szCs w:val="24"/>
              </w:rPr>
            </w:pPr>
            <w:r w:rsidRPr="007B654B">
              <w:rPr>
                <w:rFonts w:ascii="Calibri" w:hAnsi="Calibri"/>
                <w:sz w:val="24"/>
                <w:szCs w:val="24"/>
              </w:rPr>
              <w:t>………………………………</w:t>
            </w:r>
          </w:p>
        </w:tc>
      </w:tr>
      <w:tr w:rsidR="00DF216D" w:rsidRPr="007B654B" w:rsidTr="00433D57">
        <w:tc>
          <w:tcPr>
            <w:tcW w:w="2499" w:type="pct"/>
            <w:tcMar>
              <w:top w:w="0" w:type="dxa"/>
              <w:left w:w="70" w:type="dxa"/>
              <w:bottom w:w="0" w:type="dxa"/>
              <w:right w:w="70" w:type="dxa"/>
            </w:tcMar>
          </w:tcPr>
          <w:p w:rsidR="00DF216D" w:rsidRPr="007B654B" w:rsidRDefault="00DF216D" w:rsidP="00433D57">
            <w:pPr>
              <w:keepNext/>
              <w:jc w:val="center"/>
              <w:rPr>
                <w:rFonts w:ascii="Calibri" w:eastAsiaTheme="minorHAnsi" w:hAnsi="Calibri"/>
                <w:sz w:val="24"/>
                <w:szCs w:val="24"/>
              </w:rPr>
            </w:pPr>
          </w:p>
        </w:tc>
        <w:tc>
          <w:tcPr>
            <w:tcW w:w="2501" w:type="pct"/>
            <w:tcMar>
              <w:top w:w="0" w:type="dxa"/>
              <w:left w:w="70" w:type="dxa"/>
              <w:bottom w:w="0" w:type="dxa"/>
              <w:right w:w="70" w:type="dxa"/>
            </w:tcMar>
            <w:hideMark/>
          </w:tcPr>
          <w:p w:rsidR="00DF216D" w:rsidRPr="007B654B" w:rsidRDefault="00DF216D" w:rsidP="00433D57">
            <w:pPr>
              <w:keepNext/>
              <w:jc w:val="center"/>
              <w:rPr>
                <w:rFonts w:ascii="Calibri" w:eastAsiaTheme="minorHAnsi" w:hAnsi="Calibri"/>
                <w:sz w:val="24"/>
                <w:szCs w:val="24"/>
              </w:rPr>
            </w:pPr>
            <w:r w:rsidRPr="007B654B">
              <w:rPr>
                <w:rFonts w:ascii="Calibri" w:hAnsi="Calibri"/>
                <w:sz w:val="24"/>
                <w:szCs w:val="24"/>
              </w:rPr>
              <w:t>&lt;cégszerű aláírás&gt;</w:t>
            </w:r>
          </w:p>
        </w:tc>
      </w:tr>
    </w:tbl>
    <w:p w:rsidR="00DF216D" w:rsidRPr="007B654B" w:rsidRDefault="00DF216D" w:rsidP="00DF216D">
      <w:pPr>
        <w:rPr>
          <w:rFonts w:ascii="Calibri" w:hAnsi="Calibri"/>
          <w:sz w:val="24"/>
          <w:szCs w:val="24"/>
          <w:lang w:eastAsia="en-US"/>
        </w:rPr>
      </w:pPr>
      <w:r w:rsidRPr="007B654B">
        <w:rPr>
          <w:rFonts w:ascii="Calibri" w:hAnsi="Calibri"/>
          <w:sz w:val="24"/>
          <w:szCs w:val="24"/>
        </w:rPr>
        <w:br w:type="page"/>
      </w:r>
    </w:p>
    <w:p w:rsidR="00DF216D" w:rsidRPr="007B654B" w:rsidRDefault="00DF216D" w:rsidP="00DF216D">
      <w:pPr>
        <w:pStyle w:val="Standard"/>
        <w:jc w:val="right"/>
        <w:rPr>
          <w:rFonts w:ascii="Calibri" w:hAnsi="Calibri"/>
        </w:rPr>
      </w:pPr>
      <w:r w:rsidRPr="007B654B">
        <w:rPr>
          <w:rFonts w:ascii="Calibri" w:hAnsi="Calibri"/>
          <w:b/>
        </w:rPr>
        <w:lastRenderedPageBreak/>
        <w:t>AD. 3. sz. melléklet</w:t>
      </w:r>
    </w:p>
    <w:p w:rsidR="00DF216D" w:rsidRPr="007B654B" w:rsidRDefault="00DF216D" w:rsidP="00DF216D">
      <w:pPr>
        <w:pStyle w:val="Standard"/>
        <w:rPr>
          <w:rFonts w:ascii="Calibri" w:hAnsi="Calibri"/>
        </w:rPr>
      </w:pPr>
    </w:p>
    <w:p w:rsidR="00DF216D" w:rsidRPr="007B654B" w:rsidRDefault="00DF216D" w:rsidP="00DF216D">
      <w:pPr>
        <w:pStyle w:val="Cmsor11"/>
        <w:numPr>
          <w:ilvl w:val="0"/>
          <w:numId w:val="0"/>
        </w:numPr>
        <w:jc w:val="center"/>
        <w:rPr>
          <w:rFonts w:ascii="Calibri" w:hAnsi="Calibri"/>
          <w:color w:val="auto"/>
          <w:sz w:val="24"/>
          <w:szCs w:val="24"/>
        </w:rPr>
      </w:pPr>
      <w:r w:rsidRPr="007B654B">
        <w:rPr>
          <w:rFonts w:ascii="Calibri" w:hAnsi="Calibri"/>
          <w:color w:val="auto"/>
          <w:sz w:val="24"/>
          <w:szCs w:val="24"/>
        </w:rPr>
        <w:t>Az ajánlattevő kifejezett nyilatkozata a Kbt. 66. § (2) bekezdésében előírt tartalommal</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
    <w:p w:rsidR="00DF216D" w:rsidRPr="007B654B" w:rsidRDefault="00DF216D" w:rsidP="00DF216D">
      <w:pPr>
        <w:jc w:val="both"/>
        <w:rPr>
          <w:rFonts w:ascii="Calibri" w:hAnsi="Calibri"/>
          <w:sz w:val="24"/>
          <w:szCs w:val="24"/>
        </w:rPr>
      </w:pPr>
      <w:proofErr w:type="gramStart"/>
      <w:r w:rsidRPr="007B654B">
        <w:rPr>
          <w:rFonts w:ascii="Calibri" w:hAnsi="Calibri"/>
          <w:sz w:val="24"/>
          <w:szCs w:val="24"/>
        </w:rPr>
        <w:t>Alulírott(</w:t>
      </w:r>
      <w:proofErr w:type="spellStart"/>
      <w:r w:rsidRPr="007B654B">
        <w:rPr>
          <w:rFonts w:ascii="Calibri" w:hAnsi="Calibri"/>
          <w:sz w:val="24"/>
          <w:szCs w:val="24"/>
        </w:rPr>
        <w:t>ak</w:t>
      </w:r>
      <w:proofErr w:type="spellEnd"/>
      <w:r w:rsidRPr="007B654B">
        <w:rPr>
          <w:rFonts w:ascii="Calibri" w:hAnsi="Calibri"/>
          <w:sz w:val="24"/>
          <w:szCs w:val="24"/>
        </w:rPr>
        <w:t>), mint a (cég megnevezése, címe) ………………………………..….... kötelezettségvállalásra jogosultja/jogosultjai kijelentem/kijelentjük, hogy az Nemzeti Egészségbiztosítási Alapkezelő</w:t>
      </w:r>
      <w:r w:rsidRPr="007B654B">
        <w:rPr>
          <w:rFonts w:ascii="Calibri" w:hAnsi="Calibri" w:cstheme="minorHAnsi"/>
          <w:b/>
          <w:sz w:val="24"/>
          <w:szCs w:val="24"/>
        </w:rPr>
        <w:t xml:space="preserve"> </w:t>
      </w:r>
      <w:r w:rsidRPr="007D4A41">
        <w:rPr>
          <w:rFonts w:ascii="Calibri" w:hAnsi="Calibri" w:cs="F"/>
          <w:b/>
          <w:bCs/>
          <w:sz w:val="24"/>
          <w:szCs w:val="24"/>
          <w:lang w:eastAsia="en-US"/>
        </w:rPr>
        <w:t>„</w:t>
      </w:r>
      <w:r w:rsidR="004A360C">
        <w:rPr>
          <w:rFonts w:ascii="Calibri" w:hAnsi="Calibri" w:cs="F"/>
          <w:b/>
          <w:bCs/>
          <w:sz w:val="24"/>
          <w:szCs w:val="24"/>
          <w:lang w:eastAsia="en-US"/>
        </w:rPr>
        <w:t>A</w:t>
      </w:r>
      <w:r w:rsidR="007D4A41" w:rsidRPr="007D4A41">
        <w:rPr>
          <w:rFonts w:ascii="Calibri" w:hAnsi="Calibri" w:cs="F"/>
          <w:b/>
          <w:bCs/>
          <w:sz w:val="24"/>
          <w:szCs w:val="24"/>
          <w:lang w:eastAsia="en-US"/>
        </w:rPr>
        <w:t xml:space="preserve"> veleszületett vérzékenység kezelésére szolgáló külföldi plazmából előállításra kerülő, </w:t>
      </w:r>
      <w:proofErr w:type="spellStart"/>
      <w:r w:rsidR="007D4A41" w:rsidRPr="007D4A41">
        <w:rPr>
          <w:rFonts w:ascii="Calibri" w:hAnsi="Calibri" w:cs="F"/>
          <w:b/>
          <w:bCs/>
          <w:sz w:val="24"/>
          <w:szCs w:val="24"/>
          <w:lang w:eastAsia="en-US"/>
        </w:rPr>
        <w:t>haemofilia</w:t>
      </w:r>
      <w:proofErr w:type="spellEnd"/>
      <w:r w:rsidR="007D4A41" w:rsidRPr="007D4A41">
        <w:rPr>
          <w:rFonts w:ascii="Calibri" w:hAnsi="Calibri" w:cs="F"/>
          <w:b/>
          <w:bCs/>
          <w:sz w:val="24"/>
          <w:szCs w:val="24"/>
          <w:lang w:eastAsia="en-US"/>
        </w:rPr>
        <w:t xml:space="preserve"> A kezelésére szolgáló nagytisztaságú VIII. faktor koncentrátum, ITI kezelésre alkalmas Von </w:t>
      </w:r>
      <w:proofErr w:type="spellStart"/>
      <w:r w:rsidR="007D4A41" w:rsidRPr="007D4A41">
        <w:rPr>
          <w:rFonts w:ascii="Calibri" w:hAnsi="Calibri" w:cs="F"/>
          <w:b/>
          <w:bCs/>
          <w:sz w:val="24"/>
          <w:szCs w:val="24"/>
          <w:lang w:eastAsia="en-US"/>
        </w:rPr>
        <w:t>Willebrand</w:t>
      </w:r>
      <w:proofErr w:type="spellEnd"/>
      <w:r w:rsidR="007D4A41" w:rsidRPr="007D4A41">
        <w:rPr>
          <w:rFonts w:ascii="Calibri" w:hAnsi="Calibri" w:cs="F"/>
          <w:b/>
          <w:bCs/>
          <w:sz w:val="24"/>
          <w:szCs w:val="24"/>
          <w:lang w:eastAsia="en-US"/>
        </w:rPr>
        <w:t xml:space="preserve"> faktor tartalmú készítmény beszerzése folyamatban lévő ITI kezelés alatt álló betegek részére</w:t>
      </w:r>
      <w:r w:rsidRPr="007D4A41">
        <w:rPr>
          <w:rFonts w:ascii="Calibri" w:hAnsi="Calibri" w:cs="F"/>
          <w:b/>
          <w:bCs/>
          <w:sz w:val="24"/>
          <w:szCs w:val="24"/>
          <w:lang w:eastAsia="en-US"/>
        </w:rPr>
        <w:t xml:space="preserve">” </w:t>
      </w:r>
      <w:r w:rsidRPr="007B654B">
        <w:rPr>
          <w:rFonts w:ascii="Calibri" w:hAnsi="Calibri"/>
          <w:b/>
          <w:color w:val="000000" w:themeColor="text1"/>
          <w:sz w:val="24"/>
          <w:szCs w:val="24"/>
        </w:rPr>
        <w:t xml:space="preserve"> </w:t>
      </w:r>
      <w:r w:rsidRPr="007B654B">
        <w:rPr>
          <w:rFonts w:ascii="Calibri" w:hAnsi="Calibri"/>
          <w:sz w:val="24"/>
          <w:szCs w:val="24"/>
        </w:rPr>
        <w:t>tárgyú közbeszerzési eljárás közbeszerzési dokumentumokban foglalt feltételeit, valamint a gazdasági szereplők által</w:t>
      </w:r>
      <w:proofErr w:type="gramEnd"/>
      <w:r w:rsidRPr="007B654B">
        <w:rPr>
          <w:rFonts w:ascii="Calibri" w:hAnsi="Calibri"/>
          <w:sz w:val="24"/>
          <w:szCs w:val="24"/>
        </w:rPr>
        <w:t xml:space="preserve"> </w:t>
      </w:r>
      <w:proofErr w:type="gramStart"/>
      <w:r w:rsidRPr="007B654B">
        <w:rPr>
          <w:rFonts w:ascii="Calibri" w:hAnsi="Calibri"/>
          <w:sz w:val="24"/>
          <w:szCs w:val="24"/>
        </w:rPr>
        <w:t>feltett</w:t>
      </w:r>
      <w:proofErr w:type="gramEnd"/>
      <w:r w:rsidRPr="007B654B">
        <w:rPr>
          <w:rFonts w:ascii="Calibri" w:hAnsi="Calibri"/>
          <w:sz w:val="24"/>
          <w:szCs w:val="24"/>
        </w:rPr>
        <w:t xml:space="preserve"> kérdésekre kapott válaszokban* meghatározott követelményeket megismertük.</w:t>
      </w:r>
    </w:p>
    <w:p w:rsidR="00DF216D" w:rsidRPr="007B654B" w:rsidRDefault="00DF216D" w:rsidP="00DF216D">
      <w:pPr>
        <w:pStyle w:val="Standard"/>
        <w:ind w:firstLine="204"/>
        <w:rPr>
          <w:rFonts w:ascii="Calibri" w:hAnsi="Calibri"/>
        </w:rPr>
      </w:pPr>
    </w:p>
    <w:p w:rsidR="00DF216D" w:rsidRPr="007B654B" w:rsidRDefault="00DF216D" w:rsidP="00DF216D">
      <w:pPr>
        <w:pStyle w:val="Standard"/>
        <w:rPr>
          <w:rFonts w:ascii="Calibri" w:hAnsi="Calibri"/>
        </w:rPr>
      </w:pPr>
      <w:r w:rsidRPr="007B654B">
        <w:rPr>
          <w:rFonts w:ascii="Calibri" w:hAnsi="Calibri"/>
        </w:rPr>
        <w:t xml:space="preserve">Nyertességünk esetén a szerződést megkötjük, a szerződésben rögzített és vállalt kötelezettségeinket maradéktalanul teljesítjük az alábbi ajánlati </w:t>
      </w:r>
      <w:r w:rsidR="00A84011">
        <w:rPr>
          <w:rFonts w:ascii="Calibri" w:hAnsi="Calibri"/>
        </w:rPr>
        <w:t>össz</w:t>
      </w:r>
      <w:r w:rsidRPr="007B654B">
        <w:rPr>
          <w:rFonts w:ascii="Calibri" w:hAnsi="Calibri"/>
        </w:rPr>
        <w:t>áron:</w:t>
      </w:r>
    </w:p>
    <w:p w:rsidR="00DF216D" w:rsidRPr="007B654B" w:rsidRDefault="00DF216D" w:rsidP="00DF216D">
      <w:pPr>
        <w:pStyle w:val="Standard"/>
        <w:rPr>
          <w:rFonts w:ascii="Calibri" w:hAnsi="Calibri"/>
        </w:rPr>
      </w:pPr>
    </w:p>
    <w:p w:rsidR="00DF216D" w:rsidRPr="00A84011" w:rsidRDefault="00C47041" w:rsidP="00DF216D">
      <w:pPr>
        <w:pStyle w:val="Standard"/>
        <w:ind w:left="284"/>
        <w:rPr>
          <w:rFonts w:ascii="Calibri" w:hAnsi="Calibri"/>
        </w:rPr>
      </w:pPr>
      <w:proofErr w:type="gramStart"/>
      <w:r w:rsidRPr="00A84011">
        <w:rPr>
          <w:rFonts w:ascii="Calibri" w:hAnsi="Calibri"/>
        </w:rPr>
        <w:t>Nettó …</w:t>
      </w:r>
      <w:proofErr w:type="gramEnd"/>
      <w:r w:rsidRPr="00A84011">
        <w:rPr>
          <w:rFonts w:ascii="Calibri" w:hAnsi="Calibri"/>
        </w:rPr>
        <w:t>………………………………………………… Ft, azaz nettó  …………………………..………………….. forint.</w:t>
      </w:r>
    </w:p>
    <w:p w:rsidR="00DF216D" w:rsidRPr="00A84011" w:rsidRDefault="0046105E" w:rsidP="00DF216D">
      <w:pPr>
        <w:pStyle w:val="Standard"/>
        <w:ind w:left="284"/>
        <w:rPr>
          <w:rFonts w:ascii="Calibri" w:hAnsi="Calibri"/>
        </w:rPr>
      </w:pPr>
      <w:r>
        <w:rPr>
          <w:rFonts w:ascii="Calibri" w:hAnsi="Calibri"/>
        </w:rPr>
        <w:t>ÁFA mértéke</w:t>
      </w:r>
      <w:proofErr w:type="gramStart"/>
      <w:r>
        <w:rPr>
          <w:rFonts w:ascii="Calibri" w:hAnsi="Calibri"/>
        </w:rPr>
        <w:t>: …</w:t>
      </w:r>
      <w:proofErr w:type="gramEnd"/>
      <w:r>
        <w:rPr>
          <w:rFonts w:ascii="Calibri" w:hAnsi="Calibri"/>
        </w:rPr>
        <w:t>…………… %</w:t>
      </w:r>
    </w:p>
    <w:p w:rsidR="00DF216D" w:rsidRPr="007B654B" w:rsidRDefault="0046105E" w:rsidP="00DF216D">
      <w:pPr>
        <w:pStyle w:val="Standard"/>
        <w:ind w:left="284"/>
        <w:rPr>
          <w:rFonts w:ascii="Calibri" w:hAnsi="Calibri"/>
        </w:rPr>
      </w:pPr>
      <w:proofErr w:type="gramStart"/>
      <w:r>
        <w:rPr>
          <w:rFonts w:ascii="Calibri" w:hAnsi="Calibri"/>
        </w:rPr>
        <w:t>Bruttó …</w:t>
      </w:r>
      <w:proofErr w:type="gramEnd"/>
      <w:r>
        <w:rPr>
          <w:rFonts w:ascii="Calibri" w:hAnsi="Calibri"/>
        </w:rPr>
        <w:t>………………………………………………… Ft, azaz bruttó …………………………..………………….. forint.</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Nyilatkozom továbbá arról, hogy gondoskodunk a szerződés teljesítése során tudomásunkra jutott információk bizalmas kezeléséről, és felelősséget vállalunk az ennek elmulasztásából okozott károkért, továbbá nyilatkozatunkkal megerősítjük, hogy kötelezettséget vállalunk arra, hogy a szerződés lejárata után is bizalmasan kezeljük a teljesítés alatt tudomásunkra jutott, Vevőre vonatkozó információkat.</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Kelt</w:t>
      </w:r>
      <w:proofErr w:type="gramStart"/>
      <w:r w:rsidRPr="007B654B">
        <w:rPr>
          <w:rFonts w:ascii="Calibri" w:hAnsi="Calibri"/>
        </w:rPr>
        <w:t>: …</w:t>
      </w:r>
      <w:proofErr w:type="gramEnd"/>
      <w:r w:rsidRPr="007B654B">
        <w:rPr>
          <w:rFonts w:ascii="Calibri" w:hAnsi="Calibri"/>
        </w:rPr>
        <w:t xml:space="preserve">…………………………., </w:t>
      </w:r>
      <w:r w:rsidR="007D4A41">
        <w:rPr>
          <w:rFonts w:ascii="Calibri" w:hAnsi="Calibri"/>
        </w:rPr>
        <w:t>2018</w:t>
      </w:r>
      <w:r w:rsidRPr="007B654B">
        <w:rPr>
          <w:rFonts w:ascii="Calibri" w:hAnsi="Calibri"/>
        </w:rPr>
        <w:t>. év ……………….. hó …. nap</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t>………………………………………………….</w:t>
      </w:r>
    </w:p>
    <w:p w:rsidR="00DF216D" w:rsidRPr="007B654B" w:rsidRDefault="00DF216D" w:rsidP="00DF216D">
      <w:pPr>
        <w:pStyle w:val="Standard"/>
        <w:jc w:val="left"/>
        <w:rPr>
          <w:rFonts w:ascii="Calibri" w:hAnsi="Calibri"/>
        </w:rPr>
      </w:pP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t xml:space="preserve">    Ajánlattevő cégszerű aláírása</w:t>
      </w:r>
    </w:p>
    <w:p w:rsidR="00DF216D" w:rsidRPr="007B654B" w:rsidRDefault="00DF216D" w:rsidP="00DF216D">
      <w:pPr>
        <w:pStyle w:val="Standard"/>
        <w:jc w:val="left"/>
        <w:rPr>
          <w:rFonts w:ascii="Calibri" w:hAnsi="Calibri"/>
          <w:b/>
          <w:spacing w:val="-6"/>
        </w:rPr>
      </w:pPr>
    </w:p>
    <w:p w:rsidR="00DF216D" w:rsidRPr="007B654B" w:rsidRDefault="00DF216D" w:rsidP="00DF216D">
      <w:pPr>
        <w:pStyle w:val="Standard"/>
        <w:jc w:val="left"/>
        <w:rPr>
          <w:rFonts w:ascii="Calibri" w:hAnsi="Calibri"/>
          <w:b/>
          <w:spacing w:val="-6"/>
        </w:rPr>
      </w:pPr>
    </w:p>
    <w:p w:rsidR="00DF216D" w:rsidRPr="007B654B" w:rsidRDefault="00DF216D" w:rsidP="00DF216D">
      <w:pPr>
        <w:pStyle w:val="Standard"/>
        <w:rPr>
          <w:rFonts w:ascii="Calibri" w:hAnsi="Calibri"/>
          <w:spacing w:val="-6"/>
        </w:rPr>
      </w:pPr>
      <w:r w:rsidRPr="007B654B">
        <w:rPr>
          <w:rFonts w:ascii="Calibri" w:hAnsi="Calibri"/>
          <w:spacing w:val="-6"/>
        </w:rPr>
        <w:t>* Adott esetben.</w:t>
      </w:r>
    </w:p>
    <w:p w:rsidR="00DF216D" w:rsidRPr="007B654B" w:rsidRDefault="00DF216D" w:rsidP="00DF216D">
      <w:pPr>
        <w:pStyle w:val="Standard"/>
        <w:pageBreakBefore/>
        <w:jc w:val="right"/>
        <w:rPr>
          <w:rFonts w:ascii="Calibri" w:hAnsi="Calibri"/>
        </w:rPr>
      </w:pPr>
      <w:r w:rsidRPr="007B654B">
        <w:rPr>
          <w:rFonts w:ascii="Calibri" w:hAnsi="Calibri"/>
          <w:b/>
        </w:rPr>
        <w:lastRenderedPageBreak/>
        <w:t>AD. 4. sz. melléklet</w:t>
      </w:r>
    </w:p>
    <w:p w:rsidR="00DF216D" w:rsidRPr="007B654B" w:rsidRDefault="00DF216D" w:rsidP="00DF216D">
      <w:pPr>
        <w:pStyle w:val="Standard"/>
        <w:rPr>
          <w:rFonts w:ascii="Calibri" w:hAnsi="Calibri"/>
        </w:rPr>
      </w:pPr>
    </w:p>
    <w:p w:rsidR="005E146A" w:rsidRPr="00E53579" w:rsidRDefault="005E146A" w:rsidP="005E146A">
      <w:pPr>
        <w:widowControl/>
        <w:suppressAutoHyphens w:val="0"/>
        <w:autoSpaceDE w:val="0"/>
        <w:adjustRightInd w:val="0"/>
        <w:jc w:val="center"/>
        <w:textAlignment w:val="auto"/>
        <w:rPr>
          <w:rFonts w:asciiTheme="minorHAnsi" w:hAnsiTheme="minorHAnsi" w:cs="CIDFont+F3"/>
          <w:b/>
          <w:color w:val="000000"/>
          <w:kern w:val="0"/>
          <w:sz w:val="24"/>
          <w:szCs w:val="24"/>
        </w:rPr>
      </w:pPr>
      <w:r w:rsidRPr="00E53579">
        <w:rPr>
          <w:rFonts w:asciiTheme="minorHAnsi" w:hAnsiTheme="minorHAnsi" w:cs="CIDFont+F3"/>
          <w:b/>
          <w:color w:val="000000"/>
          <w:kern w:val="0"/>
          <w:sz w:val="24"/>
          <w:szCs w:val="24"/>
        </w:rPr>
        <w:t>Az egységes európai közbeszerzési dokumentum formanyomtatvány kitöltése</w:t>
      </w:r>
    </w:p>
    <w:p w:rsidR="005E146A" w:rsidRPr="00E53579" w:rsidRDefault="005E146A" w:rsidP="005E146A">
      <w:pPr>
        <w:widowControl/>
        <w:suppressAutoHyphens w:val="0"/>
        <w:autoSpaceDE w:val="0"/>
        <w:adjustRightInd w:val="0"/>
        <w:textAlignment w:val="auto"/>
        <w:rPr>
          <w:rFonts w:asciiTheme="minorHAnsi" w:hAnsiTheme="minorHAnsi" w:cs="CIDFont+F1"/>
          <w:b/>
          <w:color w:val="000000"/>
          <w:kern w:val="0"/>
          <w:sz w:val="24"/>
          <w:szCs w:val="24"/>
        </w:rPr>
      </w:pPr>
    </w:p>
    <w:p w:rsidR="005E146A" w:rsidRPr="00E53579" w:rsidRDefault="005E146A" w:rsidP="005E146A">
      <w:pPr>
        <w:widowControl/>
        <w:suppressAutoHyphens w:val="0"/>
        <w:autoSpaceDE w:val="0"/>
        <w:adjustRightInd w:val="0"/>
        <w:jc w:val="both"/>
        <w:textAlignment w:val="auto"/>
        <w:rPr>
          <w:rFonts w:asciiTheme="minorHAnsi" w:hAnsiTheme="minorHAnsi" w:cs="CIDFont+F1"/>
          <w:color w:val="000000"/>
          <w:kern w:val="0"/>
          <w:sz w:val="24"/>
          <w:szCs w:val="24"/>
        </w:rPr>
      </w:pPr>
      <w:r w:rsidRPr="00E53579">
        <w:rPr>
          <w:rFonts w:asciiTheme="minorHAnsi" w:hAnsiTheme="minorHAnsi" w:cs="CIDFont+F1"/>
          <w:color w:val="000000"/>
          <w:kern w:val="0"/>
          <w:sz w:val="24"/>
          <w:szCs w:val="24"/>
        </w:rPr>
        <w:t xml:space="preserve">A 321/2015. (X. 30.) Korm. rendelet 2. § (1) és (2) bekezdésében foglaltak alapján Ajánlatkérő a nevezett formanyomtatványt a jelen közbeszerzési dokumentumok mellékletét képező </w:t>
      </w:r>
      <w:proofErr w:type="spellStart"/>
      <w:r w:rsidRPr="00E53579">
        <w:rPr>
          <w:rFonts w:asciiTheme="minorHAnsi" w:hAnsiTheme="minorHAnsi" w:cs="CIDFont+F1"/>
          <w:color w:val="000000"/>
          <w:kern w:val="0"/>
          <w:sz w:val="24"/>
          <w:szCs w:val="24"/>
        </w:rPr>
        <w:t>espd-request.pdf</w:t>
      </w:r>
      <w:proofErr w:type="spellEnd"/>
      <w:r w:rsidRPr="00E53579">
        <w:rPr>
          <w:rFonts w:asciiTheme="minorHAnsi" w:hAnsiTheme="minorHAnsi" w:cs="CIDFont+F1"/>
          <w:color w:val="000000"/>
          <w:kern w:val="0"/>
          <w:sz w:val="24"/>
          <w:szCs w:val="24"/>
        </w:rPr>
        <w:t xml:space="preserve"> és </w:t>
      </w:r>
      <w:proofErr w:type="spellStart"/>
      <w:r w:rsidRPr="00E53579">
        <w:rPr>
          <w:rFonts w:asciiTheme="minorHAnsi" w:hAnsiTheme="minorHAnsi" w:cs="CIDFont+F1"/>
          <w:color w:val="000000"/>
          <w:kern w:val="0"/>
          <w:sz w:val="24"/>
          <w:szCs w:val="24"/>
        </w:rPr>
        <w:t>espdrequest.xml</w:t>
      </w:r>
      <w:proofErr w:type="spellEnd"/>
      <w:r w:rsidRPr="00E53579">
        <w:rPr>
          <w:rFonts w:asciiTheme="minorHAnsi" w:hAnsiTheme="minorHAnsi" w:cs="CIDFont+F1"/>
          <w:color w:val="000000"/>
          <w:kern w:val="0"/>
          <w:sz w:val="24"/>
          <w:szCs w:val="24"/>
        </w:rPr>
        <w:t xml:space="preserve"> fájlok által bocsátja rendelkezésre.</w:t>
      </w:r>
    </w:p>
    <w:p w:rsidR="005E146A" w:rsidRPr="00E53579" w:rsidRDefault="005E146A" w:rsidP="005E146A">
      <w:pPr>
        <w:widowControl/>
        <w:suppressAutoHyphens w:val="0"/>
        <w:autoSpaceDE w:val="0"/>
        <w:adjustRightInd w:val="0"/>
        <w:textAlignment w:val="auto"/>
        <w:rPr>
          <w:rFonts w:asciiTheme="minorHAnsi" w:hAnsiTheme="minorHAnsi" w:cs="CIDFont+F1"/>
          <w:color w:val="000000"/>
          <w:kern w:val="0"/>
          <w:sz w:val="24"/>
          <w:szCs w:val="24"/>
        </w:rPr>
      </w:pPr>
    </w:p>
    <w:p w:rsidR="005E146A" w:rsidRDefault="005E146A" w:rsidP="005E146A">
      <w:pPr>
        <w:widowControl/>
        <w:suppressAutoHyphens w:val="0"/>
        <w:autoSpaceDE w:val="0"/>
        <w:adjustRightInd w:val="0"/>
        <w:jc w:val="both"/>
        <w:textAlignment w:val="auto"/>
        <w:rPr>
          <w:rFonts w:asciiTheme="minorHAnsi" w:hAnsiTheme="minorHAnsi" w:cs="CIDFont+F1"/>
          <w:color w:val="000000"/>
          <w:kern w:val="0"/>
          <w:sz w:val="24"/>
          <w:szCs w:val="24"/>
        </w:rPr>
      </w:pPr>
      <w:r w:rsidRPr="00E53579">
        <w:rPr>
          <w:rFonts w:asciiTheme="minorHAnsi" w:hAnsiTheme="minorHAnsi" w:cs="CIDFont+F1"/>
          <w:color w:val="000000"/>
          <w:kern w:val="0"/>
          <w:sz w:val="24"/>
          <w:szCs w:val="24"/>
        </w:rPr>
        <w:t xml:space="preserve">A formanyomtatványt a </w:t>
      </w:r>
      <w:hyperlink r:id="rId118" w:history="1">
        <w:r w:rsidRPr="00E53579">
          <w:rPr>
            <w:rStyle w:val="Hiperhivatkozs"/>
            <w:rFonts w:asciiTheme="minorHAnsi" w:hAnsiTheme="minorHAnsi" w:cs="CIDFont+F1"/>
            <w:sz w:val="24"/>
            <w:szCs w:val="24"/>
          </w:rPr>
          <w:t>https://ec.europa.eu/tools/espd/filter?lang=</w:t>
        </w:r>
        <w:proofErr w:type="gramStart"/>
        <w:r w:rsidRPr="00E53579">
          <w:rPr>
            <w:rStyle w:val="Hiperhivatkozs"/>
            <w:rFonts w:asciiTheme="minorHAnsi" w:hAnsiTheme="minorHAnsi" w:cs="CIDFont+F1"/>
            <w:sz w:val="24"/>
            <w:szCs w:val="24"/>
          </w:rPr>
          <w:t>hu</w:t>
        </w:r>
      </w:hyperlink>
      <w:r w:rsidRPr="00E53579">
        <w:rPr>
          <w:rFonts w:asciiTheme="minorHAnsi" w:hAnsiTheme="minorHAnsi" w:cs="CIDFont+F1"/>
          <w:color w:val="0000FF"/>
          <w:kern w:val="0"/>
          <w:sz w:val="24"/>
          <w:szCs w:val="24"/>
        </w:rPr>
        <w:t xml:space="preserve">  </w:t>
      </w:r>
      <w:r w:rsidRPr="00E53579">
        <w:rPr>
          <w:rFonts w:asciiTheme="minorHAnsi" w:hAnsiTheme="minorHAnsi" w:cs="CIDFont+F1"/>
          <w:color w:val="000000"/>
          <w:kern w:val="0"/>
          <w:sz w:val="24"/>
          <w:szCs w:val="24"/>
        </w:rPr>
        <w:t>felületen</w:t>
      </w:r>
      <w:proofErr w:type="gramEnd"/>
      <w:r w:rsidRPr="00E53579">
        <w:rPr>
          <w:rFonts w:asciiTheme="minorHAnsi" w:hAnsiTheme="minorHAnsi" w:cs="CIDFont+F1"/>
          <w:color w:val="000000"/>
          <w:kern w:val="0"/>
          <w:sz w:val="24"/>
          <w:szCs w:val="24"/>
        </w:rPr>
        <w:t xml:space="preserve"> lehet kitölteni („gazdasági szereplő” megjelölése, „ESPD importálása” bejelölése, az </w:t>
      </w:r>
      <w:proofErr w:type="spellStart"/>
      <w:r w:rsidRPr="00E53579">
        <w:rPr>
          <w:rFonts w:asciiTheme="minorHAnsi" w:hAnsiTheme="minorHAnsi" w:cs="CIDFont+F1"/>
          <w:color w:val="000000"/>
          <w:kern w:val="0"/>
          <w:sz w:val="24"/>
          <w:szCs w:val="24"/>
        </w:rPr>
        <w:t>espd-request.xml</w:t>
      </w:r>
      <w:proofErr w:type="spellEnd"/>
      <w:r w:rsidRPr="00E53579">
        <w:rPr>
          <w:rFonts w:asciiTheme="minorHAnsi" w:hAnsiTheme="minorHAnsi" w:cs="CIDFont+F1"/>
          <w:color w:val="000000"/>
          <w:kern w:val="0"/>
          <w:sz w:val="24"/>
          <w:szCs w:val="24"/>
        </w:rPr>
        <w:t xml:space="preserve"> fájl feltöltése, ország kiválasztása: Magyarország, a „következő” gomb megnyomását követően).</w:t>
      </w:r>
    </w:p>
    <w:p w:rsidR="005E146A" w:rsidRPr="00E53579" w:rsidRDefault="005E146A" w:rsidP="005E146A">
      <w:pPr>
        <w:widowControl/>
        <w:suppressAutoHyphens w:val="0"/>
        <w:autoSpaceDE w:val="0"/>
        <w:adjustRightInd w:val="0"/>
        <w:jc w:val="both"/>
        <w:textAlignment w:val="auto"/>
        <w:rPr>
          <w:rFonts w:asciiTheme="minorHAnsi" w:hAnsiTheme="minorHAnsi" w:cs="CIDFont+F1"/>
          <w:color w:val="000000"/>
          <w:kern w:val="0"/>
          <w:sz w:val="24"/>
          <w:szCs w:val="24"/>
        </w:rPr>
      </w:pPr>
    </w:p>
    <w:p w:rsidR="005E146A" w:rsidRDefault="005E146A" w:rsidP="005E146A">
      <w:pPr>
        <w:widowControl/>
        <w:suppressAutoHyphens w:val="0"/>
        <w:autoSpaceDE w:val="0"/>
        <w:adjustRightInd w:val="0"/>
        <w:jc w:val="both"/>
        <w:textAlignment w:val="auto"/>
        <w:rPr>
          <w:rFonts w:asciiTheme="minorHAnsi" w:hAnsiTheme="minorHAnsi" w:cs="CIDFont+F1"/>
          <w:color w:val="000000"/>
          <w:kern w:val="0"/>
          <w:sz w:val="24"/>
          <w:szCs w:val="24"/>
        </w:rPr>
      </w:pPr>
      <w:r w:rsidRPr="00E53579">
        <w:rPr>
          <w:rFonts w:asciiTheme="minorHAnsi" w:hAnsiTheme="minorHAnsi" w:cs="CIDFont+F1"/>
          <w:color w:val="000000"/>
          <w:kern w:val="0"/>
          <w:sz w:val="24"/>
          <w:szCs w:val="24"/>
        </w:rPr>
        <w:t>Az ajánlatkérő az ESPD szerinti nyilatkozattal egyidejűleg ellenőrzi a nyilatkozatban feltüntetett, a Kbt. 69. § (11) bekezdés szerint elérhető adatbázisok adatait is.</w:t>
      </w:r>
    </w:p>
    <w:p w:rsidR="005E146A" w:rsidRDefault="005E146A" w:rsidP="005E146A">
      <w:pPr>
        <w:widowControl/>
        <w:suppressAutoHyphens w:val="0"/>
        <w:autoSpaceDE w:val="0"/>
        <w:adjustRightInd w:val="0"/>
        <w:jc w:val="both"/>
        <w:textAlignment w:val="auto"/>
        <w:rPr>
          <w:rFonts w:asciiTheme="minorHAnsi" w:hAnsiTheme="minorHAnsi" w:cs="CIDFont+F1"/>
          <w:color w:val="000000"/>
          <w:kern w:val="0"/>
          <w:sz w:val="24"/>
          <w:szCs w:val="24"/>
        </w:rPr>
      </w:pPr>
    </w:p>
    <w:p w:rsidR="005E146A" w:rsidRPr="005F654B" w:rsidRDefault="005E146A" w:rsidP="005E146A">
      <w:pPr>
        <w:widowControl/>
        <w:suppressAutoHyphens w:val="0"/>
        <w:autoSpaceDE w:val="0"/>
        <w:adjustRightInd w:val="0"/>
        <w:jc w:val="both"/>
        <w:textAlignment w:val="auto"/>
        <w:rPr>
          <w:rFonts w:asciiTheme="minorHAnsi" w:hAnsiTheme="minorHAnsi" w:cs="CIDFont+F1"/>
          <w:b/>
          <w:i/>
          <w:color w:val="000000"/>
          <w:kern w:val="0"/>
          <w:sz w:val="24"/>
          <w:szCs w:val="24"/>
        </w:rPr>
      </w:pPr>
      <w:r w:rsidRPr="005F654B">
        <w:rPr>
          <w:rFonts w:asciiTheme="minorHAnsi" w:hAnsiTheme="minorHAnsi" w:cs="CIDFont+F1"/>
          <w:b/>
          <w:i/>
          <w:color w:val="000000"/>
          <w:kern w:val="0"/>
          <w:sz w:val="24"/>
          <w:szCs w:val="24"/>
        </w:rPr>
        <w:t>Az on-line felületen kitöltött ESPD, on-line felületről letöltött formanyomtatványát kell papíralapon az ajánlatba csatolni.</w:t>
      </w:r>
    </w:p>
    <w:p w:rsidR="005E146A" w:rsidRDefault="005E146A" w:rsidP="005E146A">
      <w:pPr>
        <w:widowControl/>
        <w:suppressAutoHyphens w:val="0"/>
        <w:autoSpaceDE w:val="0"/>
        <w:adjustRightInd w:val="0"/>
        <w:jc w:val="both"/>
        <w:textAlignment w:val="auto"/>
        <w:rPr>
          <w:rFonts w:asciiTheme="minorHAnsi" w:hAnsiTheme="minorHAnsi" w:cs="CIDFont+F1"/>
          <w:color w:val="000000"/>
          <w:kern w:val="0"/>
          <w:sz w:val="24"/>
          <w:szCs w:val="24"/>
        </w:rPr>
      </w:pPr>
    </w:p>
    <w:p w:rsidR="005E146A" w:rsidRPr="005F654B" w:rsidRDefault="005E146A" w:rsidP="005E146A">
      <w:pPr>
        <w:widowControl/>
        <w:suppressAutoHyphens w:val="0"/>
        <w:autoSpaceDE w:val="0"/>
        <w:adjustRightInd w:val="0"/>
        <w:jc w:val="both"/>
        <w:textAlignment w:val="auto"/>
        <w:rPr>
          <w:rFonts w:asciiTheme="minorHAnsi" w:hAnsiTheme="minorHAnsi" w:cs="CIDFont+F1"/>
          <w:i/>
          <w:color w:val="000000"/>
          <w:kern w:val="0"/>
          <w:sz w:val="24"/>
          <w:szCs w:val="24"/>
        </w:rPr>
      </w:pPr>
      <w:r w:rsidRPr="005F654B">
        <w:rPr>
          <w:rFonts w:asciiTheme="minorHAnsi" w:hAnsiTheme="minorHAnsi" w:cs="CIDFont+F1"/>
          <w:i/>
          <w:color w:val="000000"/>
          <w:kern w:val="0"/>
          <w:sz w:val="24"/>
          <w:szCs w:val="24"/>
        </w:rPr>
        <w:t xml:space="preserve">Lásd még a </w:t>
      </w:r>
      <w:r>
        <w:rPr>
          <w:rFonts w:asciiTheme="minorHAnsi" w:hAnsiTheme="minorHAnsi" w:cs="CIDFont+F1"/>
          <w:i/>
          <w:color w:val="000000"/>
          <w:kern w:val="0"/>
          <w:sz w:val="24"/>
          <w:szCs w:val="24"/>
        </w:rPr>
        <w:t>K</w:t>
      </w:r>
      <w:r w:rsidRPr="005F654B">
        <w:rPr>
          <w:rFonts w:asciiTheme="minorHAnsi" w:hAnsiTheme="minorHAnsi" w:cs="CIDFont+F1"/>
          <w:i/>
          <w:color w:val="000000"/>
          <w:kern w:val="0"/>
          <w:sz w:val="24"/>
          <w:szCs w:val="24"/>
        </w:rPr>
        <w:t xml:space="preserve">özbeszerzési </w:t>
      </w:r>
      <w:r>
        <w:rPr>
          <w:rFonts w:asciiTheme="minorHAnsi" w:hAnsiTheme="minorHAnsi" w:cs="CIDFont+F1"/>
          <w:i/>
          <w:color w:val="000000"/>
          <w:kern w:val="0"/>
          <w:sz w:val="24"/>
          <w:szCs w:val="24"/>
        </w:rPr>
        <w:t>D</w:t>
      </w:r>
      <w:r w:rsidRPr="005F654B">
        <w:rPr>
          <w:rFonts w:asciiTheme="minorHAnsi" w:hAnsiTheme="minorHAnsi" w:cs="CIDFont+F1"/>
          <w:i/>
          <w:color w:val="000000"/>
          <w:kern w:val="0"/>
          <w:sz w:val="24"/>
          <w:szCs w:val="24"/>
        </w:rPr>
        <w:t xml:space="preserve">okumentumok II. Útmutató 9. fejezet 3. pontjában </w:t>
      </w:r>
      <w:proofErr w:type="gramStart"/>
      <w:r w:rsidRPr="005F654B">
        <w:rPr>
          <w:rFonts w:asciiTheme="minorHAnsi" w:hAnsiTheme="minorHAnsi" w:cs="CIDFont+F1"/>
          <w:i/>
          <w:color w:val="000000"/>
          <w:kern w:val="0"/>
          <w:sz w:val="24"/>
          <w:szCs w:val="24"/>
        </w:rPr>
        <w:t>szereplő ismertetést</w:t>
      </w:r>
      <w:proofErr w:type="gramEnd"/>
      <w:r w:rsidRPr="005F654B">
        <w:rPr>
          <w:rFonts w:asciiTheme="minorHAnsi" w:hAnsiTheme="minorHAnsi" w:cs="CIDFont+F1"/>
          <w:i/>
          <w:color w:val="000000"/>
          <w:kern w:val="0"/>
          <w:sz w:val="24"/>
          <w:szCs w:val="24"/>
        </w:rPr>
        <w:t>.</w:t>
      </w:r>
    </w:p>
    <w:p w:rsidR="005E146A" w:rsidRPr="00E42D59" w:rsidRDefault="005E146A" w:rsidP="005E146A">
      <w:pPr>
        <w:rPr>
          <w:rFonts w:ascii="Calibri" w:hAnsi="Calibri"/>
          <w:b/>
          <w:color w:val="000000"/>
          <w:sz w:val="26"/>
        </w:rPr>
      </w:pPr>
      <w:r w:rsidRPr="00E42D59">
        <w:rPr>
          <w:rFonts w:ascii="Calibri" w:hAnsi="Calibri"/>
          <w:b/>
          <w:color w:val="000000"/>
          <w:sz w:val="26"/>
        </w:rPr>
        <w:br w:type="page"/>
      </w:r>
    </w:p>
    <w:p w:rsidR="005E146A" w:rsidRDefault="005E146A" w:rsidP="00DF216D">
      <w:pPr>
        <w:autoSpaceDE w:val="0"/>
        <w:adjustRightInd w:val="0"/>
        <w:spacing w:before="240" w:after="240"/>
        <w:jc w:val="center"/>
        <w:rPr>
          <w:rFonts w:ascii="Calibri" w:hAnsi="Calibri"/>
          <w:b/>
          <w:bCs/>
          <w:i/>
          <w:iCs/>
          <w:sz w:val="24"/>
          <w:szCs w:val="24"/>
        </w:rPr>
      </w:pPr>
    </w:p>
    <w:p w:rsidR="00DF216D" w:rsidRPr="007B654B" w:rsidRDefault="00DF216D" w:rsidP="00DF216D">
      <w:pPr>
        <w:pStyle w:val="Standard"/>
        <w:tabs>
          <w:tab w:val="center" w:pos="7380"/>
        </w:tabs>
        <w:jc w:val="right"/>
        <w:rPr>
          <w:rFonts w:ascii="Calibri" w:eastAsiaTheme="minorHAnsi" w:hAnsi="Calibri" w:cstheme="minorBidi"/>
          <w:b/>
          <w:color w:val="000000"/>
        </w:rPr>
      </w:pPr>
    </w:p>
    <w:p w:rsidR="00DF216D" w:rsidRPr="007B654B" w:rsidRDefault="00DF216D" w:rsidP="00DF216D">
      <w:pPr>
        <w:pStyle w:val="Standard"/>
        <w:tabs>
          <w:tab w:val="center" w:pos="7380"/>
        </w:tabs>
        <w:jc w:val="right"/>
        <w:rPr>
          <w:rFonts w:ascii="Calibri" w:eastAsiaTheme="minorHAnsi" w:hAnsi="Calibri" w:cstheme="minorBidi"/>
          <w:b/>
          <w:color w:val="000000"/>
        </w:rPr>
      </w:pPr>
      <w:r w:rsidRPr="007B654B">
        <w:rPr>
          <w:rFonts w:ascii="Calibri" w:eastAsiaTheme="minorHAnsi" w:hAnsi="Calibri" w:cstheme="minorBidi"/>
          <w:b/>
          <w:color w:val="000000"/>
        </w:rPr>
        <w:t xml:space="preserve">AD. </w:t>
      </w:r>
      <w:r w:rsidR="00B37770">
        <w:rPr>
          <w:rFonts w:ascii="Calibri" w:eastAsiaTheme="minorHAnsi" w:hAnsi="Calibri" w:cstheme="minorBidi"/>
          <w:b/>
          <w:color w:val="000000"/>
        </w:rPr>
        <w:t>5</w:t>
      </w:r>
      <w:r w:rsidRPr="007B654B">
        <w:rPr>
          <w:rFonts w:ascii="Calibri" w:eastAsiaTheme="minorHAnsi" w:hAnsi="Calibri" w:cstheme="minorBidi"/>
          <w:b/>
          <w:color w:val="000000"/>
        </w:rPr>
        <w:t>/</w:t>
      </w:r>
      <w:proofErr w:type="gramStart"/>
      <w:r w:rsidRPr="007B654B">
        <w:rPr>
          <w:rFonts w:ascii="Calibri" w:eastAsiaTheme="minorHAnsi" w:hAnsi="Calibri" w:cstheme="minorBidi"/>
          <w:b/>
          <w:color w:val="000000"/>
        </w:rPr>
        <w:t>A.</w:t>
      </w:r>
      <w:proofErr w:type="gramEnd"/>
      <w:r w:rsidRPr="007B654B">
        <w:rPr>
          <w:rFonts w:ascii="Calibri" w:eastAsiaTheme="minorHAnsi" w:hAnsi="Calibri" w:cstheme="minorBidi"/>
          <w:b/>
          <w:color w:val="000000"/>
        </w:rPr>
        <w:t xml:space="preserve"> </w:t>
      </w:r>
      <w:proofErr w:type="gramStart"/>
      <w:r w:rsidRPr="007B654B">
        <w:rPr>
          <w:rFonts w:ascii="Calibri" w:eastAsiaTheme="minorHAnsi" w:hAnsi="Calibri" w:cstheme="minorBidi"/>
          <w:b/>
          <w:color w:val="000000"/>
        </w:rPr>
        <w:t>sz.</w:t>
      </w:r>
      <w:proofErr w:type="gramEnd"/>
      <w:r w:rsidRPr="007B654B">
        <w:rPr>
          <w:rFonts w:ascii="Calibri" w:eastAsiaTheme="minorHAnsi" w:hAnsi="Calibri" w:cstheme="minorBidi"/>
          <w:b/>
          <w:color w:val="000000"/>
        </w:rPr>
        <w:t xml:space="preserve"> melléklet</w:t>
      </w:r>
    </w:p>
    <w:p w:rsidR="00DF216D" w:rsidRPr="007B654B" w:rsidRDefault="00DF216D" w:rsidP="00DF216D">
      <w:pPr>
        <w:ind w:left="147" w:right="147"/>
        <w:jc w:val="center"/>
        <w:rPr>
          <w:rFonts w:ascii="Calibri" w:hAnsi="Calibri"/>
          <w:b/>
          <w:bCs/>
          <w:iCs/>
          <w:sz w:val="24"/>
          <w:szCs w:val="24"/>
          <w:u w:val="single"/>
        </w:rPr>
      </w:pPr>
      <w:r w:rsidRPr="007B654B">
        <w:rPr>
          <w:rFonts w:ascii="Calibri" w:hAnsi="Calibri"/>
          <w:b/>
          <w:bCs/>
          <w:iCs/>
          <w:sz w:val="24"/>
          <w:szCs w:val="24"/>
          <w:u w:val="single"/>
        </w:rPr>
        <w:t>NYILATKOZAT</w:t>
      </w:r>
    </w:p>
    <w:p w:rsidR="00DF216D" w:rsidRPr="007B654B" w:rsidRDefault="00DF216D" w:rsidP="00DF216D">
      <w:pPr>
        <w:ind w:left="147" w:right="147" w:firstLine="240"/>
        <w:jc w:val="center"/>
        <w:rPr>
          <w:rFonts w:ascii="Calibri" w:hAnsi="Calibri"/>
          <w:b/>
          <w:spacing w:val="-6"/>
          <w:sz w:val="24"/>
          <w:szCs w:val="24"/>
        </w:rPr>
      </w:pPr>
      <w:proofErr w:type="gramStart"/>
      <w:r w:rsidRPr="007B654B">
        <w:rPr>
          <w:rFonts w:ascii="Calibri" w:hAnsi="Calibri"/>
          <w:b/>
          <w:spacing w:val="-6"/>
          <w:sz w:val="24"/>
          <w:szCs w:val="24"/>
        </w:rPr>
        <w:t>a</w:t>
      </w:r>
      <w:proofErr w:type="gramEnd"/>
      <w:r w:rsidRPr="007B654B">
        <w:rPr>
          <w:rFonts w:ascii="Calibri" w:hAnsi="Calibri"/>
          <w:b/>
          <w:spacing w:val="-6"/>
          <w:sz w:val="24"/>
          <w:szCs w:val="24"/>
        </w:rPr>
        <w:t xml:space="preserve"> Kbt. 62. § (2) bekezdésében meghatározott kizáró okokról*</w:t>
      </w:r>
    </w:p>
    <w:p w:rsidR="00DF216D" w:rsidRPr="007B654B" w:rsidRDefault="00DF216D" w:rsidP="00DF216D">
      <w:pPr>
        <w:ind w:left="147" w:right="147" w:firstLine="240"/>
        <w:jc w:val="center"/>
        <w:rPr>
          <w:rFonts w:ascii="Calibri" w:hAnsi="Calibri"/>
          <w:b/>
          <w:spacing w:val="-6"/>
          <w:sz w:val="24"/>
          <w:szCs w:val="24"/>
        </w:rPr>
      </w:pPr>
    </w:p>
    <w:p w:rsidR="00DF216D" w:rsidRPr="007B654B" w:rsidRDefault="00DF216D" w:rsidP="00DF216D">
      <w:pPr>
        <w:jc w:val="center"/>
        <w:rPr>
          <w:rFonts w:ascii="Calibri" w:hAnsi="Calibri"/>
          <w:b/>
          <w:sz w:val="24"/>
          <w:szCs w:val="24"/>
          <w:u w:val="single"/>
        </w:rPr>
      </w:pPr>
      <w:r w:rsidRPr="007B654B">
        <w:rPr>
          <w:rFonts w:ascii="Calibri" w:hAnsi="Calibri"/>
          <w:b/>
          <w:caps/>
          <w:sz w:val="24"/>
          <w:szCs w:val="24"/>
          <w:u w:val="single"/>
        </w:rPr>
        <w:t>Ajánlatkérő Kbt. 69. § (4) bekezdése szerinti felhívására szükséges benyújtani!</w:t>
      </w:r>
    </w:p>
    <w:p w:rsidR="00DF216D" w:rsidRPr="007B654B" w:rsidRDefault="00DF216D" w:rsidP="00DF216D">
      <w:pPr>
        <w:ind w:left="147" w:right="147" w:firstLine="240"/>
        <w:jc w:val="center"/>
        <w:rPr>
          <w:rFonts w:ascii="Calibri" w:hAnsi="Calibri"/>
          <w:b/>
          <w:spacing w:val="-6"/>
          <w:sz w:val="24"/>
          <w:szCs w:val="24"/>
        </w:rPr>
      </w:pPr>
    </w:p>
    <w:p w:rsidR="00DF216D" w:rsidRPr="007D4A41" w:rsidRDefault="00DF216D" w:rsidP="00DF216D">
      <w:pPr>
        <w:jc w:val="both"/>
        <w:rPr>
          <w:rFonts w:ascii="Calibri" w:hAnsi="Calibri"/>
          <w:b/>
          <w:spacing w:val="-6"/>
          <w:sz w:val="24"/>
          <w:szCs w:val="24"/>
        </w:rPr>
      </w:pPr>
      <w:proofErr w:type="gramStart"/>
      <w:r w:rsidRPr="007B654B">
        <w:rPr>
          <w:rFonts w:ascii="Calibri" w:eastAsiaTheme="minorHAnsi" w:hAnsi="Calibri" w:cs="Calibri"/>
          <w:sz w:val="24"/>
          <w:szCs w:val="24"/>
          <w:lang w:eastAsia="en-US"/>
        </w:rPr>
        <w:t xml:space="preserve">Alulírott ………………………………… a(z) …………................................................. </w:t>
      </w:r>
      <w:r w:rsidRPr="007B654B">
        <w:rPr>
          <w:rFonts w:ascii="Calibri" w:eastAsiaTheme="minorHAnsi" w:hAnsi="Calibri" w:cs="Tahoma"/>
          <w:sz w:val="24"/>
          <w:szCs w:val="24"/>
          <w:lang w:eastAsia="en-US"/>
        </w:rPr>
        <w:t>cégjegyzésre/kötelezettségvállalásra jogosult képviselő</w:t>
      </w:r>
      <w:r w:rsidRPr="007B654B">
        <w:rPr>
          <w:rFonts w:ascii="Calibri" w:eastAsiaTheme="minorHAnsi" w:hAnsi="Calibri" w:cs="Calibri"/>
          <w:sz w:val="24"/>
          <w:szCs w:val="24"/>
          <w:lang w:eastAsia="en-US"/>
        </w:rPr>
        <w:t>jeként</w:t>
      </w:r>
      <w:r w:rsidRPr="007B654B">
        <w:rPr>
          <w:rFonts w:ascii="Calibri" w:eastAsiaTheme="minorHAnsi" w:hAnsi="Calibri" w:cstheme="minorBidi"/>
          <w:sz w:val="24"/>
          <w:szCs w:val="24"/>
          <w:lang w:eastAsia="en-US"/>
        </w:rPr>
        <w:t xml:space="preserve">  </w:t>
      </w:r>
      <w:r w:rsidRPr="007D4A41">
        <w:rPr>
          <w:rFonts w:ascii="Calibri" w:hAnsi="Calibri"/>
          <w:b/>
          <w:spacing w:val="-6"/>
          <w:sz w:val="24"/>
          <w:szCs w:val="24"/>
        </w:rPr>
        <w:t>„</w:t>
      </w:r>
      <w:r w:rsidR="00520AF9">
        <w:rPr>
          <w:rFonts w:ascii="Calibri" w:hAnsi="Calibri"/>
          <w:b/>
          <w:spacing w:val="-6"/>
          <w:sz w:val="24"/>
          <w:szCs w:val="24"/>
        </w:rPr>
        <w:t>A</w:t>
      </w:r>
      <w:r w:rsidR="007D4A41" w:rsidRPr="007D4A41">
        <w:rPr>
          <w:rFonts w:ascii="Calibri" w:hAnsi="Calibri"/>
          <w:b/>
          <w:spacing w:val="-6"/>
          <w:sz w:val="24"/>
          <w:szCs w:val="24"/>
        </w:rPr>
        <w:t xml:space="preserve"> veleszületett vérzékenység kezelésére szolgáló külföldi plazmából előállításra kerülő, </w:t>
      </w:r>
      <w:proofErr w:type="spellStart"/>
      <w:r w:rsidR="007D4A41" w:rsidRPr="007D4A41">
        <w:rPr>
          <w:rFonts w:ascii="Calibri" w:hAnsi="Calibri"/>
          <w:b/>
          <w:spacing w:val="-6"/>
          <w:sz w:val="24"/>
          <w:szCs w:val="24"/>
        </w:rPr>
        <w:t>haemofilia</w:t>
      </w:r>
      <w:proofErr w:type="spellEnd"/>
      <w:r w:rsidR="007D4A41" w:rsidRPr="007D4A41">
        <w:rPr>
          <w:rFonts w:ascii="Calibri" w:hAnsi="Calibri"/>
          <w:b/>
          <w:spacing w:val="-6"/>
          <w:sz w:val="24"/>
          <w:szCs w:val="24"/>
        </w:rPr>
        <w:t xml:space="preserve"> A kezelésére szolgáló nagytisztaságú VIII. faktor koncentrátum, ITI kezelésre alkalmas Von </w:t>
      </w:r>
      <w:proofErr w:type="spellStart"/>
      <w:r w:rsidR="007D4A41" w:rsidRPr="007D4A41">
        <w:rPr>
          <w:rFonts w:ascii="Calibri" w:hAnsi="Calibri"/>
          <w:b/>
          <w:spacing w:val="-6"/>
          <w:sz w:val="24"/>
          <w:szCs w:val="24"/>
        </w:rPr>
        <w:t>Willebrand</w:t>
      </w:r>
      <w:proofErr w:type="spellEnd"/>
      <w:r w:rsidR="007D4A41" w:rsidRPr="007D4A41">
        <w:rPr>
          <w:rFonts w:ascii="Calibri" w:hAnsi="Calibri"/>
          <w:b/>
          <w:spacing w:val="-6"/>
          <w:sz w:val="24"/>
          <w:szCs w:val="24"/>
        </w:rPr>
        <w:t xml:space="preserve"> faktor tartalmú készítmény beszerzése folyamatban lévő ITI kezelés alatt álló betegek részére</w:t>
      </w:r>
      <w:r w:rsidRPr="007D4A41">
        <w:rPr>
          <w:rFonts w:ascii="Calibri" w:hAnsi="Calibri"/>
          <w:b/>
          <w:spacing w:val="-6"/>
          <w:sz w:val="24"/>
          <w:szCs w:val="24"/>
        </w:rPr>
        <w:t>”</w:t>
      </w:r>
      <w:proofErr w:type="gramEnd"/>
    </w:p>
    <w:p w:rsidR="00DF216D" w:rsidRPr="007B654B" w:rsidRDefault="00DF216D" w:rsidP="00DF216D">
      <w:pPr>
        <w:jc w:val="center"/>
        <w:rPr>
          <w:rFonts w:ascii="Calibri" w:hAnsi="Calibri"/>
          <w:b/>
          <w:smallCaps/>
          <w:color w:val="000000" w:themeColor="text1"/>
          <w:sz w:val="24"/>
          <w:szCs w:val="24"/>
        </w:rPr>
      </w:pPr>
    </w:p>
    <w:p w:rsidR="00DF216D" w:rsidRPr="007B654B" w:rsidRDefault="00DF216D" w:rsidP="00DF216D">
      <w:pPr>
        <w:jc w:val="both"/>
        <w:rPr>
          <w:rFonts w:ascii="Calibri" w:eastAsiaTheme="minorHAnsi" w:hAnsi="Calibri" w:cstheme="minorBidi"/>
          <w:sz w:val="24"/>
          <w:szCs w:val="24"/>
          <w:lang w:eastAsia="en-US"/>
        </w:rPr>
      </w:pPr>
      <w:proofErr w:type="gramStart"/>
      <w:r w:rsidRPr="007B654B">
        <w:rPr>
          <w:rFonts w:ascii="Calibri" w:eastAsiaTheme="minorHAnsi" w:hAnsi="Calibri" w:cstheme="minorBidi"/>
          <w:sz w:val="24"/>
          <w:szCs w:val="24"/>
          <w:lang w:eastAsia="en-US"/>
        </w:rPr>
        <w:t>tárgyú</w:t>
      </w:r>
      <w:proofErr w:type="gramEnd"/>
      <w:r w:rsidRPr="007B654B">
        <w:rPr>
          <w:rFonts w:ascii="Calibri" w:eastAsiaTheme="minorHAnsi" w:hAnsi="Calibri" w:cstheme="minorBidi"/>
          <w:sz w:val="24"/>
          <w:szCs w:val="24"/>
          <w:lang w:eastAsia="en-US"/>
        </w:rPr>
        <w:t xml:space="preserve">, a közbeszerzésekről szóló 2015. évi CXLIII. törvény 81. § (10) bekezdés </w:t>
      </w:r>
      <w:r w:rsidRPr="007B654B">
        <w:rPr>
          <w:rFonts w:ascii="Calibri" w:eastAsiaTheme="minorHAnsi" w:hAnsi="Calibri" w:cstheme="minorBidi"/>
          <w:iCs/>
          <w:sz w:val="24"/>
          <w:szCs w:val="24"/>
          <w:lang w:eastAsia="en-US"/>
        </w:rPr>
        <w:t xml:space="preserve">szerinti </w:t>
      </w:r>
      <w:r w:rsidRPr="007B654B">
        <w:rPr>
          <w:rFonts w:ascii="Calibri" w:eastAsiaTheme="minorHAnsi" w:hAnsi="Calibri" w:cstheme="minorBidi"/>
          <w:b/>
          <w:iCs/>
          <w:sz w:val="24"/>
          <w:szCs w:val="24"/>
          <w:lang w:eastAsia="en-US"/>
        </w:rPr>
        <w:t>gyorsított nyílt</w:t>
      </w:r>
      <w:r w:rsidRPr="007B654B">
        <w:rPr>
          <w:rFonts w:ascii="Calibri" w:eastAsiaTheme="minorHAnsi" w:hAnsi="Calibri" w:cstheme="minorBidi"/>
          <w:color w:val="000000" w:themeColor="text1"/>
          <w:sz w:val="24"/>
          <w:szCs w:val="24"/>
          <w:lang w:eastAsia="en-US"/>
        </w:rPr>
        <w:t xml:space="preserve"> </w:t>
      </w:r>
      <w:r w:rsidRPr="007B654B">
        <w:rPr>
          <w:rFonts w:ascii="Calibri" w:eastAsiaTheme="minorHAnsi" w:hAnsi="Calibri" w:cs="Calibri"/>
          <w:b/>
          <w:bCs/>
          <w:sz w:val="24"/>
          <w:szCs w:val="24"/>
          <w:shd w:val="clear" w:color="auto" w:fill="FFFFFF"/>
          <w:lang w:eastAsia="en-US"/>
        </w:rPr>
        <w:t>közbeszerzési eljárásban</w:t>
      </w:r>
      <w:r w:rsidRPr="007B654B">
        <w:rPr>
          <w:rFonts w:ascii="Calibri" w:eastAsiaTheme="minorHAnsi" w:hAnsi="Calibri" w:cs="Calibri"/>
          <w:bCs/>
          <w:sz w:val="24"/>
          <w:szCs w:val="24"/>
          <w:lang w:eastAsia="en-US"/>
        </w:rPr>
        <w:t xml:space="preserve"> kijelentem, </w:t>
      </w:r>
      <w:r w:rsidRPr="007B654B">
        <w:rPr>
          <w:rFonts w:ascii="Calibri" w:eastAsiaTheme="minorHAnsi" w:hAnsi="Calibri" w:cs="Calibri"/>
          <w:sz w:val="24"/>
          <w:szCs w:val="24"/>
          <w:lang w:eastAsia="en-US"/>
        </w:rPr>
        <w:t xml:space="preserve">hogy </w:t>
      </w:r>
      <w:proofErr w:type="gramStart"/>
      <w:r w:rsidRPr="007B654B">
        <w:rPr>
          <w:rFonts w:ascii="Calibri" w:eastAsiaTheme="minorHAnsi" w:hAnsi="Calibri" w:cs="Calibri"/>
          <w:sz w:val="24"/>
          <w:szCs w:val="24"/>
          <w:lang w:eastAsia="en-US"/>
        </w:rPr>
        <w:t xml:space="preserve">a </w:t>
      </w:r>
      <w:r w:rsidRPr="007B654B">
        <w:rPr>
          <w:rFonts w:ascii="Calibri" w:eastAsiaTheme="minorHAnsi" w:hAnsi="Calibri" w:cstheme="minorBidi"/>
          <w:sz w:val="24"/>
          <w:szCs w:val="24"/>
          <w:lang w:eastAsia="en-US"/>
        </w:rPr>
        <w:t>.</w:t>
      </w:r>
      <w:proofErr w:type="gramEnd"/>
      <w:r w:rsidRPr="007B654B">
        <w:rPr>
          <w:rFonts w:ascii="Calibri" w:eastAsiaTheme="minorHAnsi" w:hAnsi="Calibri" w:cstheme="minorBidi"/>
          <w:sz w:val="24"/>
          <w:szCs w:val="24"/>
          <w:lang w:eastAsia="en-US"/>
        </w:rPr>
        <w:t xml:space="preserve">…………………………………………………………………, mint </w:t>
      </w:r>
      <w:r w:rsidRPr="007B654B">
        <w:rPr>
          <w:rFonts w:ascii="Calibri" w:eastAsiaTheme="minorHAnsi" w:hAnsi="Calibri" w:cstheme="minorBidi"/>
          <w:b/>
          <w:sz w:val="24"/>
          <w:szCs w:val="24"/>
          <w:lang w:eastAsia="en-US"/>
        </w:rPr>
        <w:t xml:space="preserve">Ajánlattevővel szemben nem állnak fenn </w:t>
      </w:r>
      <w:r w:rsidRPr="007B654B">
        <w:rPr>
          <w:rFonts w:ascii="Calibri" w:eastAsiaTheme="minorHAnsi" w:hAnsi="Calibri" w:cstheme="minorBidi"/>
          <w:sz w:val="24"/>
          <w:szCs w:val="24"/>
          <w:lang w:eastAsia="en-US"/>
        </w:rPr>
        <w:t xml:space="preserve">a Kbt. 62. § (2) </w:t>
      </w:r>
      <w:r w:rsidRPr="007B654B">
        <w:rPr>
          <w:rFonts w:ascii="Calibri" w:eastAsiaTheme="minorHAnsi" w:hAnsi="Calibri" w:cstheme="minorBidi"/>
          <w:spacing w:val="-6"/>
          <w:sz w:val="24"/>
          <w:szCs w:val="24"/>
          <w:lang w:eastAsia="en-US"/>
        </w:rPr>
        <w:t xml:space="preserve">bekezdésében </w:t>
      </w:r>
      <w:r w:rsidRPr="007B654B">
        <w:rPr>
          <w:rFonts w:ascii="Calibri" w:eastAsiaTheme="minorHAnsi" w:hAnsi="Calibri" w:cstheme="minorBidi"/>
          <w:sz w:val="24"/>
          <w:szCs w:val="24"/>
          <w:lang w:eastAsia="en-US"/>
        </w:rPr>
        <w:t xml:space="preserve">foglalt </w:t>
      </w:r>
      <w:r w:rsidRPr="007B654B">
        <w:rPr>
          <w:rFonts w:ascii="Calibri" w:eastAsiaTheme="minorHAnsi" w:hAnsi="Calibri" w:cstheme="minorBidi"/>
          <w:b/>
          <w:sz w:val="24"/>
          <w:szCs w:val="24"/>
          <w:lang w:eastAsia="en-US"/>
        </w:rPr>
        <w:t>kizáró okok</w:t>
      </w:r>
      <w:r w:rsidRPr="007B654B">
        <w:rPr>
          <w:rFonts w:ascii="Calibri" w:eastAsiaTheme="minorHAnsi" w:hAnsi="Calibri" w:cstheme="minorBidi"/>
          <w:sz w:val="24"/>
          <w:szCs w:val="24"/>
          <w:lang w:eastAsia="en-US"/>
        </w:rPr>
        <w:t>, melyek szerint:</w:t>
      </w:r>
    </w:p>
    <w:p w:rsidR="00DF216D" w:rsidRPr="007B654B" w:rsidRDefault="00DF216D" w:rsidP="00DF216D">
      <w:pPr>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 xml:space="preserve"> </w:t>
      </w:r>
    </w:p>
    <w:p w:rsidR="00DF216D" w:rsidRPr="007B654B" w:rsidRDefault="00DF216D" w:rsidP="00DF216D">
      <w:pPr>
        <w:pStyle w:val="Default"/>
        <w:jc w:val="both"/>
        <w:rPr>
          <w:rFonts w:ascii="Calibri" w:hAnsi="Calibri"/>
        </w:rPr>
      </w:pPr>
      <w:r w:rsidRPr="007B654B">
        <w:rPr>
          <w:rFonts w:ascii="Calibri" w:hAnsi="Calibri"/>
        </w:rPr>
        <w:t xml:space="preserve">(2) A gazdasági szereplő akkor sem lehet ajánlattevő, részvételre jelentkező, alvállalkozó, és nem vehet részt alkalmasság igazolásában, amennyiben </w:t>
      </w:r>
    </w:p>
    <w:p w:rsidR="00DF216D" w:rsidRPr="007B654B" w:rsidRDefault="00DF216D" w:rsidP="00DF216D">
      <w:pPr>
        <w:pStyle w:val="Default"/>
        <w:jc w:val="both"/>
        <w:rPr>
          <w:rFonts w:ascii="Calibri" w:hAnsi="Calibri"/>
          <w:i/>
          <w:iCs/>
        </w:rPr>
      </w:pPr>
    </w:p>
    <w:p w:rsidR="00DF216D" w:rsidRPr="007B654B" w:rsidRDefault="00DF216D" w:rsidP="00DF216D">
      <w:pPr>
        <w:pStyle w:val="Default"/>
        <w:jc w:val="both"/>
        <w:rPr>
          <w:rFonts w:ascii="Calibri" w:hAnsi="Calibri"/>
        </w:rPr>
      </w:pPr>
      <w:proofErr w:type="gramStart"/>
      <w:r w:rsidRPr="007B654B">
        <w:rPr>
          <w:rFonts w:ascii="Calibri" w:hAnsi="Calibri"/>
          <w:i/>
          <w:iCs/>
        </w:rPr>
        <w:t>a</w:t>
      </w:r>
      <w:proofErr w:type="gramEnd"/>
      <w:r w:rsidRPr="007B654B">
        <w:rPr>
          <w:rFonts w:ascii="Calibri" w:hAnsi="Calibri"/>
          <w:i/>
          <w:iCs/>
        </w:rPr>
        <w:t xml:space="preserve">) </w:t>
      </w:r>
      <w:r w:rsidRPr="007B654B">
        <w:rPr>
          <w:rFonts w:ascii="Calibri" w:hAnsi="Calibri"/>
        </w:rPr>
        <w:t xml:space="preserve">vezető tisztségviselője vagy felügyelőbizottságának tagja, cégvezetője vagy gazdasági társaság esetén annak egyedüli tagja, vagy személyes joga szerinti hasonló ügyvezető vagy felügyelő szervének tagja, illetve személyes joga szerint az előbbieknek megfelelő döntéshozatali jogkörrel rendelkező személy olyan személy, akivel szemben az (1) bekezdés </w:t>
      </w:r>
      <w:r w:rsidRPr="007B654B">
        <w:rPr>
          <w:rFonts w:ascii="Calibri" w:hAnsi="Calibri"/>
          <w:i/>
          <w:iCs/>
        </w:rPr>
        <w:t xml:space="preserve">a) </w:t>
      </w:r>
      <w:r w:rsidRPr="007B654B">
        <w:rPr>
          <w:rFonts w:ascii="Calibri" w:hAnsi="Calibri"/>
        </w:rPr>
        <w:t xml:space="preserve">pontjában meghatározott bűncselekmény miatt az elmúlt öt évben jogerős ítéletet hoztak és a büntetett előélethez fűződő hátrányok alól nem mentesült, vagy </w:t>
      </w:r>
    </w:p>
    <w:p w:rsidR="00DF216D" w:rsidRPr="007B654B" w:rsidRDefault="00DF216D" w:rsidP="00DF216D">
      <w:pPr>
        <w:pStyle w:val="Default"/>
        <w:jc w:val="both"/>
        <w:rPr>
          <w:rFonts w:ascii="Calibri" w:hAnsi="Calibri"/>
          <w:i/>
          <w:iCs/>
        </w:rPr>
      </w:pPr>
    </w:p>
    <w:p w:rsidR="00DF216D" w:rsidRPr="007B654B" w:rsidRDefault="00DF216D" w:rsidP="00DF216D">
      <w:pPr>
        <w:pStyle w:val="Default"/>
        <w:jc w:val="both"/>
        <w:rPr>
          <w:rFonts w:ascii="Calibri" w:hAnsi="Calibri"/>
          <w:i/>
          <w:iCs/>
        </w:rPr>
      </w:pPr>
      <w:proofErr w:type="gramStart"/>
      <w:r w:rsidRPr="007B654B">
        <w:rPr>
          <w:rFonts w:ascii="Calibri" w:hAnsi="Calibri"/>
          <w:i/>
          <w:iCs/>
        </w:rPr>
        <w:t>b) az (1) bekezdés a) pontjában meghatározott bűncselekmény miatt a jogerős ítéletet az elmúlt öt évben - vagy ha ez rövidebb az adott bűncselekmény kapcsán az elítélt büntetett előélethez fűződő hátrányok alóli mentesüléséhez szükséges időn belül - olyan személlyel szemben hozták, aki a bűncselekmény elkövetésekor a gazdasági szereplő vezető tisztségviselője vagy felügyelőbizottságának tagja, cégvezetője vagy gazdasági társaság esetén annak egyedüli tagja, vagy személyes joga szerinti hasonló ügyvezető vagy felügyelő szervének tagja, illetve az előbbieknek megfelelő döntéshozatali jogkörrel rendelkez</w:t>
      </w:r>
      <w:proofErr w:type="gramEnd"/>
      <w:r w:rsidRPr="007B654B">
        <w:rPr>
          <w:rFonts w:ascii="Calibri" w:hAnsi="Calibri"/>
          <w:i/>
          <w:iCs/>
        </w:rPr>
        <w:t xml:space="preserve">ő </w:t>
      </w:r>
      <w:proofErr w:type="gramStart"/>
      <w:r w:rsidRPr="007B654B">
        <w:rPr>
          <w:rFonts w:ascii="Calibri" w:hAnsi="Calibri"/>
          <w:i/>
          <w:iCs/>
        </w:rPr>
        <w:t>személy</w:t>
      </w:r>
      <w:proofErr w:type="gramEnd"/>
      <w:r w:rsidRPr="007B654B">
        <w:rPr>
          <w:rFonts w:ascii="Calibri" w:hAnsi="Calibri"/>
          <w:i/>
          <w:iCs/>
        </w:rPr>
        <w:t xml:space="preserve"> volt.</w:t>
      </w:r>
    </w:p>
    <w:p w:rsidR="00DF216D" w:rsidRPr="007B654B" w:rsidRDefault="00DF216D" w:rsidP="00DF216D">
      <w:pPr>
        <w:jc w:val="both"/>
        <w:rPr>
          <w:rFonts w:ascii="Calibri" w:eastAsiaTheme="minorHAnsi" w:hAnsi="Calibri" w:cstheme="minorBidi"/>
          <w:snapToGrid w:val="0"/>
          <w:sz w:val="24"/>
          <w:szCs w:val="24"/>
          <w:lang w:eastAsia="en-US"/>
        </w:rPr>
      </w:pPr>
    </w:p>
    <w:p w:rsidR="00DF216D" w:rsidRPr="007B654B" w:rsidRDefault="00DF216D" w:rsidP="00DF216D">
      <w:pPr>
        <w:jc w:val="both"/>
        <w:rPr>
          <w:rFonts w:ascii="Calibri" w:eastAsiaTheme="minorHAnsi" w:hAnsi="Calibri" w:cstheme="minorBidi"/>
          <w:snapToGrid w:val="0"/>
          <w:sz w:val="24"/>
          <w:szCs w:val="24"/>
          <w:lang w:eastAsia="en-US"/>
        </w:rPr>
      </w:pPr>
    </w:p>
    <w:p w:rsidR="00DF216D" w:rsidRPr="007B654B" w:rsidRDefault="00DF216D" w:rsidP="00DF216D">
      <w:pPr>
        <w:jc w:val="both"/>
        <w:rPr>
          <w:rFonts w:ascii="Calibri" w:eastAsiaTheme="minorHAnsi" w:hAnsi="Calibri" w:cstheme="minorBidi"/>
          <w:snapToGrid w:val="0"/>
          <w:sz w:val="24"/>
          <w:szCs w:val="24"/>
          <w:lang w:eastAsia="en-US"/>
        </w:rPr>
      </w:pPr>
      <w:r w:rsidRPr="007B654B">
        <w:rPr>
          <w:rFonts w:ascii="Calibri" w:eastAsiaTheme="minorHAnsi" w:hAnsi="Calibri" w:cstheme="minorBidi"/>
          <w:snapToGrid w:val="0"/>
          <w:sz w:val="24"/>
          <w:szCs w:val="24"/>
          <w:lang w:eastAsia="en-US"/>
        </w:rPr>
        <w:t>Kelt</w:t>
      </w:r>
      <w:proofErr w:type="gramStart"/>
      <w:r w:rsidRPr="007B654B">
        <w:rPr>
          <w:rFonts w:ascii="Calibri" w:eastAsiaTheme="minorHAnsi" w:hAnsi="Calibri" w:cstheme="minorBidi"/>
          <w:snapToGrid w:val="0"/>
          <w:sz w:val="24"/>
          <w:szCs w:val="24"/>
          <w:lang w:eastAsia="en-US"/>
        </w:rPr>
        <w:t>: …</w:t>
      </w:r>
      <w:proofErr w:type="gramEnd"/>
      <w:r w:rsidRPr="007B654B">
        <w:rPr>
          <w:rFonts w:ascii="Calibri" w:eastAsiaTheme="minorHAnsi" w:hAnsi="Calibri" w:cstheme="minorBidi"/>
          <w:snapToGrid w:val="0"/>
          <w:sz w:val="24"/>
          <w:szCs w:val="24"/>
          <w:lang w:eastAsia="en-US"/>
        </w:rPr>
        <w:t xml:space="preserve">…………………………., ……. év ……………….. hó …. nap </w:t>
      </w:r>
    </w:p>
    <w:p w:rsidR="00DF216D" w:rsidRPr="007B654B" w:rsidRDefault="00DF216D" w:rsidP="00DF216D">
      <w:pPr>
        <w:jc w:val="both"/>
        <w:rPr>
          <w:rFonts w:ascii="Calibri" w:eastAsiaTheme="minorHAnsi" w:hAnsi="Calibri" w:cstheme="minorBidi"/>
          <w:sz w:val="24"/>
          <w:szCs w:val="24"/>
          <w:lang w:eastAsia="en-US"/>
        </w:rPr>
      </w:pPr>
    </w:p>
    <w:p w:rsidR="00DF216D" w:rsidRPr="007B654B" w:rsidRDefault="00DF216D" w:rsidP="00DF216D">
      <w:pPr>
        <w:jc w:val="both"/>
        <w:rPr>
          <w:rFonts w:ascii="Calibri" w:eastAsiaTheme="minorHAnsi" w:hAnsi="Calibri" w:cstheme="minorBidi"/>
          <w:sz w:val="24"/>
          <w:szCs w:val="24"/>
          <w:lang w:eastAsia="en-US"/>
        </w:rPr>
      </w:pPr>
    </w:p>
    <w:p w:rsidR="00DF216D" w:rsidRPr="007B654B" w:rsidRDefault="00DF216D" w:rsidP="00DF216D">
      <w:pPr>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t xml:space="preserve">   …………………………………………..</w:t>
      </w:r>
    </w:p>
    <w:p w:rsidR="00DF216D" w:rsidRPr="007B654B" w:rsidRDefault="00DF216D" w:rsidP="00DF216D">
      <w:pPr>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r>
      <w:r w:rsidRPr="007B654B">
        <w:rPr>
          <w:rFonts w:ascii="Calibri" w:eastAsiaTheme="minorHAnsi" w:hAnsi="Calibri" w:cstheme="minorBidi"/>
          <w:sz w:val="24"/>
          <w:szCs w:val="24"/>
          <w:lang w:eastAsia="en-US"/>
        </w:rPr>
        <w:tab/>
        <w:t xml:space="preserve">                </w:t>
      </w:r>
      <w:proofErr w:type="gramStart"/>
      <w:r w:rsidRPr="007B654B">
        <w:rPr>
          <w:rFonts w:ascii="Calibri" w:eastAsiaTheme="minorHAnsi" w:hAnsi="Calibri" w:cstheme="minorBidi"/>
          <w:sz w:val="24"/>
          <w:szCs w:val="24"/>
          <w:lang w:eastAsia="en-US"/>
        </w:rPr>
        <w:t>cégszerű</w:t>
      </w:r>
      <w:proofErr w:type="gramEnd"/>
      <w:r w:rsidRPr="007B654B">
        <w:rPr>
          <w:rFonts w:ascii="Calibri" w:eastAsiaTheme="minorHAnsi" w:hAnsi="Calibri" w:cstheme="minorBidi"/>
          <w:sz w:val="24"/>
          <w:szCs w:val="24"/>
          <w:lang w:eastAsia="en-US"/>
        </w:rPr>
        <w:t xml:space="preserve"> aláírás</w:t>
      </w:r>
    </w:p>
    <w:p w:rsidR="00DF216D" w:rsidRPr="007B654B" w:rsidRDefault="00DF216D" w:rsidP="00DF216D">
      <w:pPr>
        <w:shd w:val="clear" w:color="auto" w:fill="FFFFFF"/>
        <w:rPr>
          <w:rFonts w:ascii="Calibri" w:eastAsiaTheme="minorHAnsi" w:hAnsi="Calibri" w:cs="Tahoma"/>
          <w:sz w:val="24"/>
          <w:szCs w:val="24"/>
          <w:lang w:eastAsia="en-US"/>
        </w:rPr>
      </w:pPr>
    </w:p>
    <w:p w:rsidR="00DF216D" w:rsidRPr="007B654B" w:rsidRDefault="00DF216D" w:rsidP="00DF216D">
      <w:pPr>
        <w:shd w:val="clear" w:color="auto" w:fill="FFFFFF"/>
        <w:rPr>
          <w:rFonts w:ascii="Calibri" w:eastAsiaTheme="minorHAnsi" w:hAnsi="Calibri" w:cs="Tahoma"/>
          <w:sz w:val="24"/>
          <w:szCs w:val="24"/>
          <w:lang w:eastAsia="en-US"/>
        </w:rPr>
      </w:pPr>
    </w:p>
    <w:p w:rsidR="00DF216D" w:rsidRPr="007B654B" w:rsidRDefault="00DF216D" w:rsidP="00DF216D">
      <w:pPr>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w:t>
      </w:r>
      <w:r w:rsidRPr="007B654B">
        <w:rPr>
          <w:rFonts w:ascii="Calibri" w:eastAsiaTheme="minorHAnsi" w:hAnsi="Calibri" w:cstheme="minorBidi"/>
          <w:b/>
          <w:sz w:val="24"/>
          <w:szCs w:val="24"/>
          <w:u w:val="single"/>
          <w:lang w:eastAsia="en-US"/>
        </w:rPr>
        <w:t>Igazolási mód:</w:t>
      </w:r>
      <w:r w:rsidRPr="007B654B">
        <w:rPr>
          <w:rFonts w:ascii="Calibri" w:eastAsiaTheme="minorHAnsi" w:hAnsi="Calibri" w:cstheme="minorBidi"/>
          <w:sz w:val="24"/>
          <w:szCs w:val="24"/>
          <w:lang w:eastAsia="en-US"/>
        </w:rPr>
        <w:t xml:space="preserve"> A közbeszerzési eljárásokban az alkalmasság és a kizáró okok igazolásának, valamint a közbeszerzési műszaki leírás meghatározásának módjáról szóló 321/2015. (X. 30.) Korm. rendelet 8. § a) pontjában foglaltak szerint - közjegyző vagy gazdasági, illetve szakmai kamara által hitelesített nyilatkozat</w:t>
      </w:r>
    </w:p>
    <w:p w:rsidR="00DF216D" w:rsidRPr="007B654B" w:rsidRDefault="00DF216D" w:rsidP="00DF216D">
      <w:pPr>
        <w:rPr>
          <w:rFonts w:ascii="Calibri" w:hAnsi="Calibri"/>
          <w:b/>
          <w:sz w:val="24"/>
          <w:szCs w:val="24"/>
        </w:rPr>
      </w:pPr>
      <w:r w:rsidRPr="007B654B">
        <w:rPr>
          <w:rFonts w:ascii="Calibri" w:hAnsi="Calibri"/>
          <w:b/>
          <w:sz w:val="24"/>
          <w:szCs w:val="24"/>
        </w:rPr>
        <w:lastRenderedPageBreak/>
        <w:br w:type="page"/>
      </w:r>
    </w:p>
    <w:p w:rsidR="00DF216D" w:rsidRPr="007B654B" w:rsidRDefault="00DF216D" w:rsidP="00DF216D">
      <w:pPr>
        <w:jc w:val="right"/>
        <w:rPr>
          <w:rFonts w:ascii="Calibri" w:hAnsi="Calibri"/>
          <w:b/>
          <w:sz w:val="24"/>
          <w:szCs w:val="24"/>
        </w:rPr>
      </w:pPr>
      <w:r w:rsidRPr="007B654B">
        <w:rPr>
          <w:rFonts w:ascii="Calibri" w:hAnsi="Calibri"/>
          <w:b/>
          <w:sz w:val="24"/>
          <w:szCs w:val="24"/>
        </w:rPr>
        <w:lastRenderedPageBreak/>
        <w:t xml:space="preserve">AD. </w:t>
      </w:r>
      <w:r w:rsidR="00B37770">
        <w:rPr>
          <w:rFonts w:ascii="Calibri" w:hAnsi="Calibri"/>
          <w:b/>
          <w:sz w:val="24"/>
          <w:szCs w:val="24"/>
        </w:rPr>
        <w:t>5</w:t>
      </w:r>
      <w:r w:rsidRPr="007B654B">
        <w:rPr>
          <w:rFonts w:ascii="Calibri" w:hAnsi="Calibri"/>
          <w:b/>
          <w:sz w:val="24"/>
          <w:szCs w:val="24"/>
        </w:rPr>
        <w:t>/B. sz. melléklet</w:t>
      </w:r>
    </w:p>
    <w:p w:rsidR="00DF216D" w:rsidRPr="007B654B" w:rsidRDefault="00DF216D" w:rsidP="00DF216D">
      <w:pPr>
        <w:jc w:val="center"/>
        <w:rPr>
          <w:rFonts w:ascii="Calibri" w:eastAsiaTheme="minorHAnsi" w:hAnsi="Calibri" w:cstheme="minorBidi"/>
          <w:b/>
          <w:spacing w:val="-6"/>
          <w:sz w:val="24"/>
          <w:szCs w:val="24"/>
          <w:lang w:eastAsia="en-US"/>
        </w:rPr>
      </w:pPr>
    </w:p>
    <w:p w:rsidR="00DF216D" w:rsidRPr="007B654B" w:rsidRDefault="00DF216D" w:rsidP="00DF216D">
      <w:pPr>
        <w:jc w:val="center"/>
        <w:rPr>
          <w:rFonts w:ascii="Calibri" w:eastAsiaTheme="minorHAnsi" w:hAnsi="Calibri" w:cstheme="minorBidi"/>
          <w:b/>
          <w:sz w:val="24"/>
          <w:szCs w:val="24"/>
          <w:lang w:eastAsia="en-US"/>
        </w:rPr>
      </w:pPr>
      <w:r w:rsidRPr="007B654B">
        <w:rPr>
          <w:rFonts w:ascii="Calibri" w:eastAsiaTheme="minorHAnsi" w:hAnsi="Calibri" w:cstheme="minorBidi"/>
          <w:b/>
          <w:spacing w:val="-6"/>
          <w:sz w:val="24"/>
          <w:szCs w:val="24"/>
          <w:lang w:eastAsia="en-US"/>
        </w:rPr>
        <w:t xml:space="preserve">Nyilatkozat a Kbt. 62. § (1) bekezdés </w:t>
      </w:r>
      <w:r w:rsidRPr="007B654B">
        <w:rPr>
          <w:rFonts w:ascii="Calibri" w:eastAsiaTheme="minorHAnsi" w:hAnsi="Calibri" w:cstheme="minorBidi"/>
          <w:b/>
          <w:sz w:val="24"/>
          <w:szCs w:val="24"/>
          <w:lang w:eastAsia="en-US"/>
        </w:rPr>
        <w:t xml:space="preserve">k) pont </w:t>
      </w:r>
      <w:proofErr w:type="spellStart"/>
      <w:r w:rsidRPr="007B654B">
        <w:rPr>
          <w:rFonts w:ascii="Calibri" w:eastAsiaTheme="minorHAnsi" w:hAnsi="Calibri" w:cstheme="minorBidi"/>
          <w:b/>
          <w:sz w:val="24"/>
          <w:szCs w:val="24"/>
          <w:lang w:eastAsia="en-US"/>
        </w:rPr>
        <w:t>kb</w:t>
      </w:r>
      <w:proofErr w:type="spellEnd"/>
      <w:r w:rsidRPr="007B654B">
        <w:rPr>
          <w:rFonts w:ascii="Calibri" w:eastAsiaTheme="minorHAnsi" w:hAnsi="Calibri" w:cstheme="minorBidi"/>
          <w:b/>
          <w:sz w:val="24"/>
          <w:szCs w:val="24"/>
          <w:lang w:eastAsia="en-US"/>
        </w:rPr>
        <w:t xml:space="preserve">) és </w:t>
      </w:r>
      <w:proofErr w:type="spellStart"/>
      <w:r w:rsidRPr="007B654B">
        <w:rPr>
          <w:rFonts w:ascii="Calibri" w:eastAsiaTheme="minorHAnsi" w:hAnsi="Calibri" w:cstheme="minorBidi"/>
          <w:b/>
          <w:sz w:val="24"/>
          <w:szCs w:val="24"/>
          <w:lang w:eastAsia="en-US"/>
        </w:rPr>
        <w:t>kc</w:t>
      </w:r>
      <w:proofErr w:type="spellEnd"/>
      <w:r w:rsidRPr="007B654B">
        <w:rPr>
          <w:rFonts w:ascii="Calibri" w:eastAsiaTheme="minorHAnsi" w:hAnsi="Calibri" w:cstheme="minorBidi"/>
          <w:b/>
          <w:sz w:val="24"/>
          <w:szCs w:val="24"/>
          <w:lang w:eastAsia="en-US"/>
        </w:rPr>
        <w:t>) alpontja tekintetében a kizáró okokról</w:t>
      </w:r>
    </w:p>
    <w:p w:rsidR="00DF216D" w:rsidRPr="007B654B" w:rsidRDefault="00DF216D" w:rsidP="00DF216D">
      <w:pPr>
        <w:jc w:val="center"/>
        <w:rPr>
          <w:rFonts w:ascii="Calibri" w:eastAsiaTheme="minorHAnsi" w:hAnsi="Calibri" w:cstheme="minorBidi"/>
          <w:b/>
          <w:sz w:val="24"/>
          <w:szCs w:val="24"/>
          <w:lang w:eastAsia="en-US"/>
        </w:rPr>
      </w:pPr>
    </w:p>
    <w:p w:rsidR="00DF216D" w:rsidRPr="007B654B" w:rsidRDefault="00DF216D" w:rsidP="00DF216D">
      <w:pPr>
        <w:jc w:val="center"/>
        <w:rPr>
          <w:rFonts w:ascii="Calibri" w:hAnsi="Calibri"/>
          <w:b/>
          <w:sz w:val="24"/>
          <w:szCs w:val="24"/>
          <w:u w:val="single"/>
        </w:rPr>
      </w:pPr>
      <w:r w:rsidRPr="007B654B">
        <w:rPr>
          <w:rFonts w:ascii="Calibri" w:hAnsi="Calibri"/>
          <w:b/>
          <w:caps/>
          <w:sz w:val="24"/>
          <w:szCs w:val="24"/>
          <w:u w:val="single"/>
        </w:rPr>
        <w:t>Ajánlatkérő Kbt. 69. § (4) bekezdése szerinti felhívására szükséges benyújtani!</w:t>
      </w:r>
    </w:p>
    <w:p w:rsidR="00DF216D" w:rsidRPr="007B654B" w:rsidRDefault="00DF216D" w:rsidP="00DF216D">
      <w:pPr>
        <w:jc w:val="center"/>
        <w:rPr>
          <w:rFonts w:ascii="Calibri" w:eastAsiaTheme="minorHAnsi" w:hAnsi="Calibri" w:cstheme="minorBidi"/>
          <w:b/>
          <w:sz w:val="24"/>
          <w:szCs w:val="24"/>
          <w:lang w:eastAsia="en-US"/>
        </w:rPr>
      </w:pPr>
    </w:p>
    <w:p w:rsidR="00DF216D" w:rsidRPr="007B654B" w:rsidRDefault="00DF216D" w:rsidP="00DF216D">
      <w:pPr>
        <w:ind w:left="147" w:right="147"/>
        <w:jc w:val="center"/>
        <w:rPr>
          <w:rFonts w:ascii="Calibri" w:hAnsi="Calibri"/>
          <w:b/>
          <w:bCs/>
          <w:iCs/>
          <w:sz w:val="24"/>
          <w:szCs w:val="24"/>
          <w:u w:val="single"/>
        </w:rPr>
      </w:pPr>
      <w:r w:rsidRPr="007B654B">
        <w:rPr>
          <w:rFonts w:ascii="Calibri" w:hAnsi="Calibri"/>
          <w:b/>
          <w:bCs/>
          <w:iCs/>
          <w:sz w:val="24"/>
          <w:szCs w:val="24"/>
          <w:u w:val="single"/>
        </w:rPr>
        <w:t>NYILATKOZAT</w:t>
      </w:r>
    </w:p>
    <w:p w:rsidR="00DF216D" w:rsidRPr="007B654B" w:rsidRDefault="00DF216D" w:rsidP="00DF216D">
      <w:pPr>
        <w:ind w:left="147" w:right="147" w:firstLine="240"/>
        <w:jc w:val="center"/>
        <w:rPr>
          <w:rFonts w:ascii="Calibri" w:hAnsi="Calibri"/>
          <w:b/>
          <w:spacing w:val="-6"/>
          <w:sz w:val="24"/>
          <w:szCs w:val="24"/>
        </w:rPr>
      </w:pPr>
      <w:r w:rsidRPr="007B654B">
        <w:rPr>
          <w:rFonts w:ascii="Calibri" w:hAnsi="Calibri"/>
          <w:b/>
          <w:spacing w:val="-6"/>
          <w:sz w:val="24"/>
          <w:szCs w:val="24"/>
        </w:rPr>
        <w:t xml:space="preserve">Kbt. 62. § (1) k) pont </w:t>
      </w:r>
      <w:proofErr w:type="spellStart"/>
      <w:r w:rsidRPr="007B654B">
        <w:rPr>
          <w:rFonts w:ascii="Calibri" w:hAnsi="Calibri"/>
          <w:b/>
          <w:spacing w:val="-6"/>
          <w:sz w:val="24"/>
          <w:szCs w:val="24"/>
        </w:rPr>
        <w:t>kb</w:t>
      </w:r>
      <w:proofErr w:type="spellEnd"/>
      <w:r w:rsidRPr="007B654B">
        <w:rPr>
          <w:rFonts w:ascii="Calibri" w:hAnsi="Calibri"/>
          <w:b/>
          <w:spacing w:val="-6"/>
          <w:sz w:val="24"/>
          <w:szCs w:val="24"/>
        </w:rPr>
        <w:t>) alpontjában meghatározott kizáró okról*</w:t>
      </w:r>
    </w:p>
    <w:p w:rsidR="00DF216D" w:rsidRPr="007B654B" w:rsidRDefault="00DF216D" w:rsidP="00DF216D">
      <w:pPr>
        <w:jc w:val="center"/>
        <w:rPr>
          <w:rFonts w:ascii="Calibri" w:eastAsiaTheme="minorHAnsi" w:hAnsi="Calibri" w:cstheme="minorBidi"/>
          <w:b/>
          <w:sz w:val="24"/>
          <w:szCs w:val="24"/>
          <w:lang w:eastAsia="en-US"/>
        </w:rPr>
      </w:pPr>
    </w:p>
    <w:p w:rsidR="00DF216D" w:rsidRPr="007D4A41" w:rsidRDefault="00DF216D" w:rsidP="00DF216D">
      <w:pPr>
        <w:jc w:val="both"/>
        <w:rPr>
          <w:rFonts w:ascii="Calibri" w:hAnsi="Calibri"/>
          <w:b/>
          <w:spacing w:val="-6"/>
          <w:sz w:val="24"/>
          <w:szCs w:val="24"/>
        </w:rPr>
      </w:pPr>
      <w:proofErr w:type="gramStart"/>
      <w:r w:rsidRPr="007B654B">
        <w:rPr>
          <w:rFonts w:ascii="Calibri" w:eastAsiaTheme="minorHAnsi" w:hAnsi="Calibri" w:cs="Calibri"/>
          <w:sz w:val="24"/>
          <w:szCs w:val="24"/>
          <w:lang w:eastAsia="en-US"/>
        </w:rPr>
        <w:t xml:space="preserve">Alulírott ………………………………… a(z) …………................................................. </w:t>
      </w:r>
      <w:r w:rsidRPr="007B654B">
        <w:rPr>
          <w:rFonts w:ascii="Calibri" w:eastAsiaTheme="minorHAnsi" w:hAnsi="Calibri" w:cs="Tahoma"/>
          <w:sz w:val="24"/>
          <w:szCs w:val="24"/>
          <w:lang w:eastAsia="en-US"/>
        </w:rPr>
        <w:t xml:space="preserve">cégjegyzésre/kötelezettségvállalásra jogosult </w:t>
      </w:r>
      <w:r w:rsidRPr="007B654B">
        <w:rPr>
          <w:rFonts w:ascii="Calibri" w:eastAsiaTheme="minorHAnsi" w:hAnsi="Calibri" w:cs="Calibri"/>
          <w:sz w:val="24"/>
          <w:szCs w:val="24"/>
          <w:lang w:eastAsia="en-US"/>
        </w:rPr>
        <w:t xml:space="preserve">képviselőjeként nyilatkozom   </w:t>
      </w:r>
      <w:r w:rsidRPr="007B654B">
        <w:rPr>
          <w:rFonts w:ascii="Calibri" w:hAnsi="Calibri"/>
          <w:b/>
          <w:bCs/>
          <w:sz w:val="24"/>
          <w:szCs w:val="24"/>
        </w:rPr>
        <w:t xml:space="preserve"> </w:t>
      </w:r>
      <w:r w:rsidRPr="007D4A41">
        <w:rPr>
          <w:rFonts w:ascii="Calibri" w:hAnsi="Calibri"/>
          <w:b/>
          <w:spacing w:val="-6"/>
          <w:sz w:val="24"/>
          <w:szCs w:val="24"/>
        </w:rPr>
        <w:t>„</w:t>
      </w:r>
      <w:r w:rsidR="00520AF9">
        <w:rPr>
          <w:rFonts w:ascii="Calibri" w:hAnsi="Calibri"/>
          <w:b/>
          <w:spacing w:val="-6"/>
          <w:sz w:val="24"/>
          <w:szCs w:val="24"/>
        </w:rPr>
        <w:t>A</w:t>
      </w:r>
      <w:r w:rsidR="007D4A41" w:rsidRPr="007D4A41">
        <w:rPr>
          <w:rFonts w:ascii="Calibri" w:hAnsi="Calibri"/>
          <w:b/>
          <w:spacing w:val="-6"/>
          <w:sz w:val="24"/>
          <w:szCs w:val="24"/>
        </w:rPr>
        <w:t xml:space="preserve"> veleszületett vérzékenység kezelésére szolgáló külföldi plazmából előállításra kerülő, </w:t>
      </w:r>
      <w:proofErr w:type="spellStart"/>
      <w:r w:rsidR="007D4A41" w:rsidRPr="007D4A41">
        <w:rPr>
          <w:rFonts w:ascii="Calibri" w:hAnsi="Calibri"/>
          <w:b/>
          <w:spacing w:val="-6"/>
          <w:sz w:val="24"/>
          <w:szCs w:val="24"/>
        </w:rPr>
        <w:t>haemofilia</w:t>
      </w:r>
      <w:proofErr w:type="spellEnd"/>
      <w:r w:rsidR="007D4A41" w:rsidRPr="007D4A41">
        <w:rPr>
          <w:rFonts w:ascii="Calibri" w:hAnsi="Calibri"/>
          <w:b/>
          <w:spacing w:val="-6"/>
          <w:sz w:val="24"/>
          <w:szCs w:val="24"/>
        </w:rPr>
        <w:t xml:space="preserve"> A kezelésére szolgáló nagytisztaságú VIII. faktor koncentrátum, ITI kezelésre alkalmas Von </w:t>
      </w:r>
      <w:proofErr w:type="spellStart"/>
      <w:r w:rsidR="007D4A41" w:rsidRPr="007D4A41">
        <w:rPr>
          <w:rFonts w:ascii="Calibri" w:hAnsi="Calibri"/>
          <w:b/>
          <w:spacing w:val="-6"/>
          <w:sz w:val="24"/>
          <w:szCs w:val="24"/>
        </w:rPr>
        <w:t>Willebrand</w:t>
      </w:r>
      <w:proofErr w:type="spellEnd"/>
      <w:r w:rsidR="007D4A41" w:rsidRPr="007D4A41">
        <w:rPr>
          <w:rFonts w:ascii="Calibri" w:hAnsi="Calibri"/>
          <w:b/>
          <w:spacing w:val="-6"/>
          <w:sz w:val="24"/>
          <w:szCs w:val="24"/>
        </w:rPr>
        <w:t xml:space="preserve"> faktor tartalmú készítmény beszerzése folyamatban lévő ITI kezelés alatt álló betegek részére</w:t>
      </w:r>
      <w:r w:rsidRPr="007D4A41">
        <w:rPr>
          <w:rFonts w:ascii="Calibri" w:hAnsi="Calibri"/>
          <w:b/>
          <w:spacing w:val="-6"/>
          <w:sz w:val="24"/>
          <w:szCs w:val="24"/>
        </w:rPr>
        <w:t>”</w:t>
      </w:r>
      <w:proofErr w:type="gramEnd"/>
    </w:p>
    <w:p w:rsidR="00DF216D" w:rsidRPr="007B654B" w:rsidRDefault="00DF216D" w:rsidP="00DF216D">
      <w:pPr>
        <w:jc w:val="center"/>
        <w:rPr>
          <w:rFonts w:ascii="Calibri" w:hAnsi="Calibri"/>
          <w:b/>
          <w:smallCaps/>
          <w:color w:val="000000" w:themeColor="text1"/>
          <w:sz w:val="24"/>
          <w:szCs w:val="24"/>
        </w:rPr>
      </w:pPr>
    </w:p>
    <w:p w:rsidR="00DF216D" w:rsidRPr="007B654B" w:rsidRDefault="00DF216D" w:rsidP="00DF216D">
      <w:pPr>
        <w:jc w:val="both"/>
        <w:rPr>
          <w:rFonts w:ascii="Calibri" w:eastAsiaTheme="minorHAnsi" w:hAnsi="Calibri" w:cs="Calibri"/>
          <w:sz w:val="24"/>
          <w:szCs w:val="24"/>
          <w:lang w:eastAsia="en-US"/>
        </w:rPr>
      </w:pPr>
      <w:r w:rsidRPr="007B654B">
        <w:rPr>
          <w:rFonts w:ascii="Calibri" w:eastAsiaTheme="minorHAnsi" w:hAnsi="Calibri" w:cstheme="minorBidi"/>
          <w:b/>
          <w:bCs/>
          <w:color w:val="000000"/>
          <w:sz w:val="24"/>
          <w:szCs w:val="24"/>
          <w:lang w:eastAsia="en-US"/>
        </w:rPr>
        <w:t xml:space="preserve"> </w:t>
      </w:r>
      <w:proofErr w:type="gramStart"/>
      <w:r w:rsidRPr="007B654B">
        <w:rPr>
          <w:rFonts w:ascii="Calibri" w:eastAsiaTheme="minorHAnsi" w:hAnsi="Calibri" w:cstheme="minorBidi"/>
          <w:sz w:val="24"/>
          <w:szCs w:val="24"/>
          <w:lang w:eastAsia="en-US"/>
        </w:rPr>
        <w:t>tárgyú</w:t>
      </w:r>
      <w:proofErr w:type="gramEnd"/>
      <w:r w:rsidRPr="007B654B">
        <w:rPr>
          <w:rFonts w:ascii="Calibri" w:eastAsiaTheme="minorHAnsi" w:hAnsi="Calibri" w:cstheme="minorBidi"/>
          <w:sz w:val="24"/>
          <w:szCs w:val="24"/>
          <w:lang w:eastAsia="en-US"/>
        </w:rPr>
        <w:t xml:space="preserve">, a közbeszerzésekről szóló 2015. évi CXLIII. törvény 81. § (10) bekezdés </w:t>
      </w:r>
      <w:r w:rsidRPr="007B654B">
        <w:rPr>
          <w:rFonts w:ascii="Calibri" w:eastAsiaTheme="minorHAnsi" w:hAnsi="Calibri" w:cstheme="minorBidi"/>
          <w:iCs/>
          <w:sz w:val="24"/>
          <w:szCs w:val="24"/>
          <w:lang w:eastAsia="en-US"/>
        </w:rPr>
        <w:t xml:space="preserve">szerinti </w:t>
      </w:r>
      <w:r w:rsidRPr="007B654B">
        <w:rPr>
          <w:rFonts w:ascii="Calibri" w:eastAsiaTheme="minorHAnsi" w:hAnsi="Calibri" w:cstheme="minorBidi"/>
          <w:b/>
          <w:iCs/>
          <w:sz w:val="24"/>
          <w:szCs w:val="24"/>
          <w:lang w:eastAsia="en-US"/>
        </w:rPr>
        <w:t>gyorsított nyílt</w:t>
      </w:r>
      <w:r w:rsidRPr="007B654B">
        <w:rPr>
          <w:rFonts w:ascii="Calibri" w:eastAsiaTheme="minorHAnsi" w:hAnsi="Calibri" w:cstheme="minorBidi"/>
          <w:color w:val="000000" w:themeColor="text1"/>
          <w:sz w:val="24"/>
          <w:szCs w:val="24"/>
          <w:lang w:eastAsia="en-US"/>
        </w:rPr>
        <w:t xml:space="preserve"> </w:t>
      </w:r>
      <w:r w:rsidRPr="007B654B">
        <w:rPr>
          <w:rFonts w:ascii="Calibri" w:eastAsiaTheme="minorHAnsi" w:hAnsi="Calibri" w:cs="Calibri"/>
          <w:b/>
          <w:bCs/>
          <w:sz w:val="24"/>
          <w:szCs w:val="24"/>
          <w:shd w:val="clear" w:color="auto" w:fill="FFFFFF"/>
          <w:lang w:eastAsia="en-US"/>
        </w:rPr>
        <w:t>közbeszerzési eljárásban</w:t>
      </w:r>
      <w:r w:rsidRPr="007B654B">
        <w:rPr>
          <w:rFonts w:ascii="Calibri" w:eastAsiaTheme="minorHAnsi" w:hAnsi="Calibri" w:cs="Calibri"/>
          <w:sz w:val="24"/>
          <w:szCs w:val="24"/>
          <w:lang w:eastAsia="en-US"/>
        </w:rPr>
        <w:t xml:space="preserve">, a Kbt. 62. § (1) bekezdés k) pont </w:t>
      </w:r>
      <w:proofErr w:type="spellStart"/>
      <w:r w:rsidRPr="007B654B">
        <w:rPr>
          <w:rFonts w:ascii="Calibri" w:eastAsiaTheme="minorHAnsi" w:hAnsi="Calibri" w:cs="Calibri"/>
          <w:sz w:val="24"/>
          <w:szCs w:val="24"/>
          <w:lang w:eastAsia="en-US"/>
        </w:rPr>
        <w:t>kb</w:t>
      </w:r>
      <w:proofErr w:type="spellEnd"/>
      <w:r w:rsidRPr="007B654B">
        <w:rPr>
          <w:rFonts w:ascii="Calibri" w:eastAsiaTheme="minorHAnsi" w:hAnsi="Calibri" w:cs="Calibri"/>
          <w:sz w:val="24"/>
          <w:szCs w:val="24"/>
          <w:lang w:eastAsia="en-US"/>
        </w:rPr>
        <w:t>) alpontja tekintetében</w:t>
      </w:r>
      <w:r w:rsidRPr="007B654B">
        <w:rPr>
          <w:rFonts w:ascii="Calibri" w:eastAsiaTheme="minorHAnsi" w:hAnsi="Calibri" w:cs="Calibri"/>
          <w:spacing w:val="40"/>
          <w:sz w:val="24"/>
          <w:szCs w:val="24"/>
          <w:lang w:eastAsia="en-US"/>
        </w:rPr>
        <w:t>,</w:t>
      </w:r>
      <w:r w:rsidRPr="007B654B">
        <w:rPr>
          <w:rFonts w:ascii="Calibri" w:eastAsiaTheme="minorHAnsi" w:hAnsi="Calibri" w:cs="Calibri"/>
          <w:sz w:val="24"/>
          <w:szCs w:val="24"/>
          <w:lang w:eastAsia="en-US"/>
        </w:rPr>
        <w:t xml:space="preserve"> hogy az általam képviselt gazdasági szereplő olyan társaságnak minősül, amelyet</w:t>
      </w:r>
    </w:p>
    <w:p w:rsidR="00DF216D" w:rsidRPr="007B654B" w:rsidRDefault="00DF216D" w:rsidP="00176F65">
      <w:pPr>
        <w:widowControl/>
        <w:numPr>
          <w:ilvl w:val="0"/>
          <w:numId w:val="54"/>
        </w:numPr>
        <w:suppressAutoHyphens w:val="0"/>
        <w:autoSpaceDN/>
        <w:jc w:val="both"/>
        <w:textAlignment w:val="auto"/>
        <w:rPr>
          <w:rFonts w:ascii="Calibri" w:eastAsiaTheme="minorHAnsi" w:hAnsi="Calibri" w:cs="Calibri"/>
          <w:sz w:val="24"/>
          <w:szCs w:val="24"/>
          <w:lang w:eastAsia="en-US"/>
        </w:rPr>
      </w:pPr>
      <w:r w:rsidRPr="007B654B">
        <w:rPr>
          <w:rFonts w:ascii="Calibri" w:eastAsiaTheme="minorHAnsi" w:hAnsi="Calibri" w:cs="Calibri"/>
          <w:sz w:val="24"/>
          <w:szCs w:val="24"/>
          <w:lang w:eastAsia="en-US"/>
        </w:rPr>
        <w:t>nem jegyeznek szabályozott tőzsdén</w:t>
      </w:r>
    </w:p>
    <w:p w:rsidR="00DF216D" w:rsidRPr="007B654B" w:rsidRDefault="00DF216D" w:rsidP="00DF216D">
      <w:pPr>
        <w:jc w:val="both"/>
        <w:rPr>
          <w:rFonts w:ascii="Calibri" w:eastAsiaTheme="minorHAnsi" w:hAnsi="Calibri" w:cs="Calibri"/>
          <w:b/>
          <w:caps/>
          <w:sz w:val="24"/>
          <w:szCs w:val="24"/>
          <w:lang w:eastAsia="en-US"/>
        </w:rPr>
      </w:pPr>
      <w:r w:rsidRPr="007B654B">
        <w:rPr>
          <w:rFonts w:ascii="Calibri" w:eastAsiaTheme="minorHAnsi" w:hAnsi="Calibri" w:cs="Calibri"/>
          <w:b/>
          <w:caps/>
          <w:sz w:val="24"/>
          <w:szCs w:val="24"/>
          <w:lang w:eastAsia="en-US"/>
        </w:rPr>
        <w:t>vagy</w:t>
      </w:r>
    </w:p>
    <w:p w:rsidR="00DF216D" w:rsidRPr="007B654B" w:rsidRDefault="00DF216D" w:rsidP="00176F65">
      <w:pPr>
        <w:widowControl/>
        <w:numPr>
          <w:ilvl w:val="0"/>
          <w:numId w:val="54"/>
        </w:numPr>
        <w:suppressAutoHyphens w:val="0"/>
        <w:autoSpaceDN/>
        <w:jc w:val="both"/>
        <w:textAlignment w:val="auto"/>
        <w:rPr>
          <w:rFonts w:ascii="Calibri" w:eastAsiaTheme="minorHAnsi" w:hAnsi="Calibri" w:cs="Calibri"/>
          <w:sz w:val="24"/>
          <w:szCs w:val="24"/>
          <w:lang w:eastAsia="en-US"/>
        </w:rPr>
      </w:pPr>
      <w:r w:rsidRPr="007B654B">
        <w:rPr>
          <w:rFonts w:ascii="Calibri" w:eastAsiaTheme="minorHAnsi" w:hAnsi="Calibri" w:cs="Calibri"/>
          <w:sz w:val="24"/>
          <w:szCs w:val="24"/>
          <w:lang w:eastAsia="en-US"/>
        </w:rPr>
        <w:t>szabályozott tőzsdén jegyeznek.</w:t>
      </w:r>
    </w:p>
    <w:p w:rsidR="00DF216D" w:rsidRPr="007B654B" w:rsidRDefault="00DF216D" w:rsidP="00DF216D">
      <w:pPr>
        <w:jc w:val="both"/>
        <w:rPr>
          <w:rFonts w:ascii="Calibri" w:eastAsiaTheme="minorHAnsi" w:hAnsi="Calibri" w:cs="Calibri"/>
          <w:i/>
          <w:iCs/>
          <w:sz w:val="24"/>
          <w:szCs w:val="24"/>
          <w:lang w:eastAsia="en-US"/>
        </w:rPr>
      </w:pPr>
      <w:r w:rsidRPr="007B654B">
        <w:rPr>
          <w:rFonts w:ascii="Calibri" w:eastAsiaTheme="minorHAnsi" w:hAnsi="Calibri" w:cs="Calibri"/>
          <w:i/>
          <w:iCs/>
          <w:sz w:val="24"/>
          <w:szCs w:val="24"/>
          <w:lang w:eastAsia="en-US"/>
        </w:rPr>
        <w:t>(a megfelelő választ kérjük aláhúzni)</w:t>
      </w:r>
    </w:p>
    <w:p w:rsidR="00DF216D" w:rsidRPr="007B654B" w:rsidRDefault="00DF216D" w:rsidP="00DF216D">
      <w:pPr>
        <w:ind w:left="720"/>
        <w:jc w:val="both"/>
        <w:rPr>
          <w:rFonts w:ascii="Calibri" w:eastAsiaTheme="minorHAnsi" w:hAnsi="Calibri" w:cs="Calibri"/>
          <w:sz w:val="24"/>
          <w:szCs w:val="24"/>
          <w:lang w:eastAsia="en-US"/>
        </w:rPr>
      </w:pPr>
    </w:p>
    <w:p w:rsidR="00DF216D" w:rsidRPr="007B654B" w:rsidRDefault="00DF216D" w:rsidP="00DF216D">
      <w:pPr>
        <w:jc w:val="both"/>
        <w:rPr>
          <w:rFonts w:ascii="Calibri" w:eastAsiaTheme="minorHAnsi" w:hAnsi="Calibri" w:cs="Calibri"/>
          <w:sz w:val="24"/>
          <w:szCs w:val="24"/>
          <w:lang w:eastAsia="en-US"/>
        </w:rPr>
      </w:pPr>
      <w:r w:rsidRPr="007B654B">
        <w:rPr>
          <w:rFonts w:ascii="Calibri" w:eastAsiaTheme="minorHAnsi" w:hAnsi="Calibri" w:cs="Calibri"/>
          <w:sz w:val="24"/>
          <w:szCs w:val="24"/>
          <w:lang w:eastAsia="en-US"/>
        </w:rPr>
        <w:t xml:space="preserve">Amennyiben az általam képviselt gazdasági szereplőt </w:t>
      </w:r>
      <w:r w:rsidRPr="007B654B">
        <w:rPr>
          <w:rFonts w:ascii="Calibri" w:eastAsiaTheme="minorHAnsi" w:hAnsi="Calibri" w:cs="Calibri"/>
          <w:i/>
          <w:iCs/>
          <w:sz w:val="24"/>
          <w:szCs w:val="24"/>
          <w:lang w:eastAsia="en-US"/>
        </w:rPr>
        <w:t>nem jegyzik szabályozott tőzsdén</w:t>
      </w:r>
      <w:r w:rsidRPr="007B654B">
        <w:rPr>
          <w:rFonts w:ascii="Calibri" w:eastAsiaTheme="minorHAnsi" w:hAnsi="Calibri" w:cs="Calibri"/>
          <w:sz w:val="24"/>
          <w:szCs w:val="24"/>
          <w:lang w:eastAsia="en-US"/>
        </w:rPr>
        <w:t xml:space="preserve">, </w:t>
      </w:r>
      <w:r w:rsidRPr="007B654B">
        <w:rPr>
          <w:rFonts w:ascii="Calibri" w:eastAsiaTheme="minorHAnsi" w:hAnsi="Calibri" w:cs="Calibri"/>
          <w:b/>
          <w:bCs/>
          <w:spacing w:val="40"/>
          <w:sz w:val="24"/>
          <w:szCs w:val="24"/>
          <w:lang w:eastAsia="en-US"/>
        </w:rPr>
        <w:t>nyilatkozom,</w:t>
      </w:r>
      <w:r w:rsidRPr="007B654B">
        <w:rPr>
          <w:rFonts w:ascii="Calibri" w:eastAsiaTheme="minorHAnsi" w:hAnsi="Calibri" w:cs="Calibri"/>
          <w:sz w:val="24"/>
          <w:szCs w:val="24"/>
          <w:lang w:eastAsia="en-US"/>
        </w:rPr>
        <w:t xml:space="preserve"> hogy:</w:t>
      </w:r>
    </w:p>
    <w:p w:rsidR="00DF216D" w:rsidRPr="007B654B" w:rsidRDefault="00DF216D" w:rsidP="00DF216D">
      <w:pPr>
        <w:jc w:val="both"/>
        <w:rPr>
          <w:rFonts w:ascii="Calibri" w:eastAsiaTheme="minorHAnsi" w:hAnsi="Calibri" w:cs="Calibri"/>
          <w:sz w:val="24"/>
          <w:szCs w:val="24"/>
          <w:lang w:eastAsia="en-US"/>
        </w:rPr>
      </w:pPr>
    </w:p>
    <w:p w:rsidR="00DF216D" w:rsidRPr="007B654B" w:rsidRDefault="00DF216D" w:rsidP="00520AF9">
      <w:pPr>
        <w:widowControl/>
        <w:numPr>
          <w:ilvl w:val="0"/>
          <w:numId w:val="54"/>
        </w:numPr>
        <w:suppressAutoHyphens w:val="0"/>
        <w:autoSpaceDN/>
        <w:jc w:val="both"/>
        <w:textAlignment w:val="auto"/>
        <w:rPr>
          <w:rFonts w:ascii="Calibri" w:eastAsiaTheme="minorHAnsi" w:hAnsi="Calibri" w:cs="Calibri"/>
          <w:sz w:val="24"/>
          <w:szCs w:val="24"/>
          <w:lang w:eastAsia="en-US"/>
        </w:rPr>
      </w:pPr>
      <w:r w:rsidRPr="007B654B">
        <w:rPr>
          <w:rFonts w:ascii="Calibri" w:eastAsiaTheme="minorHAnsi" w:hAnsi="Calibri" w:cs="Calibri"/>
          <w:sz w:val="24"/>
          <w:szCs w:val="24"/>
          <w:lang w:eastAsia="en-US"/>
        </w:rPr>
        <w:t xml:space="preserve">akkor a pénzmosás és a terrorizmus finanszírozása megelőzéséről és megakadályozásáról szóló </w:t>
      </w:r>
      <w:r w:rsidR="00520AF9" w:rsidRPr="00520AF9">
        <w:rPr>
          <w:rFonts w:ascii="Calibri" w:eastAsiaTheme="minorHAnsi" w:hAnsi="Calibri" w:cs="Calibri"/>
          <w:sz w:val="24"/>
          <w:szCs w:val="24"/>
          <w:lang w:eastAsia="en-US"/>
        </w:rPr>
        <w:t xml:space="preserve">2017. évi LIII. törvény </w:t>
      </w:r>
      <w:r w:rsidRPr="007B654B">
        <w:rPr>
          <w:rFonts w:ascii="Calibri" w:eastAsiaTheme="minorHAnsi" w:hAnsi="Calibri" w:cs="Calibri"/>
          <w:sz w:val="24"/>
          <w:szCs w:val="24"/>
          <w:lang w:eastAsia="en-US"/>
        </w:rPr>
        <w:t xml:space="preserve">(a továbbiakban: pénzmosásról szóló törvény) 3. § </w:t>
      </w:r>
      <w:r w:rsidR="00520AF9">
        <w:rPr>
          <w:rFonts w:ascii="Calibri" w:eastAsiaTheme="minorHAnsi" w:hAnsi="Calibri" w:cs="Calibri"/>
          <w:sz w:val="24"/>
          <w:szCs w:val="24"/>
          <w:lang w:eastAsia="en-US"/>
        </w:rPr>
        <w:t>38.</w:t>
      </w:r>
      <w:r w:rsidRPr="007B654B">
        <w:rPr>
          <w:rFonts w:ascii="Calibri" w:eastAsiaTheme="minorHAnsi" w:hAnsi="Calibri" w:cs="Calibri"/>
          <w:sz w:val="24"/>
          <w:szCs w:val="24"/>
          <w:lang w:eastAsia="en-US"/>
        </w:rPr>
        <w:t xml:space="preserve"> pont </w:t>
      </w:r>
      <w:r w:rsidR="00520AF9">
        <w:rPr>
          <w:rFonts w:ascii="Calibri" w:eastAsiaTheme="minorHAnsi" w:hAnsi="Calibri" w:cs="Calibri"/>
          <w:sz w:val="24"/>
          <w:szCs w:val="24"/>
          <w:lang w:eastAsia="en-US"/>
        </w:rPr>
        <w:t>a</w:t>
      </w:r>
      <w:r w:rsidRPr="007B654B">
        <w:rPr>
          <w:rFonts w:ascii="Calibri" w:eastAsiaTheme="minorHAnsi" w:hAnsi="Calibri" w:cs="Calibri"/>
          <w:sz w:val="24"/>
          <w:szCs w:val="24"/>
          <w:lang w:eastAsia="en-US"/>
        </w:rPr>
        <w:t>)</w:t>
      </w:r>
      <w:proofErr w:type="spellStart"/>
      <w:r w:rsidRPr="007B654B">
        <w:rPr>
          <w:rFonts w:ascii="Calibri" w:eastAsiaTheme="minorHAnsi" w:hAnsi="Calibri" w:cs="Calibri"/>
          <w:sz w:val="24"/>
          <w:szCs w:val="24"/>
          <w:lang w:eastAsia="en-US"/>
        </w:rPr>
        <w:t>-</w:t>
      </w:r>
      <w:r w:rsidR="00520AF9">
        <w:rPr>
          <w:rFonts w:ascii="Calibri" w:eastAsiaTheme="minorHAnsi" w:hAnsi="Calibri" w:cs="Calibri"/>
          <w:sz w:val="24"/>
          <w:szCs w:val="24"/>
          <w:lang w:eastAsia="en-US"/>
        </w:rPr>
        <w:t>f</w:t>
      </w:r>
      <w:proofErr w:type="spellEnd"/>
      <w:r w:rsidRPr="007B654B">
        <w:rPr>
          <w:rFonts w:ascii="Calibri" w:eastAsiaTheme="minorHAnsi" w:hAnsi="Calibri" w:cs="Calibri"/>
          <w:sz w:val="24"/>
          <w:szCs w:val="24"/>
          <w:lang w:eastAsia="en-US"/>
        </w:rPr>
        <w:t>) alpontja szerint definiált valamennyi tényleges tulajdonos neve és állandó lakóhelye:</w:t>
      </w:r>
    </w:p>
    <w:p w:rsidR="00DF216D" w:rsidRPr="007B654B" w:rsidRDefault="00DF216D" w:rsidP="00DF216D">
      <w:pPr>
        <w:ind w:left="720"/>
        <w:jc w:val="both"/>
        <w:rPr>
          <w:rFonts w:ascii="Calibri" w:eastAsiaTheme="minorHAnsi" w:hAnsi="Calibri" w:cs="Calibri"/>
          <w:sz w:val="24"/>
          <w:szCs w:val="24"/>
          <w:lang w:eastAsia="en-US"/>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820"/>
        <w:gridCol w:w="4819"/>
      </w:tblGrid>
      <w:tr w:rsidR="00DF216D" w:rsidRPr="007B654B" w:rsidTr="00433D57">
        <w:tc>
          <w:tcPr>
            <w:tcW w:w="4820" w:type="dxa"/>
            <w:vAlign w:val="center"/>
          </w:tcPr>
          <w:p w:rsidR="00DF216D" w:rsidRPr="007B654B" w:rsidRDefault="00DF216D" w:rsidP="00433D57">
            <w:pPr>
              <w:ind w:left="708"/>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TÉNYLEGES TULAJDONOS NEVE</w:t>
            </w:r>
          </w:p>
        </w:tc>
        <w:tc>
          <w:tcPr>
            <w:tcW w:w="4819" w:type="dxa"/>
            <w:vAlign w:val="center"/>
          </w:tcPr>
          <w:p w:rsidR="00DF216D" w:rsidRPr="007B654B" w:rsidRDefault="00DF216D" w:rsidP="00433D57">
            <w:pPr>
              <w:ind w:left="708"/>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ÁLLANDÓ LAKÓHELYE</w:t>
            </w:r>
          </w:p>
        </w:tc>
      </w:tr>
      <w:tr w:rsidR="00DF216D" w:rsidRPr="007B654B" w:rsidTr="00433D57">
        <w:tc>
          <w:tcPr>
            <w:tcW w:w="4820" w:type="dxa"/>
            <w:vAlign w:val="center"/>
          </w:tcPr>
          <w:p w:rsidR="00DF216D" w:rsidRPr="007B654B" w:rsidRDefault="00DF216D" w:rsidP="00433D57">
            <w:pPr>
              <w:ind w:left="708"/>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w:t>
            </w:r>
          </w:p>
        </w:tc>
        <w:tc>
          <w:tcPr>
            <w:tcW w:w="4819" w:type="dxa"/>
            <w:vAlign w:val="center"/>
          </w:tcPr>
          <w:p w:rsidR="00DF216D" w:rsidRPr="007B654B" w:rsidRDefault="00DF216D" w:rsidP="00433D57">
            <w:pPr>
              <w:ind w:left="708"/>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w:t>
            </w:r>
          </w:p>
        </w:tc>
      </w:tr>
      <w:tr w:rsidR="00DF216D" w:rsidRPr="007B654B" w:rsidTr="00433D57">
        <w:tc>
          <w:tcPr>
            <w:tcW w:w="4820" w:type="dxa"/>
            <w:vAlign w:val="center"/>
          </w:tcPr>
          <w:p w:rsidR="00DF216D" w:rsidRPr="007B654B" w:rsidRDefault="00DF216D" w:rsidP="00433D57">
            <w:pPr>
              <w:ind w:left="708"/>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w:t>
            </w:r>
          </w:p>
        </w:tc>
        <w:tc>
          <w:tcPr>
            <w:tcW w:w="4819" w:type="dxa"/>
            <w:vAlign w:val="center"/>
          </w:tcPr>
          <w:p w:rsidR="00DF216D" w:rsidRPr="007B654B" w:rsidRDefault="00DF216D" w:rsidP="00433D57">
            <w:pPr>
              <w:ind w:left="708"/>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w:t>
            </w:r>
          </w:p>
        </w:tc>
      </w:tr>
      <w:tr w:rsidR="00DF216D" w:rsidRPr="007B654B" w:rsidTr="00433D57">
        <w:tc>
          <w:tcPr>
            <w:tcW w:w="4820" w:type="dxa"/>
            <w:vAlign w:val="center"/>
          </w:tcPr>
          <w:p w:rsidR="00DF216D" w:rsidRPr="007B654B" w:rsidRDefault="00DF216D" w:rsidP="00433D57">
            <w:pPr>
              <w:ind w:left="708"/>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w:t>
            </w:r>
          </w:p>
        </w:tc>
        <w:tc>
          <w:tcPr>
            <w:tcW w:w="4819" w:type="dxa"/>
            <w:vAlign w:val="center"/>
          </w:tcPr>
          <w:p w:rsidR="00DF216D" w:rsidRPr="007B654B" w:rsidRDefault="00DF216D" w:rsidP="00433D57">
            <w:pPr>
              <w:ind w:left="708"/>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w:t>
            </w:r>
          </w:p>
        </w:tc>
      </w:tr>
    </w:tbl>
    <w:p w:rsidR="00DF216D" w:rsidRPr="007B654B" w:rsidRDefault="00DF216D" w:rsidP="00DF216D">
      <w:pPr>
        <w:jc w:val="both"/>
        <w:rPr>
          <w:rFonts w:ascii="Calibri" w:eastAsiaTheme="minorHAnsi" w:hAnsi="Calibri" w:cstheme="minorBidi"/>
          <w:b/>
          <w:sz w:val="24"/>
          <w:szCs w:val="24"/>
          <w:lang w:eastAsia="en-US"/>
        </w:rPr>
      </w:pPr>
    </w:p>
    <w:p w:rsidR="00DF216D" w:rsidRPr="007B654B" w:rsidRDefault="00DF216D" w:rsidP="00DF216D">
      <w:pPr>
        <w:jc w:val="both"/>
        <w:rPr>
          <w:rFonts w:ascii="Calibri" w:eastAsiaTheme="minorHAnsi" w:hAnsi="Calibri" w:cstheme="minorBidi"/>
          <w:b/>
          <w:sz w:val="24"/>
          <w:szCs w:val="24"/>
          <w:lang w:eastAsia="en-US"/>
        </w:rPr>
      </w:pPr>
      <w:r w:rsidRPr="007B654B">
        <w:rPr>
          <w:rFonts w:ascii="Calibri" w:eastAsiaTheme="minorHAnsi" w:hAnsi="Calibri" w:cstheme="minorBidi"/>
          <w:b/>
          <w:sz w:val="24"/>
          <w:szCs w:val="24"/>
          <w:lang w:eastAsia="en-US"/>
        </w:rPr>
        <w:t>VAGY</w:t>
      </w:r>
    </w:p>
    <w:p w:rsidR="00DF216D" w:rsidRPr="007B654B" w:rsidRDefault="00DF216D" w:rsidP="00DF216D">
      <w:pPr>
        <w:jc w:val="both"/>
        <w:rPr>
          <w:rFonts w:ascii="Calibri" w:eastAsiaTheme="minorHAnsi" w:hAnsi="Calibri" w:cstheme="minorBidi"/>
          <w:sz w:val="24"/>
          <w:szCs w:val="24"/>
          <w:lang w:eastAsia="en-US"/>
        </w:rPr>
      </w:pPr>
    </w:p>
    <w:p w:rsidR="00DF216D" w:rsidRPr="007B654B" w:rsidRDefault="00DF216D" w:rsidP="00DF216D">
      <w:pPr>
        <w:jc w:val="both"/>
        <w:rPr>
          <w:rFonts w:ascii="Calibri" w:eastAsiaTheme="minorHAnsi" w:hAnsi="Calibri" w:cs="Calibri"/>
          <w:sz w:val="24"/>
          <w:szCs w:val="24"/>
          <w:lang w:eastAsia="en-US"/>
        </w:rPr>
      </w:pPr>
      <w:r w:rsidRPr="007B654B">
        <w:rPr>
          <w:rFonts w:ascii="Calibri" w:eastAsiaTheme="minorHAnsi" w:hAnsi="Calibri" w:cs="Calibri"/>
          <w:sz w:val="24"/>
          <w:szCs w:val="24"/>
          <w:lang w:eastAsia="en-US"/>
        </w:rPr>
        <w:t xml:space="preserve">- az általam képviselt gazdasági szereplőnek nincs a pénzmosásról szóló törvény </w:t>
      </w:r>
      <w:r w:rsidR="00520AF9">
        <w:rPr>
          <w:rFonts w:ascii="Calibri" w:eastAsiaTheme="minorHAnsi" w:hAnsi="Calibri" w:cs="Calibri"/>
          <w:sz w:val="24"/>
          <w:szCs w:val="24"/>
          <w:lang w:eastAsia="en-US"/>
        </w:rPr>
        <w:t>3. § 38. a)</w:t>
      </w:r>
      <w:proofErr w:type="spellStart"/>
      <w:r w:rsidR="00520AF9">
        <w:rPr>
          <w:rFonts w:ascii="Calibri" w:eastAsiaTheme="minorHAnsi" w:hAnsi="Calibri" w:cs="Calibri"/>
          <w:sz w:val="24"/>
          <w:szCs w:val="24"/>
          <w:lang w:eastAsia="en-US"/>
        </w:rPr>
        <w:t>-f</w:t>
      </w:r>
      <w:proofErr w:type="spellEnd"/>
      <w:proofErr w:type="gramStart"/>
      <w:r w:rsidR="00520AF9">
        <w:rPr>
          <w:rFonts w:ascii="Calibri" w:eastAsiaTheme="minorHAnsi" w:hAnsi="Calibri" w:cs="Calibri"/>
          <w:sz w:val="24"/>
          <w:szCs w:val="24"/>
          <w:lang w:eastAsia="en-US"/>
        </w:rPr>
        <w:t>)</w:t>
      </w:r>
      <w:r w:rsidRPr="007B654B">
        <w:rPr>
          <w:rFonts w:ascii="Calibri" w:eastAsiaTheme="minorHAnsi" w:hAnsi="Calibri" w:cs="Calibri"/>
          <w:sz w:val="24"/>
          <w:szCs w:val="24"/>
          <w:lang w:eastAsia="en-US"/>
        </w:rPr>
        <w:t>alpontja</w:t>
      </w:r>
      <w:proofErr w:type="gramEnd"/>
      <w:r w:rsidRPr="007B654B">
        <w:rPr>
          <w:rFonts w:ascii="Calibri" w:eastAsiaTheme="minorHAnsi" w:hAnsi="Calibri" w:cs="Calibri"/>
          <w:sz w:val="24"/>
          <w:szCs w:val="24"/>
          <w:lang w:eastAsia="en-US"/>
        </w:rPr>
        <w:t xml:space="preserve"> szerinti tényleges tulajdonosa. </w:t>
      </w:r>
    </w:p>
    <w:p w:rsidR="00DF216D" w:rsidRPr="007B654B" w:rsidRDefault="00DF216D" w:rsidP="00DF216D">
      <w:pPr>
        <w:jc w:val="both"/>
        <w:rPr>
          <w:rFonts w:ascii="Calibri" w:eastAsiaTheme="minorHAnsi" w:hAnsi="Calibri" w:cstheme="minorBidi"/>
          <w:sz w:val="24"/>
          <w:szCs w:val="24"/>
          <w:shd w:val="clear" w:color="auto" w:fill="FFFFFF"/>
          <w:lang w:eastAsia="en-US"/>
        </w:rPr>
      </w:pPr>
    </w:p>
    <w:p w:rsidR="00DF216D" w:rsidRPr="007B654B" w:rsidRDefault="00DF216D" w:rsidP="00DF216D">
      <w:pPr>
        <w:jc w:val="both"/>
        <w:rPr>
          <w:rFonts w:ascii="Calibri" w:eastAsiaTheme="minorHAnsi" w:hAnsi="Calibri" w:cstheme="minorBidi"/>
          <w:sz w:val="24"/>
          <w:szCs w:val="24"/>
          <w:shd w:val="clear" w:color="auto" w:fill="FFFFFF"/>
          <w:lang w:eastAsia="en-US"/>
        </w:rPr>
      </w:pPr>
    </w:p>
    <w:p w:rsidR="00DF216D" w:rsidRPr="007B654B" w:rsidRDefault="00DF216D" w:rsidP="00DF216D">
      <w:pPr>
        <w:jc w:val="both"/>
        <w:rPr>
          <w:rFonts w:ascii="Calibri" w:eastAsiaTheme="minorHAnsi" w:hAnsi="Calibri" w:cs="Calibri"/>
          <w:b/>
          <w:snapToGrid w:val="0"/>
          <w:sz w:val="24"/>
          <w:szCs w:val="24"/>
          <w:lang w:eastAsia="en-US"/>
        </w:rPr>
      </w:pPr>
      <w:r w:rsidRPr="007B654B">
        <w:rPr>
          <w:rFonts w:ascii="Calibri" w:eastAsiaTheme="minorHAnsi" w:hAnsi="Calibri" w:cs="Calibri"/>
          <w:b/>
          <w:snapToGrid w:val="0"/>
          <w:sz w:val="24"/>
          <w:szCs w:val="24"/>
          <w:lang w:eastAsia="en-US"/>
        </w:rPr>
        <w:t>Kelt</w:t>
      </w:r>
      <w:proofErr w:type="gramStart"/>
      <w:r w:rsidRPr="007B654B">
        <w:rPr>
          <w:rFonts w:ascii="Calibri" w:eastAsiaTheme="minorHAnsi" w:hAnsi="Calibri" w:cs="Calibri"/>
          <w:b/>
          <w:snapToGrid w:val="0"/>
          <w:sz w:val="24"/>
          <w:szCs w:val="24"/>
          <w:lang w:eastAsia="en-US"/>
        </w:rPr>
        <w:t>: …</w:t>
      </w:r>
      <w:proofErr w:type="gramEnd"/>
      <w:r w:rsidRPr="007B654B">
        <w:rPr>
          <w:rFonts w:ascii="Calibri" w:eastAsiaTheme="minorHAnsi" w:hAnsi="Calibri" w:cs="Calibri"/>
          <w:b/>
          <w:snapToGrid w:val="0"/>
          <w:sz w:val="24"/>
          <w:szCs w:val="24"/>
          <w:lang w:eastAsia="en-US"/>
        </w:rPr>
        <w:t xml:space="preserve">…………………………., …... év ……………….. hó …. nap </w:t>
      </w:r>
    </w:p>
    <w:p w:rsidR="00DF216D" w:rsidRPr="007B654B" w:rsidRDefault="00DF216D" w:rsidP="00DF216D">
      <w:pPr>
        <w:jc w:val="both"/>
        <w:rPr>
          <w:rFonts w:ascii="Calibri" w:eastAsiaTheme="minorHAnsi" w:hAnsi="Calibri" w:cs="Calibri"/>
          <w:b/>
          <w:sz w:val="24"/>
          <w:szCs w:val="24"/>
          <w:lang w:eastAsia="en-US"/>
        </w:rPr>
      </w:pPr>
    </w:p>
    <w:p w:rsidR="00DF216D" w:rsidRPr="007B654B" w:rsidRDefault="00DF216D" w:rsidP="00DF216D">
      <w:pPr>
        <w:jc w:val="both"/>
        <w:rPr>
          <w:rFonts w:ascii="Calibri" w:eastAsiaTheme="minorHAnsi" w:hAnsi="Calibri" w:cs="Calibri"/>
          <w:b/>
          <w:sz w:val="24"/>
          <w:szCs w:val="24"/>
          <w:lang w:eastAsia="en-US"/>
        </w:rPr>
      </w:pPr>
    </w:p>
    <w:tbl>
      <w:tblPr>
        <w:tblW w:w="3834" w:type="dxa"/>
        <w:jc w:val="right"/>
        <w:tblCellMar>
          <w:left w:w="0" w:type="dxa"/>
          <w:right w:w="0" w:type="dxa"/>
        </w:tblCellMar>
        <w:tblLook w:val="0000"/>
      </w:tblPr>
      <w:tblGrid>
        <w:gridCol w:w="3834"/>
      </w:tblGrid>
      <w:tr w:rsidR="00DF216D" w:rsidRPr="007B654B" w:rsidTr="00433D57">
        <w:trPr>
          <w:trHeight w:val="67"/>
          <w:jc w:val="right"/>
        </w:trPr>
        <w:tc>
          <w:tcPr>
            <w:tcW w:w="3834" w:type="dxa"/>
            <w:tcBorders>
              <w:top w:val="single" w:sz="8" w:space="0" w:color="auto"/>
              <w:left w:val="nil"/>
              <w:bottom w:val="nil"/>
              <w:right w:val="nil"/>
            </w:tcBorders>
            <w:tcMar>
              <w:top w:w="0" w:type="dxa"/>
              <w:left w:w="108" w:type="dxa"/>
              <w:bottom w:w="0" w:type="dxa"/>
              <w:right w:w="108" w:type="dxa"/>
            </w:tcMar>
          </w:tcPr>
          <w:p w:rsidR="00DF216D" w:rsidRPr="007B654B" w:rsidRDefault="00DF216D" w:rsidP="00433D57">
            <w:pPr>
              <w:jc w:val="center"/>
              <w:rPr>
                <w:rFonts w:ascii="Calibri" w:eastAsiaTheme="minorHAnsi" w:hAnsi="Calibri" w:cs="Calibri"/>
                <w:b/>
                <w:sz w:val="24"/>
                <w:szCs w:val="24"/>
                <w:lang w:eastAsia="en-US"/>
              </w:rPr>
            </w:pPr>
            <w:r w:rsidRPr="007B654B">
              <w:rPr>
                <w:rFonts w:ascii="Calibri" w:eastAsiaTheme="minorHAnsi" w:hAnsi="Calibri" w:cs="Calibri"/>
                <w:b/>
                <w:sz w:val="24"/>
                <w:szCs w:val="24"/>
                <w:lang w:eastAsia="en-US"/>
              </w:rPr>
              <w:t>(cégszerű aláírás)</w:t>
            </w:r>
          </w:p>
        </w:tc>
      </w:tr>
    </w:tbl>
    <w:p w:rsidR="00DF216D" w:rsidRPr="007B654B" w:rsidRDefault="00DF216D" w:rsidP="00DF216D">
      <w:pPr>
        <w:jc w:val="both"/>
        <w:rPr>
          <w:rFonts w:ascii="Calibri" w:eastAsiaTheme="minorHAnsi" w:hAnsi="Calibri" w:cs="Calibri"/>
          <w:sz w:val="24"/>
          <w:szCs w:val="24"/>
          <w:lang w:eastAsia="en-US"/>
        </w:rPr>
      </w:pPr>
    </w:p>
    <w:p w:rsidR="00DF216D" w:rsidRPr="007B654B" w:rsidRDefault="00DF216D" w:rsidP="00DF216D">
      <w:pPr>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w:t>
      </w:r>
      <w:r w:rsidRPr="007B654B">
        <w:rPr>
          <w:rFonts w:ascii="Calibri" w:eastAsiaTheme="minorHAnsi" w:hAnsi="Calibri" w:cstheme="minorBidi"/>
          <w:b/>
          <w:sz w:val="24"/>
          <w:szCs w:val="24"/>
          <w:u w:val="single"/>
          <w:lang w:eastAsia="en-US"/>
        </w:rPr>
        <w:t>Igazolási mód:</w:t>
      </w:r>
      <w:r w:rsidRPr="007B654B">
        <w:rPr>
          <w:rFonts w:ascii="Calibri" w:eastAsiaTheme="minorHAnsi" w:hAnsi="Calibri" w:cstheme="minorBidi"/>
          <w:sz w:val="24"/>
          <w:szCs w:val="24"/>
          <w:lang w:eastAsia="en-US"/>
        </w:rPr>
        <w:t xml:space="preserve"> A közbeszerzési eljárásokban az alkalmasság és a kizáró okok igazolásának, valamint a közbeszerzési műszaki leírás meghatározásának módjáról szóló 321/2015. (X. 30.) Korm. rendelet 8. § i) pont </w:t>
      </w:r>
      <w:proofErr w:type="spellStart"/>
      <w:r w:rsidRPr="007B654B">
        <w:rPr>
          <w:rFonts w:ascii="Calibri" w:eastAsiaTheme="minorHAnsi" w:hAnsi="Calibri" w:cstheme="minorBidi"/>
          <w:sz w:val="24"/>
          <w:szCs w:val="24"/>
          <w:lang w:eastAsia="en-US"/>
        </w:rPr>
        <w:t>ib</w:t>
      </w:r>
      <w:proofErr w:type="spellEnd"/>
      <w:r w:rsidRPr="007B654B">
        <w:rPr>
          <w:rFonts w:ascii="Calibri" w:eastAsiaTheme="minorHAnsi" w:hAnsi="Calibri" w:cstheme="minorBidi"/>
          <w:sz w:val="24"/>
          <w:szCs w:val="24"/>
          <w:lang w:eastAsia="en-US"/>
        </w:rPr>
        <w:t>) alpontjában foglaltak szerint.</w:t>
      </w:r>
    </w:p>
    <w:p w:rsidR="00DF216D" w:rsidRPr="007B654B" w:rsidRDefault="00DF216D" w:rsidP="00DF216D">
      <w:pPr>
        <w:rPr>
          <w:rFonts w:ascii="Calibri" w:hAnsi="Calibri"/>
          <w:b/>
          <w:bCs/>
          <w:iCs/>
          <w:sz w:val="24"/>
          <w:szCs w:val="24"/>
          <w:u w:val="single"/>
        </w:rPr>
      </w:pPr>
    </w:p>
    <w:p w:rsidR="00DF216D" w:rsidRPr="007B654B" w:rsidRDefault="00DF216D" w:rsidP="00DF216D">
      <w:pPr>
        <w:ind w:left="147" w:right="147"/>
        <w:jc w:val="center"/>
        <w:rPr>
          <w:rFonts w:ascii="Calibri" w:hAnsi="Calibri"/>
          <w:b/>
          <w:bCs/>
          <w:iCs/>
          <w:sz w:val="24"/>
          <w:szCs w:val="24"/>
          <w:u w:val="single"/>
        </w:rPr>
      </w:pPr>
    </w:p>
    <w:p w:rsidR="00DF216D" w:rsidRPr="007B654B" w:rsidRDefault="00DF216D" w:rsidP="00DF216D">
      <w:pPr>
        <w:ind w:left="147" w:right="147"/>
        <w:jc w:val="center"/>
        <w:rPr>
          <w:rFonts w:ascii="Calibri" w:hAnsi="Calibri"/>
          <w:b/>
          <w:bCs/>
          <w:iCs/>
          <w:sz w:val="24"/>
          <w:szCs w:val="24"/>
          <w:u w:val="single"/>
        </w:rPr>
      </w:pPr>
      <w:r w:rsidRPr="007B654B">
        <w:rPr>
          <w:rFonts w:ascii="Calibri" w:hAnsi="Calibri"/>
          <w:b/>
          <w:bCs/>
          <w:iCs/>
          <w:sz w:val="24"/>
          <w:szCs w:val="24"/>
          <w:u w:val="single"/>
        </w:rPr>
        <w:t>NYILATKOZAT</w:t>
      </w:r>
    </w:p>
    <w:p w:rsidR="00DF216D" w:rsidRPr="007B654B" w:rsidRDefault="00DF216D" w:rsidP="00DF216D">
      <w:pPr>
        <w:ind w:left="147" w:right="147" w:firstLine="240"/>
        <w:jc w:val="center"/>
        <w:rPr>
          <w:rFonts w:ascii="Calibri" w:hAnsi="Calibri"/>
          <w:b/>
          <w:spacing w:val="-6"/>
          <w:sz w:val="24"/>
          <w:szCs w:val="24"/>
        </w:rPr>
      </w:pPr>
      <w:r w:rsidRPr="007B654B">
        <w:rPr>
          <w:rFonts w:ascii="Calibri" w:hAnsi="Calibri"/>
          <w:b/>
          <w:spacing w:val="-6"/>
          <w:sz w:val="24"/>
          <w:szCs w:val="24"/>
        </w:rPr>
        <w:t xml:space="preserve">Kbt. 62. § (1) k) pont </w:t>
      </w:r>
      <w:proofErr w:type="spellStart"/>
      <w:r w:rsidRPr="007B654B">
        <w:rPr>
          <w:rFonts w:ascii="Calibri" w:hAnsi="Calibri"/>
          <w:b/>
          <w:spacing w:val="-6"/>
          <w:sz w:val="24"/>
          <w:szCs w:val="24"/>
        </w:rPr>
        <w:t>kc</w:t>
      </w:r>
      <w:proofErr w:type="spellEnd"/>
      <w:r w:rsidRPr="007B654B">
        <w:rPr>
          <w:rFonts w:ascii="Calibri" w:hAnsi="Calibri"/>
          <w:b/>
          <w:spacing w:val="-6"/>
          <w:sz w:val="24"/>
          <w:szCs w:val="24"/>
        </w:rPr>
        <w:t xml:space="preserve">) alpontjában meghatározott kizáró okról </w:t>
      </w:r>
    </w:p>
    <w:p w:rsidR="00DF216D" w:rsidRPr="007B654B" w:rsidRDefault="00DF216D" w:rsidP="00DF216D">
      <w:pPr>
        <w:rPr>
          <w:rFonts w:ascii="Calibri" w:eastAsiaTheme="minorHAnsi" w:hAnsi="Calibri" w:cs="Tahoma"/>
          <w:sz w:val="24"/>
          <w:szCs w:val="24"/>
          <w:lang w:eastAsia="en-US"/>
        </w:rPr>
      </w:pPr>
    </w:p>
    <w:p w:rsidR="00DF216D" w:rsidRPr="007B654B" w:rsidRDefault="00DF216D" w:rsidP="00DF216D">
      <w:pPr>
        <w:jc w:val="both"/>
        <w:rPr>
          <w:rFonts w:ascii="Calibri" w:eastAsiaTheme="minorHAnsi" w:hAnsi="Calibri" w:cs="Tahoma"/>
          <w:sz w:val="24"/>
          <w:szCs w:val="24"/>
          <w:lang w:eastAsia="en-US"/>
        </w:rPr>
      </w:pPr>
      <w:r w:rsidRPr="007B654B">
        <w:rPr>
          <w:rFonts w:ascii="Calibri" w:eastAsiaTheme="minorHAnsi" w:hAnsi="Calibri" w:cs="Tahoma"/>
          <w:sz w:val="24"/>
          <w:szCs w:val="24"/>
          <w:lang w:eastAsia="en-US"/>
        </w:rPr>
        <w:t xml:space="preserve">Alulírott, mint </w:t>
      </w:r>
      <w:proofErr w:type="gramStart"/>
      <w:r w:rsidRPr="007B654B">
        <w:rPr>
          <w:rFonts w:ascii="Calibri" w:eastAsiaTheme="minorHAnsi" w:hAnsi="Calibri" w:cs="Tahoma"/>
          <w:sz w:val="24"/>
          <w:szCs w:val="24"/>
          <w:lang w:eastAsia="en-US"/>
        </w:rPr>
        <w:t>a(</w:t>
      </w:r>
      <w:proofErr w:type="gramEnd"/>
      <w:r w:rsidRPr="007B654B">
        <w:rPr>
          <w:rFonts w:ascii="Calibri" w:eastAsiaTheme="minorHAnsi" w:hAnsi="Calibri" w:cs="Tahoma"/>
          <w:sz w:val="24"/>
          <w:szCs w:val="24"/>
          <w:lang w:eastAsia="en-US"/>
        </w:rPr>
        <w:t xml:space="preserve">z) ………………………………………………………… cégjegyzésre/kötelezettségvállalásra jogosult képviselője a 321/2015. (X. 30.) Korm. rendelet 8. § i) pont </w:t>
      </w:r>
      <w:proofErr w:type="spellStart"/>
      <w:r w:rsidRPr="007B654B">
        <w:rPr>
          <w:rFonts w:ascii="Calibri" w:eastAsiaTheme="minorHAnsi" w:hAnsi="Calibri" w:cs="Tahoma"/>
          <w:sz w:val="24"/>
          <w:szCs w:val="24"/>
          <w:lang w:eastAsia="en-US"/>
        </w:rPr>
        <w:t>ic</w:t>
      </w:r>
      <w:proofErr w:type="spellEnd"/>
      <w:r w:rsidRPr="007B654B">
        <w:rPr>
          <w:rFonts w:ascii="Calibri" w:eastAsiaTheme="minorHAnsi" w:hAnsi="Calibri" w:cs="Tahoma"/>
          <w:sz w:val="24"/>
          <w:szCs w:val="24"/>
          <w:lang w:eastAsia="en-US"/>
        </w:rPr>
        <w:t xml:space="preserve">) alpontjában foglaltaknak megfelelően, a </w:t>
      </w:r>
      <w:r w:rsidRPr="007B654B">
        <w:rPr>
          <w:rFonts w:ascii="Calibri" w:eastAsiaTheme="minorHAnsi" w:hAnsi="Calibri" w:cstheme="minorBidi"/>
          <w:b/>
          <w:spacing w:val="-6"/>
          <w:sz w:val="24"/>
          <w:szCs w:val="24"/>
          <w:lang w:eastAsia="en-US"/>
        </w:rPr>
        <w:t xml:space="preserve">Kbt. 62. § (1) bekezdés k) pont </w:t>
      </w:r>
      <w:proofErr w:type="spellStart"/>
      <w:r w:rsidRPr="007B654B">
        <w:rPr>
          <w:rFonts w:ascii="Calibri" w:eastAsiaTheme="minorHAnsi" w:hAnsi="Calibri" w:cstheme="minorBidi"/>
          <w:b/>
          <w:spacing w:val="-6"/>
          <w:sz w:val="24"/>
          <w:szCs w:val="24"/>
          <w:lang w:eastAsia="en-US"/>
        </w:rPr>
        <w:t>kc</w:t>
      </w:r>
      <w:proofErr w:type="spellEnd"/>
      <w:r w:rsidRPr="007B654B">
        <w:rPr>
          <w:rFonts w:ascii="Calibri" w:eastAsiaTheme="minorHAnsi" w:hAnsi="Calibri" w:cstheme="minorBidi"/>
          <w:b/>
          <w:spacing w:val="-6"/>
          <w:sz w:val="24"/>
          <w:szCs w:val="24"/>
          <w:lang w:eastAsia="en-US"/>
        </w:rPr>
        <w:t>) alpontja</w:t>
      </w:r>
      <w:r w:rsidRPr="007B654B">
        <w:rPr>
          <w:rFonts w:ascii="Calibri" w:eastAsiaTheme="minorHAnsi" w:hAnsi="Calibri" w:cs="Tahoma"/>
          <w:sz w:val="24"/>
          <w:szCs w:val="24"/>
          <w:lang w:eastAsia="en-US"/>
        </w:rPr>
        <w:t xml:space="preserve"> tekintetében ezennel felelősségem tudatában</w:t>
      </w:r>
    </w:p>
    <w:p w:rsidR="00DF216D" w:rsidRPr="007B654B" w:rsidRDefault="00DF216D" w:rsidP="00DF216D">
      <w:pPr>
        <w:jc w:val="both"/>
        <w:rPr>
          <w:rFonts w:ascii="Calibri" w:eastAsiaTheme="minorHAnsi" w:hAnsi="Calibri" w:cs="Tahoma"/>
          <w:b/>
          <w:sz w:val="24"/>
          <w:szCs w:val="24"/>
          <w:lang w:eastAsia="en-US"/>
        </w:rPr>
      </w:pPr>
    </w:p>
    <w:p w:rsidR="00DF216D" w:rsidRPr="007B654B" w:rsidRDefault="00DF216D" w:rsidP="00DF216D">
      <w:pPr>
        <w:jc w:val="both"/>
        <w:rPr>
          <w:rFonts w:ascii="Calibri" w:eastAsiaTheme="minorHAnsi" w:hAnsi="Calibri" w:cs="Tahoma"/>
          <w:b/>
          <w:sz w:val="24"/>
          <w:szCs w:val="24"/>
          <w:lang w:eastAsia="en-US"/>
        </w:rPr>
      </w:pPr>
      <w:r w:rsidRPr="007B654B">
        <w:rPr>
          <w:rFonts w:ascii="Calibri" w:eastAsiaTheme="minorHAnsi" w:hAnsi="Calibri" w:cs="Tahoma"/>
          <w:b/>
          <w:sz w:val="24"/>
          <w:szCs w:val="24"/>
          <w:lang w:eastAsia="en-US"/>
        </w:rPr>
        <w:t xml:space="preserve">n y i l a t k o z o m </w:t>
      </w:r>
    </w:p>
    <w:p w:rsidR="00DF216D" w:rsidRPr="007B654B" w:rsidRDefault="00DF216D" w:rsidP="00DF216D">
      <w:pPr>
        <w:jc w:val="both"/>
        <w:rPr>
          <w:rFonts w:ascii="Calibri" w:eastAsiaTheme="minorHAnsi" w:hAnsi="Calibri" w:cs="Tahoma"/>
          <w:b/>
          <w:sz w:val="24"/>
          <w:szCs w:val="24"/>
          <w:lang w:eastAsia="en-US"/>
        </w:rPr>
      </w:pPr>
    </w:p>
    <w:p w:rsidR="00DF216D" w:rsidRPr="007D4A41" w:rsidRDefault="00DF216D" w:rsidP="00DF216D">
      <w:pPr>
        <w:jc w:val="both"/>
        <w:rPr>
          <w:rFonts w:ascii="Calibri" w:eastAsiaTheme="minorHAnsi" w:hAnsi="Calibri" w:cstheme="minorBidi"/>
          <w:b/>
          <w:spacing w:val="-6"/>
          <w:sz w:val="24"/>
          <w:szCs w:val="24"/>
          <w:lang w:eastAsia="en-US"/>
        </w:rPr>
      </w:pPr>
      <w:r w:rsidRPr="007D4A41">
        <w:rPr>
          <w:rFonts w:ascii="Calibri" w:eastAsiaTheme="minorHAnsi" w:hAnsi="Calibri" w:cstheme="minorBidi"/>
          <w:b/>
          <w:spacing w:val="-6"/>
          <w:sz w:val="24"/>
          <w:szCs w:val="24"/>
          <w:lang w:eastAsia="en-US"/>
        </w:rPr>
        <w:t xml:space="preserve"> „</w:t>
      </w:r>
      <w:r w:rsidR="00011AB0">
        <w:rPr>
          <w:rFonts w:ascii="Calibri" w:eastAsiaTheme="minorHAnsi" w:hAnsi="Calibri" w:cstheme="minorBidi"/>
          <w:b/>
          <w:spacing w:val="-6"/>
          <w:sz w:val="24"/>
          <w:szCs w:val="24"/>
          <w:lang w:eastAsia="en-US"/>
        </w:rPr>
        <w:t>A</w:t>
      </w:r>
      <w:r w:rsidR="007D4A41" w:rsidRPr="007D4A41">
        <w:rPr>
          <w:rFonts w:ascii="Calibri" w:eastAsiaTheme="minorHAnsi" w:hAnsi="Calibri" w:cstheme="minorBidi"/>
          <w:b/>
          <w:spacing w:val="-6"/>
          <w:sz w:val="24"/>
          <w:szCs w:val="24"/>
          <w:lang w:eastAsia="en-US"/>
        </w:rPr>
        <w:t xml:space="preserve"> veleszületett vérzékenység kezelésére szolgáló külföldi plazmából előállításra kerülő, </w:t>
      </w:r>
      <w:proofErr w:type="spellStart"/>
      <w:r w:rsidR="007D4A41" w:rsidRPr="007D4A41">
        <w:rPr>
          <w:rFonts w:ascii="Calibri" w:eastAsiaTheme="minorHAnsi" w:hAnsi="Calibri" w:cstheme="minorBidi"/>
          <w:b/>
          <w:spacing w:val="-6"/>
          <w:sz w:val="24"/>
          <w:szCs w:val="24"/>
          <w:lang w:eastAsia="en-US"/>
        </w:rPr>
        <w:t>haemofilia</w:t>
      </w:r>
      <w:proofErr w:type="spellEnd"/>
      <w:r w:rsidR="007D4A41" w:rsidRPr="007D4A41">
        <w:rPr>
          <w:rFonts w:ascii="Calibri" w:eastAsiaTheme="minorHAnsi" w:hAnsi="Calibri" w:cstheme="minorBidi"/>
          <w:b/>
          <w:spacing w:val="-6"/>
          <w:sz w:val="24"/>
          <w:szCs w:val="24"/>
          <w:lang w:eastAsia="en-US"/>
        </w:rPr>
        <w:t xml:space="preserve"> </w:t>
      </w:r>
      <w:proofErr w:type="gramStart"/>
      <w:r w:rsidR="007D4A41" w:rsidRPr="007D4A41">
        <w:rPr>
          <w:rFonts w:ascii="Calibri" w:eastAsiaTheme="minorHAnsi" w:hAnsi="Calibri" w:cstheme="minorBidi"/>
          <w:b/>
          <w:spacing w:val="-6"/>
          <w:sz w:val="24"/>
          <w:szCs w:val="24"/>
          <w:lang w:eastAsia="en-US"/>
        </w:rPr>
        <w:t>A</w:t>
      </w:r>
      <w:proofErr w:type="gramEnd"/>
      <w:r w:rsidR="007D4A41" w:rsidRPr="007D4A41">
        <w:rPr>
          <w:rFonts w:ascii="Calibri" w:eastAsiaTheme="minorHAnsi" w:hAnsi="Calibri" w:cstheme="minorBidi"/>
          <w:b/>
          <w:spacing w:val="-6"/>
          <w:sz w:val="24"/>
          <w:szCs w:val="24"/>
          <w:lang w:eastAsia="en-US"/>
        </w:rPr>
        <w:t xml:space="preserve"> kezelésére szolgáló nagytisztaságú VIII. faktor koncentrátum, ITI kezelésre alkalmas Von </w:t>
      </w:r>
      <w:proofErr w:type="spellStart"/>
      <w:r w:rsidR="007D4A41" w:rsidRPr="007D4A41">
        <w:rPr>
          <w:rFonts w:ascii="Calibri" w:eastAsiaTheme="minorHAnsi" w:hAnsi="Calibri" w:cstheme="minorBidi"/>
          <w:b/>
          <w:spacing w:val="-6"/>
          <w:sz w:val="24"/>
          <w:szCs w:val="24"/>
          <w:lang w:eastAsia="en-US"/>
        </w:rPr>
        <w:t>Willebrand</w:t>
      </w:r>
      <w:proofErr w:type="spellEnd"/>
      <w:r w:rsidR="007D4A41" w:rsidRPr="007D4A41">
        <w:rPr>
          <w:rFonts w:ascii="Calibri" w:eastAsiaTheme="minorHAnsi" w:hAnsi="Calibri" w:cstheme="minorBidi"/>
          <w:b/>
          <w:spacing w:val="-6"/>
          <w:sz w:val="24"/>
          <w:szCs w:val="24"/>
          <w:lang w:eastAsia="en-US"/>
        </w:rPr>
        <w:t xml:space="preserve"> faktor tartalmú készítmény beszerzése folyamatban lévő ITI kezelés alatt álló betegek részére</w:t>
      </w:r>
      <w:r w:rsidRPr="007D4A41">
        <w:rPr>
          <w:rFonts w:ascii="Calibri" w:eastAsiaTheme="minorHAnsi" w:hAnsi="Calibri" w:cstheme="minorBidi"/>
          <w:b/>
          <w:spacing w:val="-6"/>
          <w:sz w:val="24"/>
          <w:szCs w:val="24"/>
          <w:lang w:eastAsia="en-US"/>
        </w:rPr>
        <w:t>”</w:t>
      </w:r>
    </w:p>
    <w:p w:rsidR="00DF216D" w:rsidRPr="007B654B" w:rsidRDefault="00DF216D" w:rsidP="00DF216D">
      <w:pPr>
        <w:jc w:val="center"/>
        <w:rPr>
          <w:rFonts w:ascii="Calibri" w:hAnsi="Calibri"/>
          <w:b/>
          <w:smallCaps/>
          <w:color w:val="000000" w:themeColor="text1"/>
          <w:sz w:val="24"/>
          <w:szCs w:val="24"/>
        </w:rPr>
      </w:pPr>
    </w:p>
    <w:p w:rsidR="00DF216D" w:rsidRPr="007B654B" w:rsidRDefault="00DF216D" w:rsidP="00DF216D">
      <w:pPr>
        <w:jc w:val="both"/>
        <w:rPr>
          <w:rFonts w:ascii="Calibri" w:eastAsiaTheme="minorHAnsi" w:hAnsi="Calibri" w:cstheme="minorBidi"/>
          <w:bCs/>
          <w:sz w:val="24"/>
          <w:szCs w:val="24"/>
          <w:lang w:eastAsia="en-US"/>
        </w:rPr>
      </w:pPr>
      <w:proofErr w:type="gramStart"/>
      <w:r w:rsidRPr="007B654B">
        <w:rPr>
          <w:rFonts w:ascii="Calibri" w:eastAsiaTheme="minorHAnsi" w:hAnsi="Calibri" w:cstheme="minorBidi"/>
          <w:sz w:val="24"/>
          <w:szCs w:val="24"/>
          <w:lang w:eastAsia="en-US"/>
        </w:rPr>
        <w:t>tárgyú</w:t>
      </w:r>
      <w:proofErr w:type="gramEnd"/>
      <w:r w:rsidRPr="007B654B">
        <w:rPr>
          <w:rFonts w:ascii="Calibri" w:eastAsiaTheme="minorHAnsi" w:hAnsi="Calibri" w:cstheme="minorBidi"/>
          <w:sz w:val="24"/>
          <w:szCs w:val="24"/>
          <w:lang w:eastAsia="en-US"/>
        </w:rPr>
        <w:t xml:space="preserve">, a közbeszerzésekről szóló 2015. évi CXLIII. törvény 81. § (10) bekezdés </w:t>
      </w:r>
      <w:r w:rsidRPr="007B654B">
        <w:rPr>
          <w:rFonts w:ascii="Calibri" w:eastAsiaTheme="minorHAnsi" w:hAnsi="Calibri" w:cstheme="minorBidi"/>
          <w:iCs/>
          <w:sz w:val="24"/>
          <w:szCs w:val="24"/>
          <w:lang w:eastAsia="en-US"/>
        </w:rPr>
        <w:t xml:space="preserve">szerinti </w:t>
      </w:r>
      <w:r w:rsidRPr="007B654B">
        <w:rPr>
          <w:rFonts w:ascii="Calibri" w:eastAsiaTheme="minorHAnsi" w:hAnsi="Calibri" w:cstheme="minorBidi"/>
          <w:b/>
          <w:iCs/>
          <w:sz w:val="24"/>
          <w:szCs w:val="24"/>
          <w:lang w:eastAsia="en-US"/>
        </w:rPr>
        <w:t>nyílt</w:t>
      </w:r>
      <w:r w:rsidRPr="007B654B">
        <w:rPr>
          <w:rFonts w:ascii="Calibri" w:eastAsiaTheme="minorHAnsi" w:hAnsi="Calibri" w:cstheme="minorBidi"/>
          <w:color w:val="000000" w:themeColor="text1"/>
          <w:sz w:val="24"/>
          <w:szCs w:val="24"/>
          <w:lang w:eastAsia="en-US"/>
        </w:rPr>
        <w:t xml:space="preserve"> </w:t>
      </w:r>
      <w:r w:rsidRPr="007B654B">
        <w:rPr>
          <w:rFonts w:ascii="Calibri" w:eastAsiaTheme="minorHAnsi" w:hAnsi="Calibri" w:cs="Calibri"/>
          <w:b/>
          <w:bCs/>
          <w:sz w:val="24"/>
          <w:szCs w:val="24"/>
          <w:shd w:val="clear" w:color="auto" w:fill="FFFFFF"/>
          <w:lang w:eastAsia="en-US"/>
        </w:rPr>
        <w:t>közbeszerzési eljárásban</w:t>
      </w:r>
      <w:r w:rsidRPr="007B654B">
        <w:rPr>
          <w:rFonts w:ascii="Calibri" w:eastAsiaTheme="minorHAnsi" w:hAnsi="Calibri" w:cstheme="minorBidi"/>
          <w:bCs/>
          <w:sz w:val="24"/>
          <w:szCs w:val="24"/>
          <w:lang w:eastAsia="en-US"/>
        </w:rPr>
        <w:t>, hogy</w:t>
      </w:r>
    </w:p>
    <w:p w:rsidR="00DF216D" w:rsidRPr="007B654B" w:rsidRDefault="00DF216D" w:rsidP="00DF216D">
      <w:pPr>
        <w:jc w:val="both"/>
        <w:rPr>
          <w:rFonts w:ascii="Calibri" w:eastAsiaTheme="minorHAnsi" w:hAnsi="Calibri" w:cstheme="minorBidi"/>
          <w:bCs/>
          <w:sz w:val="24"/>
          <w:szCs w:val="24"/>
          <w:lang w:eastAsia="en-US"/>
        </w:rPr>
      </w:pPr>
    </w:p>
    <w:p w:rsidR="00DF216D" w:rsidRPr="007B654B" w:rsidRDefault="00DF216D" w:rsidP="00DF216D">
      <w:pPr>
        <w:jc w:val="both"/>
        <w:rPr>
          <w:rFonts w:ascii="Calibri" w:eastAsiaTheme="minorHAnsi" w:hAnsi="Calibri" w:cstheme="minorBidi"/>
          <w:bCs/>
          <w:sz w:val="24"/>
          <w:szCs w:val="24"/>
          <w:lang w:eastAsia="en-US"/>
        </w:rPr>
      </w:pPr>
      <w:r w:rsidRPr="007B654B">
        <w:rPr>
          <w:rFonts w:ascii="Calibri" w:eastAsiaTheme="minorHAnsi" w:hAnsi="Calibri" w:cstheme="minorBidi"/>
          <w:bCs/>
          <w:sz w:val="24"/>
          <w:szCs w:val="24"/>
          <w:lang w:eastAsia="en-US"/>
        </w:rPr>
        <w:t xml:space="preserve">1. Van/Nincs** olyan jogi személy vagy személyes joga szerint jogképes szervezet, amely a társaságunkban közvetetten vagy közvetlenül több mint 25%-os tulajdoni résszel vagy szavazati joggal rendelkezik. </w:t>
      </w:r>
    </w:p>
    <w:p w:rsidR="00DF216D" w:rsidRPr="007B654B" w:rsidRDefault="00DF216D" w:rsidP="00DF216D">
      <w:pPr>
        <w:jc w:val="both"/>
        <w:rPr>
          <w:rFonts w:ascii="Calibri" w:eastAsiaTheme="minorHAnsi" w:hAnsi="Calibri" w:cstheme="minorBidi"/>
          <w:bCs/>
          <w:sz w:val="24"/>
          <w:szCs w:val="24"/>
          <w:lang w:eastAsia="en-US"/>
        </w:rPr>
      </w:pPr>
      <w:smartTag w:uri="urn:schemas-microsoft-com:office:smarttags" w:element="metricconverter">
        <w:smartTagPr>
          <w:attr w:name="ProductID" w:val="2. A"/>
        </w:smartTagPr>
        <w:r w:rsidRPr="007B654B">
          <w:rPr>
            <w:rFonts w:ascii="Calibri" w:eastAsiaTheme="minorHAnsi" w:hAnsi="Calibri" w:cstheme="minorBidi"/>
            <w:bCs/>
            <w:sz w:val="24"/>
            <w:szCs w:val="24"/>
            <w:lang w:eastAsia="en-US"/>
          </w:rPr>
          <w:t>2. A</w:t>
        </w:r>
      </w:smartTag>
      <w:r w:rsidRPr="007B654B">
        <w:rPr>
          <w:rFonts w:ascii="Calibri" w:eastAsiaTheme="minorHAnsi" w:hAnsi="Calibri" w:cstheme="minorBidi"/>
          <w:bCs/>
          <w:sz w:val="24"/>
          <w:szCs w:val="24"/>
          <w:lang w:eastAsia="en-US"/>
        </w:rPr>
        <w:t xml:space="preserve"> társaságunkban közvetetten vagy közvetlenül több mint 25%-os tulajdoni résszel vagy szavazati joggal rendelkező jogi </w:t>
      </w:r>
      <w:proofErr w:type="gramStart"/>
      <w:r w:rsidRPr="007B654B">
        <w:rPr>
          <w:rFonts w:ascii="Calibri" w:eastAsiaTheme="minorHAnsi" w:hAnsi="Calibri" w:cstheme="minorBidi"/>
          <w:bCs/>
          <w:sz w:val="24"/>
          <w:szCs w:val="24"/>
          <w:lang w:eastAsia="en-US"/>
        </w:rPr>
        <w:t>személy(</w:t>
      </w:r>
      <w:proofErr w:type="spellStart"/>
      <w:proofErr w:type="gramEnd"/>
      <w:r w:rsidRPr="007B654B">
        <w:rPr>
          <w:rFonts w:ascii="Calibri" w:eastAsiaTheme="minorHAnsi" w:hAnsi="Calibri" w:cstheme="minorBidi"/>
          <w:bCs/>
          <w:sz w:val="24"/>
          <w:szCs w:val="24"/>
          <w:lang w:eastAsia="en-US"/>
        </w:rPr>
        <w:t>ek</w:t>
      </w:r>
      <w:proofErr w:type="spellEnd"/>
      <w:r w:rsidRPr="007B654B">
        <w:rPr>
          <w:rFonts w:ascii="Calibri" w:eastAsiaTheme="minorHAnsi" w:hAnsi="Calibri" w:cstheme="minorBidi"/>
          <w:bCs/>
          <w:sz w:val="24"/>
          <w:szCs w:val="24"/>
          <w:lang w:eastAsia="en-US"/>
        </w:rPr>
        <w:t>) és/vagy személyes joga szerint jogképes szervezet(</w:t>
      </w:r>
      <w:proofErr w:type="spellStart"/>
      <w:r w:rsidRPr="007B654B">
        <w:rPr>
          <w:rFonts w:ascii="Calibri" w:eastAsiaTheme="minorHAnsi" w:hAnsi="Calibri" w:cstheme="minorBidi"/>
          <w:bCs/>
          <w:sz w:val="24"/>
          <w:szCs w:val="24"/>
          <w:lang w:eastAsia="en-US"/>
        </w:rPr>
        <w:t>ek</w:t>
      </w:r>
      <w:proofErr w:type="spellEnd"/>
      <w:r w:rsidRPr="007B654B">
        <w:rPr>
          <w:rFonts w:ascii="Calibri" w:eastAsiaTheme="minorHAnsi" w:hAnsi="Calibri" w:cstheme="minorBidi"/>
          <w:bCs/>
          <w:sz w:val="24"/>
          <w:szCs w:val="24"/>
          <w:lang w:eastAsia="en-US"/>
        </w:rPr>
        <w:t>) az alábbiak:</w:t>
      </w:r>
    </w:p>
    <w:p w:rsidR="00DF216D" w:rsidRPr="007B654B" w:rsidRDefault="00DF216D" w:rsidP="00DF216D">
      <w:pPr>
        <w:jc w:val="both"/>
        <w:rPr>
          <w:rFonts w:ascii="Calibri" w:eastAsiaTheme="minorHAnsi" w:hAnsi="Calibri" w:cstheme="minorBidi"/>
          <w:bCs/>
          <w:sz w:val="24"/>
          <w:szCs w:val="24"/>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88"/>
        <w:gridCol w:w="5266"/>
      </w:tblGrid>
      <w:tr w:rsidR="00DF216D" w:rsidRPr="007B654B" w:rsidTr="00433D57">
        <w:tc>
          <w:tcPr>
            <w:tcW w:w="4605" w:type="dxa"/>
            <w:tcBorders>
              <w:top w:val="single" w:sz="12" w:space="0" w:color="auto"/>
              <w:left w:val="single" w:sz="12" w:space="0" w:color="auto"/>
              <w:bottom w:val="single" w:sz="12" w:space="0" w:color="auto"/>
              <w:right w:val="single" w:sz="12" w:space="0" w:color="auto"/>
            </w:tcBorders>
          </w:tcPr>
          <w:p w:rsidR="00DF216D" w:rsidRPr="007B654B" w:rsidRDefault="00DF216D" w:rsidP="00433D57">
            <w:pPr>
              <w:jc w:val="both"/>
              <w:rPr>
                <w:rFonts w:ascii="Calibri" w:eastAsiaTheme="minorHAnsi" w:hAnsi="Calibri" w:cstheme="minorBidi"/>
                <w:b/>
                <w:bCs/>
                <w:sz w:val="24"/>
                <w:szCs w:val="24"/>
                <w:lang w:eastAsia="en-US"/>
              </w:rPr>
            </w:pPr>
            <w:r w:rsidRPr="007B654B">
              <w:rPr>
                <w:rFonts w:ascii="Calibri" w:eastAsiaTheme="minorHAnsi" w:hAnsi="Calibri" w:cstheme="minorBidi"/>
                <w:b/>
                <w:bCs/>
                <w:sz w:val="24"/>
                <w:szCs w:val="24"/>
                <w:lang w:eastAsia="en-US"/>
              </w:rPr>
              <w:t>Név</w:t>
            </w:r>
          </w:p>
        </w:tc>
        <w:tc>
          <w:tcPr>
            <w:tcW w:w="5284" w:type="dxa"/>
            <w:tcBorders>
              <w:top w:val="single" w:sz="12" w:space="0" w:color="auto"/>
              <w:left w:val="single" w:sz="12" w:space="0" w:color="auto"/>
              <w:bottom w:val="single" w:sz="12" w:space="0" w:color="auto"/>
              <w:right w:val="single" w:sz="12" w:space="0" w:color="auto"/>
            </w:tcBorders>
          </w:tcPr>
          <w:p w:rsidR="00DF216D" w:rsidRPr="007B654B" w:rsidRDefault="00DF216D" w:rsidP="00433D57">
            <w:pPr>
              <w:jc w:val="both"/>
              <w:rPr>
                <w:rFonts w:ascii="Calibri" w:eastAsiaTheme="minorHAnsi" w:hAnsi="Calibri" w:cstheme="minorBidi"/>
                <w:b/>
                <w:bCs/>
                <w:sz w:val="24"/>
                <w:szCs w:val="24"/>
                <w:lang w:eastAsia="en-US"/>
              </w:rPr>
            </w:pPr>
            <w:r w:rsidRPr="007B654B">
              <w:rPr>
                <w:rFonts w:ascii="Calibri" w:eastAsiaTheme="minorHAnsi" w:hAnsi="Calibri" w:cstheme="minorBidi"/>
                <w:b/>
                <w:bCs/>
                <w:sz w:val="24"/>
                <w:szCs w:val="24"/>
                <w:lang w:eastAsia="en-US"/>
              </w:rPr>
              <w:t>Székhely</w:t>
            </w:r>
          </w:p>
        </w:tc>
      </w:tr>
      <w:tr w:rsidR="00DF216D" w:rsidRPr="007B654B" w:rsidTr="00433D57">
        <w:tc>
          <w:tcPr>
            <w:tcW w:w="4605" w:type="dxa"/>
            <w:tcBorders>
              <w:top w:val="single" w:sz="12" w:space="0" w:color="auto"/>
            </w:tcBorders>
          </w:tcPr>
          <w:p w:rsidR="00DF216D" w:rsidRPr="007B654B" w:rsidRDefault="00DF216D" w:rsidP="00433D57">
            <w:pPr>
              <w:jc w:val="both"/>
              <w:rPr>
                <w:rFonts w:ascii="Calibri" w:eastAsiaTheme="minorHAnsi" w:hAnsi="Calibri" w:cstheme="minorBidi"/>
                <w:bCs/>
                <w:sz w:val="24"/>
                <w:szCs w:val="24"/>
                <w:lang w:eastAsia="en-US"/>
              </w:rPr>
            </w:pPr>
          </w:p>
        </w:tc>
        <w:tc>
          <w:tcPr>
            <w:tcW w:w="5284" w:type="dxa"/>
            <w:tcBorders>
              <w:top w:val="single" w:sz="12" w:space="0" w:color="auto"/>
            </w:tcBorders>
          </w:tcPr>
          <w:p w:rsidR="00DF216D" w:rsidRPr="007B654B" w:rsidRDefault="00DF216D" w:rsidP="00433D57">
            <w:pPr>
              <w:jc w:val="both"/>
              <w:rPr>
                <w:rFonts w:ascii="Calibri" w:eastAsiaTheme="minorHAnsi" w:hAnsi="Calibri" w:cstheme="minorBidi"/>
                <w:bCs/>
                <w:sz w:val="24"/>
                <w:szCs w:val="24"/>
                <w:lang w:eastAsia="en-US"/>
              </w:rPr>
            </w:pPr>
          </w:p>
        </w:tc>
      </w:tr>
      <w:tr w:rsidR="00DF216D" w:rsidRPr="007B654B" w:rsidTr="00433D57">
        <w:tc>
          <w:tcPr>
            <w:tcW w:w="4605" w:type="dxa"/>
          </w:tcPr>
          <w:p w:rsidR="00DF216D" w:rsidRPr="007B654B" w:rsidRDefault="00DF216D" w:rsidP="00433D57">
            <w:pPr>
              <w:jc w:val="both"/>
              <w:rPr>
                <w:rFonts w:ascii="Calibri" w:eastAsiaTheme="minorHAnsi" w:hAnsi="Calibri" w:cstheme="minorBidi"/>
                <w:bCs/>
                <w:sz w:val="24"/>
                <w:szCs w:val="24"/>
                <w:lang w:eastAsia="en-US"/>
              </w:rPr>
            </w:pPr>
          </w:p>
        </w:tc>
        <w:tc>
          <w:tcPr>
            <w:tcW w:w="5284" w:type="dxa"/>
          </w:tcPr>
          <w:p w:rsidR="00DF216D" w:rsidRPr="007B654B" w:rsidRDefault="00DF216D" w:rsidP="00433D57">
            <w:pPr>
              <w:jc w:val="both"/>
              <w:rPr>
                <w:rFonts w:ascii="Calibri" w:eastAsiaTheme="minorHAnsi" w:hAnsi="Calibri" w:cstheme="minorBidi"/>
                <w:bCs/>
                <w:sz w:val="24"/>
                <w:szCs w:val="24"/>
                <w:lang w:eastAsia="en-US"/>
              </w:rPr>
            </w:pPr>
          </w:p>
        </w:tc>
      </w:tr>
      <w:tr w:rsidR="00DF216D" w:rsidRPr="007B654B" w:rsidTr="00433D57">
        <w:tc>
          <w:tcPr>
            <w:tcW w:w="4605" w:type="dxa"/>
          </w:tcPr>
          <w:p w:rsidR="00DF216D" w:rsidRPr="007B654B" w:rsidRDefault="00DF216D" w:rsidP="00433D57">
            <w:pPr>
              <w:jc w:val="both"/>
              <w:rPr>
                <w:rFonts w:ascii="Calibri" w:eastAsiaTheme="minorHAnsi" w:hAnsi="Calibri" w:cstheme="minorBidi"/>
                <w:bCs/>
                <w:sz w:val="24"/>
                <w:szCs w:val="24"/>
                <w:lang w:eastAsia="en-US"/>
              </w:rPr>
            </w:pPr>
          </w:p>
        </w:tc>
        <w:tc>
          <w:tcPr>
            <w:tcW w:w="5284" w:type="dxa"/>
          </w:tcPr>
          <w:p w:rsidR="00DF216D" w:rsidRPr="007B654B" w:rsidRDefault="00DF216D" w:rsidP="00433D57">
            <w:pPr>
              <w:jc w:val="both"/>
              <w:rPr>
                <w:rFonts w:ascii="Calibri" w:eastAsiaTheme="minorHAnsi" w:hAnsi="Calibri" w:cstheme="minorBidi"/>
                <w:bCs/>
                <w:sz w:val="24"/>
                <w:szCs w:val="24"/>
                <w:lang w:eastAsia="en-US"/>
              </w:rPr>
            </w:pPr>
          </w:p>
        </w:tc>
      </w:tr>
      <w:tr w:rsidR="00DF216D" w:rsidRPr="007B654B" w:rsidTr="00433D57">
        <w:tc>
          <w:tcPr>
            <w:tcW w:w="4605" w:type="dxa"/>
          </w:tcPr>
          <w:p w:rsidR="00DF216D" w:rsidRPr="007B654B" w:rsidRDefault="00DF216D" w:rsidP="00433D57">
            <w:pPr>
              <w:jc w:val="both"/>
              <w:rPr>
                <w:rFonts w:ascii="Calibri" w:eastAsiaTheme="minorHAnsi" w:hAnsi="Calibri" w:cstheme="minorBidi"/>
                <w:bCs/>
                <w:sz w:val="24"/>
                <w:szCs w:val="24"/>
                <w:lang w:eastAsia="en-US"/>
              </w:rPr>
            </w:pPr>
          </w:p>
        </w:tc>
        <w:tc>
          <w:tcPr>
            <w:tcW w:w="5284" w:type="dxa"/>
          </w:tcPr>
          <w:p w:rsidR="00DF216D" w:rsidRPr="007B654B" w:rsidRDefault="00DF216D" w:rsidP="00433D57">
            <w:pPr>
              <w:jc w:val="both"/>
              <w:rPr>
                <w:rFonts w:ascii="Calibri" w:eastAsiaTheme="minorHAnsi" w:hAnsi="Calibri" w:cstheme="minorBidi"/>
                <w:bCs/>
                <w:sz w:val="24"/>
                <w:szCs w:val="24"/>
                <w:lang w:eastAsia="en-US"/>
              </w:rPr>
            </w:pPr>
          </w:p>
        </w:tc>
      </w:tr>
    </w:tbl>
    <w:p w:rsidR="00DF216D" w:rsidRPr="007B654B" w:rsidRDefault="00DF216D" w:rsidP="00DF216D">
      <w:pPr>
        <w:jc w:val="both"/>
        <w:rPr>
          <w:rFonts w:ascii="Calibri" w:eastAsiaTheme="minorHAnsi" w:hAnsi="Calibri" w:cstheme="minorBidi"/>
          <w:bCs/>
          <w:sz w:val="24"/>
          <w:szCs w:val="24"/>
          <w:lang w:eastAsia="en-US"/>
        </w:rPr>
      </w:pPr>
    </w:p>
    <w:p w:rsidR="00DF216D" w:rsidRPr="007B654B" w:rsidRDefault="00DF216D" w:rsidP="00DF216D">
      <w:pPr>
        <w:jc w:val="both"/>
        <w:rPr>
          <w:rFonts w:ascii="Calibri" w:eastAsiaTheme="minorHAnsi" w:hAnsi="Calibri" w:cstheme="minorBidi"/>
          <w:bCs/>
          <w:sz w:val="24"/>
          <w:szCs w:val="24"/>
          <w:lang w:eastAsia="en-US"/>
        </w:rPr>
      </w:pPr>
      <w:r w:rsidRPr="007B654B">
        <w:rPr>
          <w:rFonts w:ascii="Calibri" w:eastAsiaTheme="minorHAnsi" w:hAnsi="Calibri" w:cstheme="minorBidi"/>
          <w:bCs/>
          <w:sz w:val="24"/>
          <w:szCs w:val="24"/>
          <w:lang w:eastAsia="en-US"/>
        </w:rPr>
        <w:t xml:space="preserve">Nyilatkozom továbbá, hogy a fent megnevezett </w:t>
      </w:r>
      <w:proofErr w:type="gramStart"/>
      <w:r w:rsidRPr="007B654B">
        <w:rPr>
          <w:rFonts w:ascii="Calibri" w:eastAsiaTheme="minorHAnsi" w:hAnsi="Calibri" w:cstheme="minorBidi"/>
          <w:bCs/>
          <w:sz w:val="24"/>
          <w:szCs w:val="24"/>
          <w:lang w:eastAsia="en-US"/>
        </w:rPr>
        <w:t>szervezet(</w:t>
      </w:r>
      <w:proofErr w:type="spellStart"/>
      <w:proofErr w:type="gramEnd"/>
      <w:r w:rsidRPr="007B654B">
        <w:rPr>
          <w:rFonts w:ascii="Calibri" w:eastAsiaTheme="minorHAnsi" w:hAnsi="Calibri" w:cstheme="minorBidi"/>
          <w:bCs/>
          <w:sz w:val="24"/>
          <w:szCs w:val="24"/>
          <w:lang w:eastAsia="en-US"/>
        </w:rPr>
        <w:t>ek</w:t>
      </w:r>
      <w:proofErr w:type="spellEnd"/>
      <w:r w:rsidRPr="007B654B">
        <w:rPr>
          <w:rFonts w:ascii="Calibri" w:eastAsiaTheme="minorHAnsi" w:hAnsi="Calibri" w:cstheme="minorBidi"/>
          <w:bCs/>
          <w:sz w:val="24"/>
          <w:szCs w:val="24"/>
          <w:lang w:eastAsia="en-US"/>
        </w:rPr>
        <w:t xml:space="preserve">) vonatkozásában fennállnak/nem állnak fenn** a Kbt. 62. § (1) bekezdés k) pont </w:t>
      </w:r>
      <w:proofErr w:type="spellStart"/>
      <w:r w:rsidRPr="007B654B">
        <w:rPr>
          <w:rFonts w:ascii="Calibri" w:eastAsiaTheme="minorHAnsi" w:hAnsi="Calibri" w:cstheme="minorBidi"/>
          <w:bCs/>
          <w:sz w:val="24"/>
          <w:szCs w:val="24"/>
          <w:lang w:eastAsia="en-US"/>
        </w:rPr>
        <w:t>kc</w:t>
      </w:r>
      <w:proofErr w:type="spellEnd"/>
      <w:r w:rsidRPr="007B654B">
        <w:rPr>
          <w:rFonts w:ascii="Calibri" w:eastAsiaTheme="minorHAnsi" w:hAnsi="Calibri" w:cstheme="minorBidi"/>
          <w:bCs/>
          <w:sz w:val="24"/>
          <w:szCs w:val="24"/>
          <w:lang w:eastAsia="en-US"/>
        </w:rPr>
        <w:t>) alpontjában hivatkozott kizáró feltételek.</w:t>
      </w:r>
    </w:p>
    <w:p w:rsidR="00DF216D" w:rsidRPr="007B654B" w:rsidRDefault="00DF216D" w:rsidP="00DF216D">
      <w:pPr>
        <w:jc w:val="both"/>
        <w:rPr>
          <w:rFonts w:ascii="Calibri" w:eastAsiaTheme="minorHAnsi" w:hAnsi="Calibri" w:cs="Calibri"/>
          <w:sz w:val="24"/>
          <w:szCs w:val="24"/>
          <w:lang w:eastAsia="en-US"/>
        </w:rPr>
      </w:pPr>
    </w:p>
    <w:p w:rsidR="00DF216D" w:rsidRPr="007B654B" w:rsidRDefault="00DF216D" w:rsidP="00DF216D">
      <w:pPr>
        <w:jc w:val="both"/>
        <w:rPr>
          <w:rFonts w:ascii="Calibri" w:eastAsiaTheme="minorHAnsi" w:hAnsi="Calibri" w:cs="Calibri"/>
          <w:snapToGrid w:val="0"/>
          <w:sz w:val="24"/>
          <w:szCs w:val="24"/>
          <w:lang w:eastAsia="en-US"/>
        </w:rPr>
      </w:pPr>
      <w:r w:rsidRPr="007B654B">
        <w:rPr>
          <w:rFonts w:ascii="Calibri" w:eastAsiaTheme="minorHAnsi" w:hAnsi="Calibri" w:cs="Calibri"/>
          <w:snapToGrid w:val="0"/>
          <w:sz w:val="24"/>
          <w:szCs w:val="24"/>
          <w:lang w:eastAsia="en-US"/>
        </w:rPr>
        <w:t>Kelt</w:t>
      </w:r>
      <w:proofErr w:type="gramStart"/>
      <w:r w:rsidRPr="007B654B">
        <w:rPr>
          <w:rFonts w:ascii="Calibri" w:eastAsiaTheme="minorHAnsi" w:hAnsi="Calibri" w:cs="Calibri"/>
          <w:snapToGrid w:val="0"/>
          <w:sz w:val="24"/>
          <w:szCs w:val="24"/>
          <w:lang w:eastAsia="en-US"/>
        </w:rPr>
        <w:t>: …</w:t>
      </w:r>
      <w:proofErr w:type="gramEnd"/>
      <w:r w:rsidRPr="007B654B">
        <w:rPr>
          <w:rFonts w:ascii="Calibri" w:eastAsiaTheme="minorHAnsi" w:hAnsi="Calibri" w:cs="Calibri"/>
          <w:snapToGrid w:val="0"/>
          <w:sz w:val="24"/>
          <w:szCs w:val="24"/>
          <w:lang w:eastAsia="en-US"/>
        </w:rPr>
        <w:t xml:space="preserve">…………………………., …... év ……………….. hó …. nap </w:t>
      </w:r>
    </w:p>
    <w:p w:rsidR="00DF216D" w:rsidRPr="007B654B" w:rsidRDefault="00DF216D" w:rsidP="00DF216D">
      <w:pPr>
        <w:jc w:val="both"/>
        <w:rPr>
          <w:rFonts w:ascii="Calibri" w:eastAsiaTheme="minorHAnsi" w:hAnsi="Calibri" w:cs="Calibri"/>
          <w:sz w:val="24"/>
          <w:szCs w:val="24"/>
          <w:lang w:eastAsia="en-US"/>
        </w:rPr>
      </w:pPr>
    </w:p>
    <w:p w:rsidR="00DF216D" w:rsidRPr="007B654B" w:rsidRDefault="00DF216D" w:rsidP="00DF216D">
      <w:pPr>
        <w:jc w:val="both"/>
        <w:rPr>
          <w:rFonts w:ascii="Calibri" w:eastAsiaTheme="minorHAnsi" w:hAnsi="Calibri" w:cs="Calibri"/>
          <w:sz w:val="24"/>
          <w:szCs w:val="24"/>
          <w:lang w:eastAsia="en-US"/>
        </w:rPr>
      </w:pPr>
    </w:p>
    <w:tbl>
      <w:tblPr>
        <w:tblW w:w="3834" w:type="dxa"/>
        <w:jc w:val="right"/>
        <w:tblCellMar>
          <w:left w:w="0" w:type="dxa"/>
          <w:right w:w="0" w:type="dxa"/>
        </w:tblCellMar>
        <w:tblLook w:val="0000"/>
      </w:tblPr>
      <w:tblGrid>
        <w:gridCol w:w="3834"/>
      </w:tblGrid>
      <w:tr w:rsidR="00DF216D" w:rsidRPr="007B654B" w:rsidTr="00433D57">
        <w:trPr>
          <w:trHeight w:val="67"/>
          <w:jc w:val="right"/>
        </w:trPr>
        <w:tc>
          <w:tcPr>
            <w:tcW w:w="3834" w:type="dxa"/>
            <w:tcBorders>
              <w:top w:val="single" w:sz="8" w:space="0" w:color="auto"/>
              <w:left w:val="nil"/>
              <w:bottom w:val="nil"/>
              <w:right w:val="nil"/>
            </w:tcBorders>
            <w:tcMar>
              <w:top w:w="0" w:type="dxa"/>
              <w:left w:w="108" w:type="dxa"/>
              <w:bottom w:w="0" w:type="dxa"/>
              <w:right w:w="108" w:type="dxa"/>
            </w:tcMar>
          </w:tcPr>
          <w:p w:rsidR="00DF216D" w:rsidRPr="007B654B" w:rsidRDefault="00DF216D" w:rsidP="00433D57">
            <w:pPr>
              <w:jc w:val="center"/>
              <w:rPr>
                <w:rFonts w:ascii="Calibri" w:eastAsiaTheme="minorHAnsi" w:hAnsi="Calibri" w:cs="Calibri"/>
                <w:sz w:val="24"/>
                <w:szCs w:val="24"/>
                <w:lang w:eastAsia="en-US"/>
              </w:rPr>
            </w:pPr>
            <w:r w:rsidRPr="007B654B">
              <w:rPr>
                <w:rFonts w:ascii="Calibri" w:eastAsiaTheme="minorHAnsi" w:hAnsi="Calibri" w:cs="Calibri"/>
                <w:sz w:val="24"/>
                <w:szCs w:val="24"/>
                <w:lang w:eastAsia="en-US"/>
              </w:rPr>
              <w:t>(cégszerű aláírás)</w:t>
            </w:r>
          </w:p>
        </w:tc>
      </w:tr>
    </w:tbl>
    <w:p w:rsidR="00DF216D" w:rsidRPr="007B654B" w:rsidRDefault="00DF216D" w:rsidP="00DF216D">
      <w:pPr>
        <w:rPr>
          <w:rFonts w:ascii="Calibri" w:eastAsiaTheme="minorHAnsi" w:hAnsi="Calibri" w:cs="Calibri"/>
          <w:sz w:val="24"/>
          <w:szCs w:val="24"/>
          <w:lang w:eastAsia="en-US"/>
        </w:rPr>
      </w:pPr>
    </w:p>
    <w:p w:rsidR="00DF216D" w:rsidRPr="007B654B" w:rsidRDefault="00DF216D" w:rsidP="00DF216D">
      <w:pPr>
        <w:rPr>
          <w:rFonts w:ascii="Calibri" w:eastAsiaTheme="minorHAnsi" w:hAnsi="Calibri" w:cs="Calibri"/>
          <w:sz w:val="24"/>
          <w:szCs w:val="24"/>
          <w:lang w:eastAsia="en-US"/>
        </w:rPr>
      </w:pPr>
    </w:p>
    <w:p w:rsidR="00DF216D" w:rsidRPr="007B654B" w:rsidRDefault="00DF216D" w:rsidP="00DF216D">
      <w:pPr>
        <w:jc w:val="both"/>
        <w:rPr>
          <w:rFonts w:ascii="Calibri" w:eastAsiaTheme="minorHAnsi" w:hAnsi="Calibri" w:cstheme="minorBidi"/>
          <w:sz w:val="24"/>
          <w:szCs w:val="24"/>
          <w:lang w:eastAsia="en-US"/>
        </w:rPr>
      </w:pPr>
      <w:r w:rsidRPr="007B654B">
        <w:rPr>
          <w:rFonts w:ascii="Calibri" w:eastAsiaTheme="minorHAnsi" w:hAnsi="Calibri" w:cstheme="minorBidi"/>
          <w:sz w:val="24"/>
          <w:szCs w:val="24"/>
          <w:lang w:eastAsia="en-US"/>
        </w:rPr>
        <w:t>*</w:t>
      </w:r>
      <w:r w:rsidRPr="007B654B">
        <w:rPr>
          <w:rFonts w:ascii="Calibri" w:eastAsiaTheme="minorHAnsi" w:hAnsi="Calibri" w:cstheme="minorBidi"/>
          <w:b/>
          <w:sz w:val="24"/>
          <w:szCs w:val="24"/>
          <w:u w:val="single"/>
          <w:lang w:eastAsia="en-US"/>
        </w:rPr>
        <w:t>Igazolási mód:</w:t>
      </w:r>
      <w:r w:rsidRPr="007B654B">
        <w:rPr>
          <w:rFonts w:ascii="Calibri" w:eastAsiaTheme="minorHAnsi" w:hAnsi="Calibri" w:cstheme="minorBidi"/>
          <w:sz w:val="24"/>
          <w:szCs w:val="24"/>
          <w:lang w:eastAsia="en-US"/>
        </w:rPr>
        <w:t xml:space="preserve"> A közbeszerzési eljárásokban az alkalmasság és a kizáró okok igazolásának, valamint a közbeszerzési műszaki leírás meghatározásának módjáról szóló 321/2015. (X. 30.) Korm. rendelet 8. § i) pont </w:t>
      </w:r>
      <w:proofErr w:type="spellStart"/>
      <w:r w:rsidRPr="007B654B">
        <w:rPr>
          <w:rFonts w:ascii="Calibri" w:eastAsiaTheme="minorHAnsi" w:hAnsi="Calibri" w:cstheme="minorBidi"/>
          <w:sz w:val="24"/>
          <w:szCs w:val="24"/>
          <w:lang w:eastAsia="en-US"/>
        </w:rPr>
        <w:t>ic</w:t>
      </w:r>
      <w:proofErr w:type="spellEnd"/>
      <w:r w:rsidRPr="007B654B">
        <w:rPr>
          <w:rFonts w:ascii="Calibri" w:eastAsiaTheme="minorHAnsi" w:hAnsi="Calibri" w:cstheme="minorBidi"/>
          <w:sz w:val="24"/>
          <w:szCs w:val="24"/>
          <w:lang w:eastAsia="en-US"/>
        </w:rPr>
        <w:t>) alpontjában foglaltak szerint.</w:t>
      </w:r>
    </w:p>
    <w:p w:rsidR="00DF216D" w:rsidRPr="007B654B" w:rsidRDefault="00DF216D" w:rsidP="00DF216D">
      <w:pPr>
        <w:jc w:val="both"/>
        <w:rPr>
          <w:rFonts w:ascii="Calibri" w:eastAsiaTheme="minorHAnsi" w:hAnsi="Calibri" w:cs="Calibri"/>
          <w:sz w:val="24"/>
          <w:szCs w:val="24"/>
          <w:lang w:eastAsia="en-US"/>
        </w:rPr>
      </w:pPr>
      <w:r w:rsidRPr="007B654B">
        <w:rPr>
          <w:rFonts w:ascii="Calibri" w:eastAsiaTheme="minorHAnsi" w:hAnsi="Calibri" w:cs="Calibri"/>
          <w:sz w:val="24"/>
          <w:szCs w:val="24"/>
          <w:lang w:eastAsia="en-US"/>
        </w:rPr>
        <w:t>**a megfelelő rész aláhúzandó, értelemszerűen kitöltendő!</w:t>
      </w:r>
    </w:p>
    <w:p w:rsidR="00DF216D" w:rsidRPr="007B654B" w:rsidRDefault="00DF216D" w:rsidP="00DF216D">
      <w:pPr>
        <w:rPr>
          <w:rFonts w:ascii="Calibri" w:hAnsi="Calibri"/>
          <w:b/>
          <w:sz w:val="24"/>
          <w:szCs w:val="24"/>
          <w:shd w:val="clear" w:color="auto" w:fill="00CCFF"/>
          <w:lang w:eastAsia="en-US"/>
        </w:rPr>
      </w:pPr>
      <w:r w:rsidRPr="007B654B">
        <w:rPr>
          <w:rFonts w:ascii="Calibri" w:hAnsi="Calibri"/>
          <w:b/>
          <w:sz w:val="24"/>
          <w:szCs w:val="24"/>
          <w:shd w:val="clear" w:color="auto" w:fill="00CCFF"/>
        </w:rPr>
        <w:br w:type="page"/>
      </w:r>
    </w:p>
    <w:p w:rsidR="00DF216D" w:rsidRPr="007B654B" w:rsidRDefault="00DF216D" w:rsidP="00DF216D">
      <w:pPr>
        <w:pStyle w:val="Standard"/>
        <w:rPr>
          <w:rFonts w:ascii="Calibri" w:hAnsi="Calibri"/>
          <w:b/>
        </w:rPr>
      </w:pPr>
    </w:p>
    <w:p w:rsidR="00DF216D" w:rsidRPr="007B654B" w:rsidRDefault="00DF216D" w:rsidP="00DF216D">
      <w:pPr>
        <w:pStyle w:val="Standard"/>
        <w:jc w:val="right"/>
        <w:rPr>
          <w:rFonts w:ascii="Calibri" w:hAnsi="Calibri"/>
        </w:rPr>
      </w:pPr>
      <w:r w:rsidRPr="007B654B">
        <w:rPr>
          <w:rFonts w:ascii="Calibri" w:hAnsi="Calibri"/>
          <w:b/>
        </w:rPr>
        <w:t>AD 6. számú melléklet</w:t>
      </w:r>
    </w:p>
    <w:p w:rsidR="00DF216D" w:rsidRPr="007B654B" w:rsidRDefault="00DF216D" w:rsidP="00DF216D">
      <w:pPr>
        <w:pStyle w:val="Standard"/>
        <w:jc w:val="right"/>
        <w:rPr>
          <w:rFonts w:ascii="Calibri" w:hAnsi="Calibri"/>
        </w:rPr>
      </w:pPr>
    </w:p>
    <w:p w:rsidR="00DF216D" w:rsidRPr="007B654B" w:rsidRDefault="00DF216D" w:rsidP="00DF216D">
      <w:pPr>
        <w:pStyle w:val="Standard"/>
        <w:ind w:left="2832" w:firstLine="708"/>
        <w:rPr>
          <w:rFonts w:ascii="Calibri" w:hAnsi="Calibri"/>
        </w:rPr>
      </w:pPr>
      <w:r w:rsidRPr="007B654B">
        <w:rPr>
          <w:rFonts w:ascii="Calibri" w:hAnsi="Calibri"/>
          <w:b/>
          <w:u w:val="single"/>
        </w:rPr>
        <w:t>REGISZTRÁCIÓS ADATLAP</w:t>
      </w:r>
    </w:p>
    <w:p w:rsidR="00DF216D" w:rsidRPr="007B654B" w:rsidRDefault="00DF216D" w:rsidP="00DF216D">
      <w:pPr>
        <w:pStyle w:val="Standard"/>
        <w:jc w:val="center"/>
        <w:rPr>
          <w:rFonts w:ascii="Calibri" w:hAnsi="Calibri"/>
        </w:rPr>
      </w:pPr>
    </w:p>
    <w:p w:rsidR="00DF216D" w:rsidRPr="007D4A41" w:rsidRDefault="00DF216D" w:rsidP="00DF216D">
      <w:pPr>
        <w:jc w:val="both"/>
        <w:rPr>
          <w:rFonts w:ascii="Calibri" w:hAnsi="Calibri"/>
          <w:b/>
          <w:sz w:val="24"/>
          <w:szCs w:val="24"/>
          <w:lang w:eastAsia="en-US"/>
        </w:rPr>
      </w:pPr>
      <w:r w:rsidRPr="007B654B">
        <w:rPr>
          <w:rFonts w:ascii="Calibri" w:hAnsi="Calibri"/>
          <w:sz w:val="24"/>
          <w:szCs w:val="24"/>
        </w:rPr>
        <w:t xml:space="preserve">Közbeszerzés megnevezése: </w:t>
      </w:r>
      <w:r w:rsidRPr="007D4A41">
        <w:rPr>
          <w:rFonts w:ascii="Calibri" w:hAnsi="Calibri"/>
          <w:b/>
          <w:sz w:val="24"/>
          <w:szCs w:val="24"/>
          <w:lang w:eastAsia="en-US"/>
        </w:rPr>
        <w:t>„</w:t>
      </w:r>
      <w:proofErr w:type="gramStart"/>
      <w:r w:rsidR="00011AB0">
        <w:rPr>
          <w:rFonts w:ascii="Calibri" w:hAnsi="Calibri"/>
          <w:b/>
          <w:sz w:val="24"/>
          <w:szCs w:val="24"/>
          <w:lang w:eastAsia="en-US"/>
        </w:rPr>
        <w:t>A</w:t>
      </w:r>
      <w:proofErr w:type="gramEnd"/>
      <w:r w:rsidR="007D4A41" w:rsidRPr="007D4A41">
        <w:rPr>
          <w:rFonts w:ascii="Calibri" w:hAnsi="Calibri"/>
          <w:b/>
          <w:sz w:val="24"/>
          <w:szCs w:val="24"/>
          <w:lang w:eastAsia="en-US"/>
        </w:rPr>
        <w:t xml:space="preserve"> veleszületett vérzékenység kezelésére szolgáló külföldi plazmából előállításra kerülő, </w:t>
      </w:r>
      <w:proofErr w:type="spellStart"/>
      <w:r w:rsidR="007D4A41" w:rsidRPr="007D4A41">
        <w:rPr>
          <w:rFonts w:ascii="Calibri" w:hAnsi="Calibri"/>
          <w:b/>
          <w:sz w:val="24"/>
          <w:szCs w:val="24"/>
          <w:lang w:eastAsia="en-US"/>
        </w:rPr>
        <w:t>haemofilia</w:t>
      </w:r>
      <w:proofErr w:type="spellEnd"/>
      <w:r w:rsidR="007D4A41" w:rsidRPr="007D4A41">
        <w:rPr>
          <w:rFonts w:ascii="Calibri" w:hAnsi="Calibri"/>
          <w:b/>
          <w:sz w:val="24"/>
          <w:szCs w:val="24"/>
          <w:lang w:eastAsia="en-US"/>
        </w:rPr>
        <w:t xml:space="preserve"> A kezelésére szolgáló nagytisztaságú VIII. faktor koncentrátum, ITI kezelésre alkalmas Von </w:t>
      </w:r>
      <w:proofErr w:type="spellStart"/>
      <w:r w:rsidR="007D4A41" w:rsidRPr="007D4A41">
        <w:rPr>
          <w:rFonts w:ascii="Calibri" w:hAnsi="Calibri"/>
          <w:b/>
          <w:sz w:val="24"/>
          <w:szCs w:val="24"/>
          <w:lang w:eastAsia="en-US"/>
        </w:rPr>
        <w:t>Willebrand</w:t>
      </w:r>
      <w:proofErr w:type="spellEnd"/>
      <w:r w:rsidR="007D4A41" w:rsidRPr="007D4A41">
        <w:rPr>
          <w:rFonts w:ascii="Calibri" w:hAnsi="Calibri"/>
          <w:b/>
          <w:sz w:val="24"/>
          <w:szCs w:val="24"/>
          <w:lang w:eastAsia="en-US"/>
        </w:rPr>
        <w:t xml:space="preserve"> faktor tartalmú készítmény beszerzése folyamatban lévő ITI kezelés alatt álló betegek részére</w:t>
      </w:r>
      <w:r w:rsidRPr="007D4A41">
        <w:rPr>
          <w:rFonts w:ascii="Calibri" w:hAnsi="Calibri"/>
          <w:b/>
          <w:sz w:val="24"/>
          <w:szCs w:val="24"/>
          <w:lang w:eastAsia="en-US"/>
        </w:rPr>
        <w:t>”</w:t>
      </w:r>
    </w:p>
    <w:p w:rsidR="00DF216D" w:rsidRPr="007D4A41" w:rsidRDefault="00DF216D" w:rsidP="00DF216D">
      <w:pPr>
        <w:pStyle w:val="Standard"/>
        <w:jc w:val="center"/>
        <w:rPr>
          <w:rFonts w:ascii="Calibri" w:hAnsi="Calibri"/>
          <w:b/>
        </w:rPr>
      </w:pP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b/>
        </w:rPr>
        <w:t>Cég neve:</w:t>
      </w:r>
      <w:r w:rsidRPr="007B654B">
        <w:rPr>
          <w:rFonts w:ascii="Calibri" w:hAnsi="Calibri"/>
        </w:rPr>
        <w:tab/>
      </w:r>
      <w:r w:rsidRPr="007B654B">
        <w:rPr>
          <w:rFonts w:ascii="Calibri" w:hAnsi="Calibri"/>
        </w:rPr>
        <w:tab/>
      </w:r>
      <w:r w:rsidRPr="007B654B">
        <w:rPr>
          <w:rFonts w:ascii="Calibri" w:hAnsi="Calibri"/>
        </w:rPr>
        <w:tab/>
        <w:t>…</w:t>
      </w:r>
      <w:proofErr w:type="gramStart"/>
      <w:r w:rsidRPr="007B654B">
        <w:rPr>
          <w:rFonts w:ascii="Calibri" w:hAnsi="Calibri"/>
        </w:rPr>
        <w:t>……………………………………….………..</w:t>
      </w:r>
      <w:proofErr w:type="gramEnd"/>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Címe:</w:t>
      </w:r>
      <w:r w:rsidRPr="007B654B">
        <w:rPr>
          <w:rFonts w:ascii="Calibri" w:hAnsi="Calibri"/>
        </w:rPr>
        <w:tab/>
      </w:r>
      <w:r w:rsidRPr="007B654B">
        <w:rPr>
          <w:rFonts w:ascii="Calibri" w:hAnsi="Calibri"/>
        </w:rPr>
        <w:tab/>
      </w:r>
      <w:r w:rsidRPr="007B654B">
        <w:rPr>
          <w:rFonts w:ascii="Calibri" w:hAnsi="Calibri"/>
        </w:rPr>
        <w:tab/>
      </w:r>
      <w:r w:rsidRPr="007B654B">
        <w:rPr>
          <w:rFonts w:ascii="Calibri" w:hAnsi="Calibri"/>
        </w:rPr>
        <w:tab/>
        <w:t>…</w:t>
      </w:r>
      <w:proofErr w:type="gramStart"/>
      <w:r w:rsidRPr="007B654B">
        <w:rPr>
          <w:rFonts w:ascii="Calibri" w:hAnsi="Calibri"/>
        </w:rPr>
        <w:t>…………………………………….…………..</w:t>
      </w:r>
      <w:proofErr w:type="gramEnd"/>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roofErr w:type="gramStart"/>
      <w:r w:rsidRPr="007B654B">
        <w:rPr>
          <w:rFonts w:ascii="Calibri" w:hAnsi="Calibri"/>
        </w:rPr>
        <w:t>e-mail</w:t>
      </w:r>
      <w:proofErr w:type="gramEnd"/>
      <w:r w:rsidRPr="007B654B">
        <w:rPr>
          <w:rFonts w:ascii="Calibri" w:hAnsi="Calibri"/>
        </w:rPr>
        <w:t xml:space="preserve"> címe:</w:t>
      </w:r>
      <w:r w:rsidRPr="007B654B">
        <w:rPr>
          <w:rFonts w:ascii="Calibri" w:hAnsi="Calibri"/>
        </w:rPr>
        <w:tab/>
      </w:r>
      <w:r w:rsidRPr="007B654B">
        <w:rPr>
          <w:rFonts w:ascii="Calibri" w:hAnsi="Calibri"/>
        </w:rPr>
        <w:tab/>
      </w:r>
      <w:r w:rsidRPr="007B654B">
        <w:rPr>
          <w:rFonts w:ascii="Calibri" w:hAnsi="Calibri"/>
        </w:rPr>
        <w:tab/>
        <w:t>……………………………………….…………..</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roofErr w:type="gramStart"/>
      <w:r w:rsidRPr="007B654B">
        <w:rPr>
          <w:rFonts w:ascii="Calibri" w:hAnsi="Calibri"/>
        </w:rPr>
        <w:t>telefonszáma</w:t>
      </w:r>
      <w:proofErr w:type="gramEnd"/>
      <w:r w:rsidRPr="007B654B">
        <w:rPr>
          <w:rFonts w:ascii="Calibri" w:hAnsi="Calibri"/>
        </w:rPr>
        <w:t>:</w:t>
      </w:r>
      <w:r w:rsidRPr="007B654B">
        <w:rPr>
          <w:rFonts w:ascii="Calibri" w:hAnsi="Calibri"/>
        </w:rPr>
        <w:tab/>
      </w:r>
      <w:r w:rsidRPr="007B654B">
        <w:rPr>
          <w:rFonts w:ascii="Calibri" w:hAnsi="Calibri"/>
        </w:rPr>
        <w:tab/>
      </w:r>
      <w:r w:rsidR="00A84011">
        <w:rPr>
          <w:rFonts w:ascii="Calibri" w:hAnsi="Calibri"/>
        </w:rPr>
        <w:tab/>
      </w:r>
      <w:r w:rsidRPr="007B654B">
        <w:rPr>
          <w:rFonts w:ascii="Calibri" w:hAnsi="Calibri"/>
        </w:rPr>
        <w:t>…………………………………………………...</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Fax száma:</w:t>
      </w:r>
      <w:r w:rsidRPr="007B654B">
        <w:rPr>
          <w:rFonts w:ascii="Calibri" w:hAnsi="Calibri"/>
        </w:rPr>
        <w:tab/>
      </w:r>
      <w:r w:rsidRPr="007B654B">
        <w:rPr>
          <w:rFonts w:ascii="Calibri" w:hAnsi="Calibri"/>
        </w:rPr>
        <w:tab/>
      </w:r>
      <w:r w:rsidRPr="007B654B">
        <w:rPr>
          <w:rFonts w:ascii="Calibri" w:hAnsi="Calibri"/>
        </w:rPr>
        <w:tab/>
        <w:t>…</w:t>
      </w:r>
      <w:proofErr w:type="gramStart"/>
      <w:r w:rsidRPr="007B654B">
        <w:rPr>
          <w:rFonts w:ascii="Calibri" w:hAnsi="Calibri"/>
        </w:rPr>
        <w:t>………………………………………………...</w:t>
      </w:r>
      <w:proofErr w:type="gramEnd"/>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Adószám:</w:t>
      </w:r>
      <w:r w:rsidRPr="007B654B">
        <w:rPr>
          <w:rFonts w:ascii="Calibri" w:hAnsi="Calibri"/>
        </w:rPr>
        <w:tab/>
      </w:r>
      <w:r w:rsidRPr="007B654B">
        <w:rPr>
          <w:rFonts w:ascii="Calibri" w:hAnsi="Calibri"/>
        </w:rPr>
        <w:tab/>
      </w:r>
      <w:r w:rsidRPr="007B654B">
        <w:rPr>
          <w:rFonts w:ascii="Calibri" w:hAnsi="Calibri"/>
        </w:rPr>
        <w:tab/>
        <w:t>…</w:t>
      </w:r>
      <w:proofErr w:type="gramStart"/>
      <w:r w:rsidRPr="007B654B">
        <w:rPr>
          <w:rFonts w:ascii="Calibri" w:hAnsi="Calibri"/>
        </w:rPr>
        <w:t>………………………………………………...</w:t>
      </w:r>
      <w:proofErr w:type="gramEnd"/>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Kapcsolattartó neve:</w:t>
      </w:r>
      <w:r w:rsidRPr="007B654B">
        <w:rPr>
          <w:rFonts w:ascii="Calibri" w:hAnsi="Calibri"/>
        </w:rPr>
        <w:tab/>
      </w:r>
      <w:r w:rsidR="00A84011">
        <w:rPr>
          <w:rFonts w:ascii="Calibri" w:hAnsi="Calibri"/>
        </w:rPr>
        <w:tab/>
      </w:r>
      <w:r w:rsidRPr="007B654B">
        <w:rPr>
          <w:rFonts w:ascii="Calibri" w:hAnsi="Calibri"/>
        </w:rPr>
        <w:t>…</w:t>
      </w:r>
      <w:proofErr w:type="gramStart"/>
      <w:r w:rsidRPr="007B654B">
        <w:rPr>
          <w:rFonts w:ascii="Calibri" w:hAnsi="Calibri"/>
        </w:rPr>
        <w:t>………………………………………………...</w:t>
      </w:r>
      <w:proofErr w:type="gramEnd"/>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roofErr w:type="gramStart"/>
      <w:r w:rsidRPr="007B654B">
        <w:rPr>
          <w:rFonts w:ascii="Calibri" w:hAnsi="Calibri"/>
        </w:rPr>
        <w:t>telefonszáma</w:t>
      </w:r>
      <w:proofErr w:type="gramEnd"/>
      <w:r w:rsidRPr="007B654B">
        <w:rPr>
          <w:rFonts w:ascii="Calibri" w:hAnsi="Calibri"/>
        </w:rPr>
        <w:t xml:space="preserve">: </w:t>
      </w:r>
      <w:r w:rsidRPr="007B654B">
        <w:rPr>
          <w:rFonts w:ascii="Calibri" w:hAnsi="Calibri"/>
        </w:rPr>
        <w:tab/>
      </w:r>
      <w:r w:rsidRPr="007B654B">
        <w:rPr>
          <w:rFonts w:ascii="Calibri" w:hAnsi="Calibri"/>
        </w:rPr>
        <w:tab/>
      </w:r>
      <w:r w:rsidR="00A84011">
        <w:rPr>
          <w:rFonts w:ascii="Calibri" w:hAnsi="Calibri"/>
        </w:rPr>
        <w:tab/>
      </w:r>
      <w:r w:rsidRPr="007B654B">
        <w:rPr>
          <w:rFonts w:ascii="Calibri" w:hAnsi="Calibri"/>
        </w:rPr>
        <w:t>…………………………………………………...</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roofErr w:type="gramStart"/>
      <w:r w:rsidRPr="007B654B">
        <w:rPr>
          <w:rFonts w:ascii="Calibri" w:hAnsi="Calibri"/>
        </w:rPr>
        <w:t>e-mail</w:t>
      </w:r>
      <w:proofErr w:type="gramEnd"/>
      <w:r w:rsidRPr="007B654B">
        <w:rPr>
          <w:rFonts w:ascii="Calibri" w:hAnsi="Calibri"/>
        </w:rPr>
        <w:t xml:space="preserve"> címe:</w:t>
      </w:r>
      <w:r w:rsidRPr="007B654B">
        <w:rPr>
          <w:rFonts w:ascii="Calibri" w:hAnsi="Calibri"/>
        </w:rPr>
        <w:tab/>
      </w:r>
      <w:r w:rsidRPr="007B654B">
        <w:rPr>
          <w:rFonts w:ascii="Calibri" w:hAnsi="Calibri"/>
        </w:rPr>
        <w:tab/>
      </w:r>
      <w:r w:rsidRPr="007B654B">
        <w:rPr>
          <w:rFonts w:ascii="Calibri" w:hAnsi="Calibri"/>
        </w:rPr>
        <w:tab/>
        <w:t>……………………………………….…………..</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Letöltés dátuma:</w:t>
      </w:r>
      <w:r w:rsidRPr="007B654B">
        <w:rPr>
          <w:rFonts w:ascii="Calibri" w:hAnsi="Calibri"/>
        </w:rPr>
        <w:tab/>
      </w:r>
      <w:r w:rsidRPr="007B654B">
        <w:rPr>
          <w:rFonts w:ascii="Calibri" w:hAnsi="Calibri"/>
        </w:rPr>
        <w:tab/>
        <w:t>…</w:t>
      </w:r>
      <w:proofErr w:type="gramStart"/>
      <w:r w:rsidRPr="007B654B">
        <w:rPr>
          <w:rFonts w:ascii="Calibri" w:hAnsi="Calibri"/>
        </w:rPr>
        <w:t>…………………………………………............</w:t>
      </w:r>
      <w:proofErr w:type="gramEnd"/>
    </w:p>
    <w:p w:rsidR="00DF216D" w:rsidRPr="007B654B" w:rsidRDefault="00DF216D" w:rsidP="00DF216D">
      <w:pPr>
        <w:pStyle w:val="NormlWeb"/>
        <w:spacing w:after="0"/>
        <w:jc w:val="both"/>
        <w:rPr>
          <w:rFonts w:ascii="Calibri" w:hAnsi="Calibri" w:cs="Calibri"/>
        </w:rPr>
      </w:pPr>
    </w:p>
    <w:p w:rsidR="00DF216D" w:rsidRPr="007B654B" w:rsidRDefault="00DF216D" w:rsidP="00DF216D">
      <w:pPr>
        <w:pStyle w:val="NormlWeb"/>
        <w:spacing w:after="0"/>
        <w:jc w:val="both"/>
        <w:rPr>
          <w:rFonts w:ascii="Calibri" w:hAnsi="Calibri"/>
        </w:rPr>
      </w:pPr>
      <w:r w:rsidRPr="007B654B">
        <w:rPr>
          <w:rFonts w:ascii="Calibri" w:hAnsi="Calibri" w:cs="Calibri"/>
        </w:rPr>
        <w:t xml:space="preserve">A hiánytalanul kitöltött Regisztrációs Adatlapot Ajánlattevő a közbeszerzési dokumentumok honlapról történő letöltését követően </w:t>
      </w:r>
      <w:r w:rsidRPr="007B654B">
        <w:rPr>
          <w:rFonts w:ascii="Calibri" w:hAnsi="Calibri" w:cs="Calibri"/>
          <w:b/>
        </w:rPr>
        <w:t xml:space="preserve">küldje meg Ajánlatkérő részére a </w:t>
      </w:r>
      <w:hyperlink r:id="rId119" w:history="1">
        <w:r w:rsidRPr="007B654B">
          <w:rPr>
            <w:rStyle w:val="Hiperhivatkozs"/>
            <w:rFonts w:ascii="Calibri" w:eastAsia="Arial Unicode MS" w:hAnsi="Calibri" w:cs="Arial Unicode MS"/>
          </w:rPr>
          <w:t>kozbeszerzes@neak.gov.hu</w:t>
        </w:r>
      </w:hyperlink>
      <w:r w:rsidRPr="007B654B">
        <w:rPr>
          <w:rFonts w:ascii="Calibri" w:hAnsi="Calibri" w:cs="Calibri"/>
          <w:b/>
        </w:rPr>
        <w:t xml:space="preserve"> címre (legalább fokozott biztonságú elektronikus aláírással ellátva), vagy faxon a +</w:t>
      </w:r>
      <w:proofErr w:type="gramStart"/>
      <w:r w:rsidRPr="007B654B">
        <w:rPr>
          <w:rFonts w:ascii="Calibri" w:hAnsi="Calibri" w:cs="Calibri"/>
          <w:b/>
        </w:rPr>
        <w:t>36(</w:t>
      </w:r>
      <w:proofErr w:type="gramEnd"/>
      <w:r w:rsidRPr="007B654B">
        <w:rPr>
          <w:rFonts w:ascii="Calibri" w:hAnsi="Calibri" w:cs="Calibri"/>
          <w:b/>
        </w:rPr>
        <w:t>1)298-2463-as számra.</w:t>
      </w:r>
    </w:p>
    <w:p w:rsidR="00DF216D" w:rsidRPr="007B654B" w:rsidRDefault="00DF216D" w:rsidP="00DF216D">
      <w:pPr>
        <w:pStyle w:val="NormlWeb"/>
        <w:spacing w:after="0"/>
        <w:jc w:val="both"/>
        <w:rPr>
          <w:rFonts w:ascii="Calibri" w:hAnsi="Calibri"/>
        </w:rPr>
      </w:pPr>
      <w:r w:rsidRPr="007B654B">
        <w:rPr>
          <w:rFonts w:ascii="Calibri" w:hAnsi="Calibri" w:cs="Calibri"/>
          <w:b/>
        </w:rPr>
        <w:t>Amennyiben nem legalább fokozott biztonságú elektronikus aláírással ellátott a beérkező e-mail, úgy Ajánlatkérő kéri az egyidejű, faxon történő megküldést is a +</w:t>
      </w:r>
      <w:proofErr w:type="gramStart"/>
      <w:r w:rsidRPr="007B654B">
        <w:rPr>
          <w:rFonts w:ascii="Calibri" w:hAnsi="Calibri" w:cs="Calibri"/>
          <w:b/>
        </w:rPr>
        <w:t>36(</w:t>
      </w:r>
      <w:proofErr w:type="gramEnd"/>
      <w:r w:rsidRPr="007B654B">
        <w:rPr>
          <w:rFonts w:ascii="Calibri" w:hAnsi="Calibri" w:cs="Calibri"/>
          <w:b/>
        </w:rPr>
        <w:t>1)298-2463-as számra! Ez esetben, illetve bármilyen eltérés esetén a +</w:t>
      </w:r>
      <w:proofErr w:type="gramStart"/>
      <w:r w:rsidRPr="007B654B">
        <w:rPr>
          <w:rFonts w:ascii="Calibri" w:hAnsi="Calibri" w:cs="Calibri"/>
          <w:b/>
        </w:rPr>
        <w:t>36(</w:t>
      </w:r>
      <w:proofErr w:type="gramEnd"/>
      <w:r w:rsidRPr="007B654B">
        <w:rPr>
          <w:rFonts w:ascii="Calibri" w:hAnsi="Calibri" w:cs="Calibri"/>
          <w:b/>
        </w:rPr>
        <w:t>1)298-2463-as faxszámra megküldött dokumentum tartalma az irányadó!</w:t>
      </w:r>
    </w:p>
    <w:p w:rsidR="00DF216D" w:rsidRPr="007B654B" w:rsidRDefault="00DF216D" w:rsidP="00DF216D">
      <w:pPr>
        <w:pStyle w:val="NormlWeb"/>
        <w:spacing w:after="0"/>
        <w:jc w:val="both"/>
        <w:rPr>
          <w:rFonts w:ascii="Calibri" w:hAnsi="Calibri"/>
        </w:rPr>
      </w:pPr>
      <w:r w:rsidRPr="007B654B">
        <w:rPr>
          <w:rFonts w:ascii="Calibri" w:hAnsi="Calibri" w:cs="Calibri"/>
        </w:rPr>
        <w:t xml:space="preserve">A Regisztrációs Adatlap megküldése Ajánlatkérő részére az ajánlattétel feltétele. Ajánlatkérő a Regisztrációs Adatlap a </w:t>
      </w:r>
      <w:hyperlink r:id="rId120" w:history="1">
        <w:r w:rsidRPr="007B654B">
          <w:rPr>
            <w:rStyle w:val="Hiperhivatkozs"/>
            <w:rFonts w:ascii="Calibri" w:eastAsia="Arial Unicode MS" w:hAnsi="Calibri" w:cs="Arial Unicode MS"/>
          </w:rPr>
          <w:t>kozbeszerzes@neak.gov.hu</w:t>
        </w:r>
      </w:hyperlink>
      <w:r w:rsidRPr="007B654B">
        <w:rPr>
          <w:rFonts w:ascii="Calibri" w:hAnsi="Calibri" w:cs="Calibri"/>
        </w:rPr>
        <w:t xml:space="preserve"> címre, illetőleg a </w:t>
      </w:r>
      <w:r w:rsidRPr="007B654B">
        <w:rPr>
          <w:rFonts w:ascii="Calibri" w:hAnsi="Calibri" w:cs="Calibri"/>
          <w:b/>
        </w:rPr>
        <w:t>+</w:t>
      </w:r>
      <w:proofErr w:type="gramStart"/>
      <w:r w:rsidRPr="007B654B">
        <w:rPr>
          <w:rFonts w:ascii="Calibri" w:hAnsi="Calibri" w:cs="Calibri"/>
          <w:b/>
        </w:rPr>
        <w:t>36(</w:t>
      </w:r>
      <w:proofErr w:type="gramEnd"/>
      <w:r w:rsidRPr="007B654B">
        <w:rPr>
          <w:rFonts w:ascii="Calibri" w:hAnsi="Calibri" w:cs="Calibri"/>
          <w:b/>
        </w:rPr>
        <w:t xml:space="preserve">1)298-2463-as </w:t>
      </w:r>
      <w:r w:rsidRPr="007B654B">
        <w:rPr>
          <w:rFonts w:ascii="Calibri" w:hAnsi="Calibri" w:cs="Calibri"/>
        </w:rPr>
        <w:t>fax számra történő beérkezéséről visszaigazolást küld a Regisztrációs Adatlapon megjelölt kapcsolattartó részére.</w:t>
      </w:r>
    </w:p>
    <w:p w:rsidR="00DF216D" w:rsidRPr="007B654B" w:rsidRDefault="00DF216D" w:rsidP="00DF216D">
      <w:pPr>
        <w:rPr>
          <w:rFonts w:ascii="Calibri" w:hAnsi="Calibri"/>
          <w:b/>
          <w:sz w:val="24"/>
          <w:szCs w:val="24"/>
          <w:lang w:eastAsia="en-US"/>
        </w:rPr>
      </w:pPr>
      <w:r w:rsidRPr="007B654B">
        <w:rPr>
          <w:rFonts w:ascii="Calibri" w:hAnsi="Calibri"/>
          <w:b/>
          <w:sz w:val="24"/>
          <w:szCs w:val="24"/>
        </w:rPr>
        <w:br w:type="page"/>
      </w:r>
    </w:p>
    <w:p w:rsidR="00DF216D" w:rsidRPr="007B654B" w:rsidRDefault="00DF216D" w:rsidP="00DF216D">
      <w:pPr>
        <w:pStyle w:val="Standard"/>
        <w:jc w:val="right"/>
        <w:rPr>
          <w:rFonts w:ascii="Calibri" w:hAnsi="Calibri"/>
          <w:b/>
        </w:rPr>
      </w:pPr>
    </w:p>
    <w:p w:rsidR="00DF216D" w:rsidRPr="007B654B" w:rsidRDefault="00DF216D" w:rsidP="00DF216D">
      <w:pPr>
        <w:pStyle w:val="Standard"/>
        <w:jc w:val="right"/>
        <w:rPr>
          <w:rFonts w:ascii="Calibri" w:hAnsi="Calibri"/>
          <w:shd w:val="clear" w:color="auto" w:fill="00CCFF"/>
        </w:rPr>
      </w:pPr>
      <w:r w:rsidRPr="007B654B">
        <w:rPr>
          <w:rFonts w:ascii="Calibri" w:hAnsi="Calibri"/>
          <w:b/>
        </w:rPr>
        <w:t>AD 7. számú melléklet</w:t>
      </w:r>
    </w:p>
    <w:p w:rsidR="00DF216D" w:rsidRPr="007B654B" w:rsidRDefault="00DF216D" w:rsidP="00DF216D">
      <w:pPr>
        <w:pStyle w:val="Standard"/>
        <w:jc w:val="right"/>
        <w:rPr>
          <w:rFonts w:ascii="Calibri" w:hAnsi="Calibri"/>
        </w:rPr>
      </w:pPr>
    </w:p>
    <w:p w:rsidR="00DF216D" w:rsidRPr="007B654B" w:rsidRDefault="00DF216D" w:rsidP="00DF216D">
      <w:pPr>
        <w:pStyle w:val="Standard"/>
        <w:tabs>
          <w:tab w:val="center" w:pos="7380"/>
        </w:tabs>
        <w:jc w:val="center"/>
        <w:rPr>
          <w:rFonts w:ascii="Calibri" w:hAnsi="Calibri"/>
          <w:shd w:val="clear" w:color="auto" w:fill="00CCFF"/>
        </w:rPr>
      </w:pPr>
      <w:r w:rsidRPr="007B654B">
        <w:rPr>
          <w:rFonts w:ascii="Calibri" w:hAnsi="Calibri"/>
          <w:b/>
        </w:rPr>
        <w:t xml:space="preserve">Az eljárást megindító felhívásban előírt műszaki és szakmai alkalmassági </w:t>
      </w:r>
      <w:r w:rsidRPr="00107441">
        <w:rPr>
          <w:rFonts w:ascii="Calibri" w:hAnsi="Calibri"/>
          <w:b/>
        </w:rPr>
        <w:t>követelmény</w:t>
      </w:r>
      <w:r w:rsidRPr="00107441">
        <w:rPr>
          <w:rFonts w:ascii="Calibri" w:hAnsi="Calibri"/>
          <w:b/>
          <w:shd w:val="clear" w:color="auto" w:fill="00CCFF"/>
        </w:rPr>
        <w:t xml:space="preserve"> </w:t>
      </w:r>
      <w:r w:rsidRPr="00107441">
        <w:rPr>
          <w:rFonts w:ascii="Calibri" w:hAnsi="Calibri"/>
          <w:b/>
        </w:rPr>
        <w:t>igazolása</w:t>
      </w:r>
    </w:p>
    <w:p w:rsidR="00DF216D" w:rsidRPr="007B654B" w:rsidRDefault="00DF216D" w:rsidP="00DF216D">
      <w:pPr>
        <w:pStyle w:val="Standard"/>
        <w:tabs>
          <w:tab w:val="center" w:pos="7380"/>
        </w:tabs>
        <w:jc w:val="center"/>
        <w:rPr>
          <w:rFonts w:ascii="Calibri" w:hAnsi="Calibri"/>
          <w:shd w:val="clear" w:color="auto" w:fill="00CCFF"/>
        </w:rPr>
      </w:pPr>
    </w:p>
    <w:p w:rsidR="00DF216D" w:rsidRPr="007B654B" w:rsidRDefault="00DF216D" w:rsidP="00DF216D">
      <w:pPr>
        <w:pStyle w:val="Standard"/>
        <w:tabs>
          <w:tab w:val="center" w:pos="7380"/>
        </w:tabs>
        <w:jc w:val="center"/>
        <w:rPr>
          <w:rFonts w:ascii="Calibri" w:hAnsi="Calibri"/>
        </w:rPr>
      </w:pPr>
      <w:r w:rsidRPr="007B654B">
        <w:rPr>
          <w:rFonts w:ascii="Calibri" w:hAnsi="Calibri"/>
          <w:b/>
        </w:rPr>
        <w:t xml:space="preserve">Referenciaigazolás / Ajánlattevő referencia nyilatkozata </w:t>
      </w:r>
      <w:r w:rsidRPr="007B654B">
        <w:rPr>
          <w:rFonts w:ascii="Calibri" w:hAnsi="Calibri" w:cs="Calibri"/>
          <w:b/>
        </w:rPr>
        <w:t>(minta)</w:t>
      </w:r>
    </w:p>
    <w:p w:rsidR="00DF216D" w:rsidRPr="007B654B" w:rsidRDefault="00DF216D" w:rsidP="00DF216D">
      <w:pPr>
        <w:pStyle w:val="Standard"/>
        <w:tabs>
          <w:tab w:val="center" w:pos="7380"/>
        </w:tabs>
        <w:jc w:val="center"/>
        <w:rPr>
          <w:rFonts w:ascii="Calibri" w:hAnsi="Calibri" w:cs="Calibri"/>
          <w:b/>
        </w:rPr>
      </w:pPr>
    </w:p>
    <w:p w:rsidR="00DF216D" w:rsidRPr="007B654B" w:rsidRDefault="00DF216D" w:rsidP="00DF216D">
      <w:pPr>
        <w:pStyle w:val="Standard"/>
        <w:tabs>
          <w:tab w:val="center" w:pos="7380"/>
        </w:tabs>
        <w:jc w:val="center"/>
        <w:rPr>
          <w:rFonts w:ascii="Calibri" w:hAnsi="Calibri"/>
        </w:rPr>
      </w:pPr>
      <w:r w:rsidRPr="007B654B">
        <w:rPr>
          <w:rFonts w:ascii="Calibri" w:hAnsi="Calibri"/>
          <w:b/>
          <w:caps/>
          <w:u w:val="single"/>
        </w:rPr>
        <w:t>Ajánlatkérő Kbt. 69. § (4) bekezdése szerinti felhívására szükséges benyújtani!</w:t>
      </w:r>
    </w:p>
    <w:p w:rsidR="00DF216D" w:rsidRPr="007B654B" w:rsidRDefault="00DF216D" w:rsidP="00DF216D">
      <w:pPr>
        <w:pStyle w:val="Standard"/>
        <w:jc w:val="center"/>
        <w:rPr>
          <w:rFonts w:ascii="Calibri" w:hAnsi="Calibri" w:cs="Calibri"/>
          <w:b/>
        </w:rPr>
      </w:pPr>
    </w:p>
    <w:p w:rsidR="00DF216D" w:rsidRPr="007B654B" w:rsidRDefault="00DF216D" w:rsidP="00DF216D">
      <w:pPr>
        <w:pStyle w:val="Standard"/>
        <w:tabs>
          <w:tab w:val="center" w:pos="7380"/>
        </w:tabs>
        <w:rPr>
          <w:rFonts w:ascii="Calibri" w:hAnsi="Calibri" w:cs="Calibri"/>
        </w:rPr>
      </w:pPr>
    </w:p>
    <w:p w:rsidR="00DF216D" w:rsidRPr="007B654B" w:rsidRDefault="00DF216D" w:rsidP="00DF216D">
      <w:pPr>
        <w:pStyle w:val="Standard"/>
        <w:tabs>
          <w:tab w:val="center" w:pos="7380"/>
        </w:tabs>
        <w:rPr>
          <w:rFonts w:ascii="Calibri" w:hAnsi="Calibri"/>
        </w:rPr>
      </w:pPr>
      <w:proofErr w:type="gramStart"/>
      <w:r w:rsidRPr="007B654B">
        <w:rPr>
          <w:rFonts w:ascii="Calibri" w:hAnsi="Calibri" w:cs="Calibri"/>
        </w:rPr>
        <w:t>Alulírott ..</w:t>
      </w:r>
      <w:proofErr w:type="gramEnd"/>
      <w:r w:rsidRPr="007B654B">
        <w:rPr>
          <w:rFonts w:ascii="Calibri" w:hAnsi="Calibri" w:cs="Calibri"/>
        </w:rPr>
        <w:t xml:space="preserve">..................................., mint a(z) .................................................. Ajánlattevő/ referenciát adó cégjegyzésre jogosult képviselője - az eljárást megindító felhívásban és a dokumentációban foglalt valamennyi formai és tartalmi követelmény, utasítás, kikötés és műszaki leírás gondos áttekintése után – nyilatkozom, hogy </w:t>
      </w:r>
      <w:proofErr w:type="gramStart"/>
      <w:r w:rsidRPr="007B654B">
        <w:rPr>
          <w:rFonts w:ascii="Calibri" w:hAnsi="Calibri" w:cs="Calibri"/>
        </w:rPr>
        <w:t>a(</w:t>
      </w:r>
      <w:proofErr w:type="gramEnd"/>
      <w:r w:rsidRPr="007B654B">
        <w:rPr>
          <w:rFonts w:ascii="Calibri" w:hAnsi="Calibri" w:cs="Calibri"/>
        </w:rPr>
        <w:t>z)</w:t>
      </w:r>
    </w:p>
    <w:p w:rsidR="00DF216D" w:rsidRPr="007B654B" w:rsidRDefault="00DF216D" w:rsidP="00DF216D">
      <w:pPr>
        <w:pStyle w:val="Standard"/>
        <w:tabs>
          <w:tab w:val="center" w:pos="7380"/>
        </w:tabs>
        <w:rPr>
          <w:rFonts w:ascii="Calibri" w:hAnsi="Calibri" w:cs="Calibri"/>
        </w:rPr>
      </w:pPr>
    </w:p>
    <w:p w:rsidR="00DF216D" w:rsidRPr="007B654B" w:rsidRDefault="00DF216D" w:rsidP="00DF216D">
      <w:pPr>
        <w:pStyle w:val="Standard"/>
        <w:jc w:val="center"/>
        <w:rPr>
          <w:rFonts w:ascii="Calibri" w:hAnsi="Calibri"/>
        </w:rPr>
      </w:pPr>
      <w:r w:rsidRPr="007B654B">
        <w:rPr>
          <w:rFonts w:ascii="Calibri" w:hAnsi="Calibri" w:cs="Calibri"/>
        </w:rPr>
        <w:t xml:space="preserve">.......................................... (Ajánlattevő) </w:t>
      </w:r>
      <w:proofErr w:type="gramStart"/>
      <w:r w:rsidRPr="007B654B">
        <w:rPr>
          <w:rFonts w:ascii="Calibri" w:hAnsi="Calibri" w:cs="Calibri"/>
        </w:rPr>
        <w:t>a</w:t>
      </w:r>
      <w:proofErr w:type="gramEnd"/>
    </w:p>
    <w:p w:rsidR="00DF216D" w:rsidRPr="007B654B" w:rsidRDefault="00DF216D" w:rsidP="00DF216D">
      <w:pPr>
        <w:pStyle w:val="Standard"/>
        <w:rPr>
          <w:rFonts w:ascii="Calibri" w:hAnsi="Calibri" w:cs="Calibri"/>
        </w:rPr>
      </w:pPr>
    </w:p>
    <w:p w:rsidR="00DF216D" w:rsidRPr="007B654B" w:rsidRDefault="00DF216D" w:rsidP="00DF216D">
      <w:pPr>
        <w:jc w:val="both"/>
        <w:rPr>
          <w:rFonts w:ascii="Calibri" w:hAnsi="Calibri" w:cs="Calibri"/>
          <w:sz w:val="24"/>
          <w:szCs w:val="24"/>
          <w:lang w:eastAsia="en-US"/>
        </w:rPr>
      </w:pPr>
      <w:r w:rsidRPr="007D4A41">
        <w:rPr>
          <w:rFonts w:ascii="Calibri" w:hAnsi="Calibri"/>
          <w:b/>
          <w:sz w:val="24"/>
          <w:szCs w:val="24"/>
          <w:lang w:eastAsia="en-US"/>
        </w:rPr>
        <w:t>„</w:t>
      </w:r>
      <w:r w:rsidR="00011AB0">
        <w:rPr>
          <w:rFonts w:ascii="Calibri" w:hAnsi="Calibri"/>
          <w:b/>
          <w:sz w:val="24"/>
          <w:szCs w:val="24"/>
          <w:lang w:eastAsia="en-US"/>
        </w:rPr>
        <w:t>A</w:t>
      </w:r>
      <w:r w:rsidR="007D4A41" w:rsidRPr="007D4A41">
        <w:rPr>
          <w:rFonts w:ascii="Calibri" w:hAnsi="Calibri"/>
          <w:b/>
          <w:sz w:val="24"/>
          <w:szCs w:val="24"/>
          <w:lang w:eastAsia="en-US"/>
        </w:rPr>
        <w:t xml:space="preserve"> veleszületett vérzékenység kezelésére szolgáló külföldi plazmából előállításra kerülő, </w:t>
      </w:r>
      <w:proofErr w:type="spellStart"/>
      <w:r w:rsidR="007D4A41" w:rsidRPr="007D4A41">
        <w:rPr>
          <w:rFonts w:ascii="Calibri" w:hAnsi="Calibri"/>
          <w:b/>
          <w:sz w:val="24"/>
          <w:szCs w:val="24"/>
          <w:lang w:eastAsia="en-US"/>
        </w:rPr>
        <w:t>haemofilia</w:t>
      </w:r>
      <w:proofErr w:type="spellEnd"/>
      <w:r w:rsidR="007D4A41" w:rsidRPr="007D4A41">
        <w:rPr>
          <w:rFonts w:ascii="Calibri" w:hAnsi="Calibri"/>
          <w:b/>
          <w:sz w:val="24"/>
          <w:szCs w:val="24"/>
          <w:lang w:eastAsia="en-US"/>
        </w:rPr>
        <w:t xml:space="preserve"> </w:t>
      </w:r>
      <w:proofErr w:type="gramStart"/>
      <w:r w:rsidR="007D4A41" w:rsidRPr="007D4A41">
        <w:rPr>
          <w:rFonts w:ascii="Calibri" w:hAnsi="Calibri"/>
          <w:b/>
          <w:sz w:val="24"/>
          <w:szCs w:val="24"/>
          <w:lang w:eastAsia="en-US"/>
        </w:rPr>
        <w:t>A</w:t>
      </w:r>
      <w:proofErr w:type="gramEnd"/>
      <w:r w:rsidR="007D4A41" w:rsidRPr="007D4A41">
        <w:rPr>
          <w:rFonts w:ascii="Calibri" w:hAnsi="Calibri"/>
          <w:b/>
          <w:sz w:val="24"/>
          <w:szCs w:val="24"/>
          <w:lang w:eastAsia="en-US"/>
        </w:rPr>
        <w:t xml:space="preserve"> kezelésére szolgáló nagytisztaságú VIII. faktor koncentrátum, ITI kezelésre alkalmas Von </w:t>
      </w:r>
      <w:proofErr w:type="spellStart"/>
      <w:r w:rsidR="007D4A41" w:rsidRPr="007D4A41">
        <w:rPr>
          <w:rFonts w:ascii="Calibri" w:hAnsi="Calibri"/>
          <w:b/>
          <w:sz w:val="24"/>
          <w:szCs w:val="24"/>
          <w:lang w:eastAsia="en-US"/>
        </w:rPr>
        <w:t>Willebrand</w:t>
      </w:r>
      <w:proofErr w:type="spellEnd"/>
      <w:r w:rsidR="007D4A41" w:rsidRPr="007D4A41">
        <w:rPr>
          <w:rFonts w:ascii="Calibri" w:hAnsi="Calibri"/>
          <w:b/>
          <w:sz w:val="24"/>
          <w:szCs w:val="24"/>
          <w:lang w:eastAsia="en-US"/>
        </w:rPr>
        <w:t xml:space="preserve"> faktor tartalmú készítmény beszerzése folyamatban lévő ITI kezelés alatt álló betegek részére</w:t>
      </w:r>
      <w:r w:rsidRPr="007D4A41">
        <w:rPr>
          <w:rFonts w:ascii="Calibri" w:hAnsi="Calibri"/>
          <w:b/>
          <w:sz w:val="24"/>
          <w:szCs w:val="24"/>
          <w:lang w:eastAsia="en-US"/>
        </w:rPr>
        <w:t>”</w:t>
      </w:r>
      <w:r w:rsidRPr="007B654B">
        <w:rPr>
          <w:rFonts w:ascii="Calibri" w:hAnsi="Calibri" w:cs="Calibri"/>
          <w:sz w:val="24"/>
          <w:szCs w:val="24"/>
          <w:lang w:eastAsia="en-US"/>
        </w:rPr>
        <w:t xml:space="preserve"> tárgyú közbeszerzési eljárásban</w:t>
      </w:r>
    </w:p>
    <w:p w:rsidR="00DF216D" w:rsidRPr="007B654B" w:rsidRDefault="00DF216D" w:rsidP="00DF216D">
      <w:pPr>
        <w:pStyle w:val="Standard"/>
        <w:rPr>
          <w:rFonts w:ascii="Calibri" w:hAnsi="Calibri" w:cs="Calibri"/>
        </w:rPr>
      </w:pPr>
    </w:p>
    <w:p w:rsidR="00DF216D" w:rsidRPr="007B654B" w:rsidRDefault="00DF216D" w:rsidP="00DF216D">
      <w:pPr>
        <w:pStyle w:val="Standard"/>
        <w:rPr>
          <w:rFonts w:ascii="Calibri" w:hAnsi="Calibri"/>
        </w:rPr>
      </w:pPr>
      <w:proofErr w:type="gramStart"/>
      <w:r w:rsidRPr="007B654B">
        <w:rPr>
          <w:rFonts w:ascii="Calibri" w:hAnsi="Calibri" w:cs="Calibri"/>
          <w:b/>
        </w:rPr>
        <w:t>az</w:t>
      </w:r>
      <w:proofErr w:type="gramEnd"/>
      <w:r w:rsidRPr="007B654B">
        <w:rPr>
          <w:rFonts w:ascii="Calibri" w:hAnsi="Calibri" w:cs="Calibri"/>
          <w:b/>
        </w:rPr>
        <w:t xml:space="preserve"> ajánlati felhívás feladásától visszafelé számított három év (</w:t>
      </w:r>
      <w:r w:rsidRPr="007B654B">
        <w:rPr>
          <w:rFonts w:ascii="Calibri" w:hAnsi="Calibri" w:cs="Calibri"/>
          <w:b/>
          <w:u w:val="single"/>
        </w:rPr>
        <w:t>36 hónap*</w:t>
      </w:r>
      <w:r w:rsidRPr="007B654B">
        <w:rPr>
          <w:rFonts w:ascii="Calibri" w:hAnsi="Calibri" w:cs="Calibri"/>
          <w:b/>
        </w:rPr>
        <w:t xml:space="preserve">) </w:t>
      </w:r>
      <w:r w:rsidR="00011AB0" w:rsidRPr="008A6F29">
        <w:rPr>
          <w:rFonts w:ascii="Calibri" w:hAnsi="Calibri" w:cs="Calibri"/>
          <w:b/>
        </w:rPr>
        <w:t>alatt befejezett, de legfeljebb hat éven (72 hónapon) belül megkezdett</w:t>
      </w:r>
      <w:r w:rsidR="00011AB0">
        <w:rPr>
          <w:rFonts w:ascii="Calibri" w:hAnsi="Calibri" w:cs="Calibri"/>
          <w:b/>
        </w:rPr>
        <w:t>,</w:t>
      </w:r>
      <w:r w:rsidR="00011AB0" w:rsidRPr="00E42D59">
        <w:rPr>
          <w:rFonts w:ascii="Calibri" w:hAnsi="Calibri" w:cs="Calibri"/>
          <w:b/>
        </w:rPr>
        <w:t xml:space="preserve"> </w:t>
      </w:r>
      <w:r w:rsidRPr="007B654B">
        <w:rPr>
          <w:rFonts w:ascii="Calibri" w:hAnsi="Calibri" w:cs="Calibri"/>
          <w:b/>
        </w:rPr>
        <w:t>legjelentősebb közbeszerzés tárgya szerinti szállításaira/adásvételeire vonatkozó referenciái</w:t>
      </w:r>
      <w:r w:rsidRPr="007B654B">
        <w:rPr>
          <w:rFonts w:ascii="Calibri" w:hAnsi="Calibri" w:cs="Calibri"/>
        </w:rPr>
        <w:t xml:space="preserve"> a következők:</w:t>
      </w:r>
    </w:p>
    <w:p w:rsidR="00DF216D" w:rsidRPr="007B654B" w:rsidRDefault="00DF216D" w:rsidP="00DF216D">
      <w:pPr>
        <w:pStyle w:val="Standard"/>
        <w:rPr>
          <w:rFonts w:ascii="Calibri" w:hAnsi="Calibri" w:cs="Calibri"/>
        </w:rPr>
      </w:pPr>
    </w:p>
    <w:tbl>
      <w:tblPr>
        <w:tblW w:w="10010" w:type="dxa"/>
        <w:tblInd w:w="125" w:type="dxa"/>
        <w:tblLayout w:type="fixed"/>
        <w:tblCellMar>
          <w:left w:w="10" w:type="dxa"/>
          <w:right w:w="10" w:type="dxa"/>
        </w:tblCellMar>
        <w:tblLook w:val="0000"/>
      </w:tblPr>
      <w:tblGrid>
        <w:gridCol w:w="1296"/>
        <w:gridCol w:w="1626"/>
        <w:gridCol w:w="2126"/>
        <w:gridCol w:w="1701"/>
        <w:gridCol w:w="1418"/>
        <w:gridCol w:w="1843"/>
      </w:tblGrid>
      <w:tr w:rsidR="00DF216D" w:rsidRPr="007B654B" w:rsidTr="00433D57">
        <w:tc>
          <w:tcPr>
            <w:tcW w:w="129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rPr>
            </w:pPr>
            <w:r w:rsidRPr="007B654B">
              <w:rPr>
                <w:rFonts w:ascii="Calibri" w:hAnsi="Calibri" w:cs="Calibri"/>
                <w:b/>
              </w:rPr>
              <w:t>Szerződő fél meg-nevezése, címe</w:t>
            </w:r>
          </w:p>
        </w:tc>
        <w:tc>
          <w:tcPr>
            <w:tcW w:w="162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rPr>
            </w:pPr>
            <w:r w:rsidRPr="007B654B">
              <w:rPr>
                <w:rFonts w:ascii="Calibri" w:hAnsi="Calibri" w:cs="Calibri"/>
                <w:b/>
              </w:rPr>
              <w:t>Szerződő fél kapcsolattartója, telefon-száma</w:t>
            </w:r>
          </w:p>
        </w:tc>
        <w:tc>
          <w:tcPr>
            <w:tcW w:w="212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rPr>
            </w:pPr>
            <w:r w:rsidRPr="007B654B">
              <w:rPr>
                <w:rFonts w:ascii="Calibri" w:hAnsi="Calibri" w:cs="Calibri"/>
                <w:b/>
              </w:rPr>
              <w:t>A szállítás/adásvétel tárgya</w:t>
            </w: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rPr>
            </w:pPr>
            <w:r w:rsidRPr="007B654B">
              <w:rPr>
                <w:rFonts w:ascii="Calibri" w:hAnsi="Calibri" w:cs="Calibri"/>
                <w:b/>
              </w:rPr>
              <w:t xml:space="preserve">Korábbi </w:t>
            </w:r>
            <w:proofErr w:type="spellStart"/>
            <w:r w:rsidRPr="007B654B">
              <w:rPr>
                <w:rFonts w:ascii="Calibri" w:hAnsi="Calibri" w:cs="Calibri"/>
                <w:b/>
              </w:rPr>
              <w:t>szer-ződés</w:t>
            </w:r>
            <w:proofErr w:type="spellEnd"/>
            <w:r w:rsidRPr="007B654B">
              <w:rPr>
                <w:rFonts w:ascii="Calibri" w:hAnsi="Calibri" w:cs="Calibri"/>
                <w:b/>
              </w:rPr>
              <w:t xml:space="preserve"> </w:t>
            </w:r>
            <w:proofErr w:type="spellStart"/>
            <w:r w:rsidRPr="007B654B">
              <w:rPr>
                <w:rFonts w:ascii="Calibri" w:hAnsi="Calibri" w:cs="Calibri"/>
                <w:b/>
              </w:rPr>
              <w:t>meny-nyiségére</w:t>
            </w:r>
            <w:proofErr w:type="spellEnd"/>
            <w:r w:rsidRPr="007B654B">
              <w:rPr>
                <w:rFonts w:ascii="Calibri" w:hAnsi="Calibri" w:cs="Calibri"/>
                <w:b/>
              </w:rPr>
              <w:t xml:space="preserve"> utaló adat</w:t>
            </w:r>
          </w:p>
        </w:tc>
        <w:tc>
          <w:tcPr>
            <w:tcW w:w="1418"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011AB0" w:rsidP="00433D57">
            <w:pPr>
              <w:pStyle w:val="Standard"/>
              <w:jc w:val="center"/>
              <w:rPr>
                <w:rFonts w:ascii="Calibri" w:hAnsi="Calibri"/>
              </w:rPr>
            </w:pPr>
            <w:r w:rsidRPr="00011AB0">
              <w:rPr>
                <w:rFonts w:ascii="Calibri" w:hAnsi="Calibri" w:cs="Calibri"/>
                <w:b/>
              </w:rPr>
              <w:t>A teljesítés kezdő és befejező időpontja (év/hó/nap)</w:t>
            </w:r>
          </w:p>
        </w:tc>
        <w:tc>
          <w:tcPr>
            <w:tcW w:w="1843"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rPr>
            </w:pPr>
            <w:r w:rsidRPr="007B654B">
              <w:rPr>
                <w:rFonts w:ascii="Calibri" w:hAnsi="Calibri" w:cs="Calibri"/>
                <w:b/>
              </w:rPr>
              <w:t>A teljesítés az előírásoknak és a szerződésnek meg-felelően történt?</w:t>
            </w:r>
          </w:p>
        </w:tc>
      </w:tr>
      <w:tr w:rsidR="00DF216D" w:rsidRPr="007B654B" w:rsidTr="00433D57">
        <w:tc>
          <w:tcPr>
            <w:tcW w:w="129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62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212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418"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843"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r>
      <w:tr w:rsidR="00DF216D" w:rsidRPr="007B654B" w:rsidTr="00433D57">
        <w:tc>
          <w:tcPr>
            <w:tcW w:w="129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62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212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418"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843"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r>
      <w:tr w:rsidR="00DF216D" w:rsidRPr="007B654B" w:rsidTr="00433D57">
        <w:tc>
          <w:tcPr>
            <w:tcW w:w="129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62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2126"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701"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418"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c>
          <w:tcPr>
            <w:tcW w:w="1843"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vAlign w:val="center"/>
          </w:tcPr>
          <w:p w:rsidR="00DF216D" w:rsidRPr="007B654B" w:rsidRDefault="00DF216D" w:rsidP="00433D57">
            <w:pPr>
              <w:pStyle w:val="Standard"/>
              <w:jc w:val="center"/>
              <w:rPr>
                <w:rFonts w:ascii="Calibri" w:hAnsi="Calibri" w:cs="Calibri"/>
              </w:rPr>
            </w:pPr>
          </w:p>
        </w:tc>
      </w:tr>
    </w:tbl>
    <w:p w:rsidR="00DF216D" w:rsidRPr="007B654B" w:rsidRDefault="00DF216D" w:rsidP="00DF216D">
      <w:pPr>
        <w:pStyle w:val="Standard"/>
        <w:rPr>
          <w:rFonts w:ascii="Calibri" w:hAnsi="Calibri" w:cs="Calibri"/>
        </w:rPr>
      </w:pPr>
    </w:p>
    <w:p w:rsidR="00DF216D" w:rsidRPr="007B654B" w:rsidRDefault="00DF216D" w:rsidP="00DF216D">
      <w:pPr>
        <w:pStyle w:val="Standard"/>
        <w:rPr>
          <w:rFonts w:ascii="Calibri" w:hAnsi="Calibri"/>
        </w:rPr>
      </w:pPr>
      <w:r w:rsidRPr="007B654B">
        <w:rPr>
          <w:rFonts w:ascii="Calibri" w:hAnsi="Calibri" w:cs="Calibri"/>
        </w:rPr>
        <w:t>Kelt</w:t>
      </w:r>
      <w:proofErr w:type="gramStart"/>
      <w:r w:rsidRPr="007B654B">
        <w:rPr>
          <w:rFonts w:ascii="Calibri" w:hAnsi="Calibri" w:cs="Calibri"/>
        </w:rPr>
        <w:t>: …</w:t>
      </w:r>
      <w:proofErr w:type="gramEnd"/>
      <w:r w:rsidRPr="007B654B">
        <w:rPr>
          <w:rFonts w:ascii="Calibri" w:hAnsi="Calibri" w:cs="Calibri"/>
        </w:rPr>
        <w:t>…………………………., …….. év ……………….. hó …. nap</w:t>
      </w:r>
    </w:p>
    <w:p w:rsidR="00DF216D" w:rsidRPr="007B654B" w:rsidRDefault="00DF216D" w:rsidP="00DF216D">
      <w:pPr>
        <w:pStyle w:val="Standard"/>
        <w:rPr>
          <w:rFonts w:ascii="Calibri" w:hAnsi="Calibri" w:cs="Calibri"/>
        </w:rPr>
      </w:pPr>
    </w:p>
    <w:p w:rsidR="00DF216D" w:rsidRPr="007B654B" w:rsidRDefault="00DF216D" w:rsidP="00DF216D">
      <w:pPr>
        <w:pStyle w:val="Standard"/>
        <w:rPr>
          <w:rFonts w:ascii="Calibri" w:hAnsi="Calibri"/>
        </w:rPr>
      </w:pPr>
      <w:r w:rsidRPr="007B654B">
        <w:rPr>
          <w:rFonts w:ascii="Calibri" w:hAnsi="Calibri" w:cs="Calibri"/>
        </w:rPr>
        <w:tab/>
      </w:r>
      <w:r w:rsidRPr="007B654B">
        <w:rPr>
          <w:rFonts w:ascii="Calibri" w:hAnsi="Calibri" w:cs="Calibri"/>
        </w:rPr>
        <w:tab/>
      </w:r>
      <w:r w:rsidRPr="007B654B">
        <w:rPr>
          <w:rFonts w:ascii="Calibri" w:hAnsi="Calibri" w:cs="Calibri"/>
        </w:rPr>
        <w:tab/>
      </w:r>
      <w:r w:rsidRPr="007B654B">
        <w:rPr>
          <w:rFonts w:ascii="Calibri" w:hAnsi="Calibri" w:cs="Calibri"/>
        </w:rPr>
        <w:tab/>
      </w:r>
      <w:r w:rsidRPr="007B654B">
        <w:rPr>
          <w:rFonts w:ascii="Calibri" w:hAnsi="Calibri" w:cs="Calibri"/>
        </w:rPr>
        <w:tab/>
      </w:r>
      <w:r w:rsidRPr="007B654B">
        <w:rPr>
          <w:rFonts w:ascii="Calibri" w:hAnsi="Calibri" w:cs="Calibri"/>
        </w:rPr>
        <w:tab/>
      </w:r>
      <w:r w:rsidRPr="007B654B">
        <w:rPr>
          <w:rFonts w:ascii="Calibri" w:hAnsi="Calibri" w:cs="Calibri"/>
        </w:rPr>
        <w:tab/>
        <w:t>…………………………………………..</w:t>
      </w:r>
    </w:p>
    <w:p w:rsidR="00DF216D" w:rsidRPr="007B654B" w:rsidRDefault="00DF216D" w:rsidP="00DF216D">
      <w:pPr>
        <w:pStyle w:val="Standard"/>
        <w:rPr>
          <w:rFonts w:ascii="Calibri" w:hAnsi="Calibri"/>
        </w:rPr>
      </w:pPr>
      <w:r w:rsidRPr="007B654B">
        <w:rPr>
          <w:rFonts w:ascii="Calibri" w:hAnsi="Calibri" w:cs="Calibri"/>
        </w:rPr>
        <w:tab/>
      </w:r>
      <w:r w:rsidRPr="007B654B">
        <w:rPr>
          <w:rFonts w:ascii="Calibri" w:hAnsi="Calibri" w:cs="Calibri"/>
        </w:rPr>
        <w:tab/>
      </w:r>
      <w:r w:rsidRPr="007B654B">
        <w:rPr>
          <w:rFonts w:ascii="Calibri" w:hAnsi="Calibri" w:cs="Calibri"/>
        </w:rPr>
        <w:tab/>
      </w:r>
      <w:r w:rsidRPr="007B654B">
        <w:rPr>
          <w:rFonts w:ascii="Calibri" w:hAnsi="Calibri" w:cs="Calibri"/>
        </w:rPr>
        <w:tab/>
      </w:r>
      <w:r w:rsidRPr="007B654B">
        <w:rPr>
          <w:rFonts w:ascii="Calibri" w:hAnsi="Calibri" w:cs="Calibri"/>
        </w:rPr>
        <w:tab/>
      </w:r>
      <w:r w:rsidRPr="007B654B">
        <w:rPr>
          <w:rFonts w:ascii="Calibri" w:hAnsi="Calibri" w:cs="Calibri"/>
        </w:rPr>
        <w:tab/>
      </w:r>
      <w:r w:rsidRPr="007B654B">
        <w:rPr>
          <w:rFonts w:ascii="Calibri" w:hAnsi="Calibri" w:cs="Calibri"/>
        </w:rPr>
        <w:tab/>
        <w:t xml:space="preserve">                </w:t>
      </w:r>
      <w:proofErr w:type="gramStart"/>
      <w:r w:rsidRPr="007B654B">
        <w:rPr>
          <w:rFonts w:ascii="Calibri" w:hAnsi="Calibri" w:cs="Calibri"/>
        </w:rPr>
        <w:t>cégszerű</w:t>
      </w:r>
      <w:proofErr w:type="gramEnd"/>
      <w:r w:rsidRPr="007B654B">
        <w:rPr>
          <w:rFonts w:ascii="Calibri" w:hAnsi="Calibri" w:cs="Calibri"/>
        </w:rPr>
        <w:t xml:space="preserve"> aláírás</w:t>
      </w:r>
    </w:p>
    <w:p w:rsidR="00DF216D" w:rsidRPr="007B654B" w:rsidRDefault="00DF216D" w:rsidP="00DF216D">
      <w:pPr>
        <w:pStyle w:val="Standard"/>
        <w:rPr>
          <w:rFonts w:ascii="Calibri" w:hAnsi="Calibri" w:cs="Calibri"/>
        </w:rPr>
      </w:pPr>
    </w:p>
    <w:p w:rsidR="00DF216D" w:rsidRPr="007B654B" w:rsidRDefault="00DF216D" w:rsidP="00DF216D">
      <w:pPr>
        <w:pStyle w:val="Standard"/>
        <w:rPr>
          <w:rFonts w:ascii="Calibri" w:hAnsi="Calibri" w:cs="Calibri"/>
        </w:rPr>
      </w:pPr>
      <w:r w:rsidRPr="007B654B">
        <w:rPr>
          <w:rFonts w:ascii="Calibri" w:hAnsi="Calibri" w:cs="Calibri"/>
          <w:b/>
          <w:u w:val="single"/>
        </w:rPr>
        <w:t>*:</w:t>
      </w:r>
      <w:r w:rsidRPr="007B654B">
        <w:rPr>
          <w:rFonts w:ascii="Calibri" w:hAnsi="Calibri" w:cs="Calibri"/>
        </w:rPr>
        <w:t xml:space="preserve"> 321/2015. (X.30) Korm. rendelet 21. § (1) a); a 21/</w:t>
      </w:r>
      <w:proofErr w:type="gramStart"/>
      <w:r w:rsidRPr="007B654B">
        <w:rPr>
          <w:rFonts w:ascii="Calibri" w:hAnsi="Calibri" w:cs="Calibri"/>
        </w:rPr>
        <w:t>A</w:t>
      </w:r>
      <w:proofErr w:type="gramEnd"/>
      <w:r w:rsidRPr="007B654B">
        <w:rPr>
          <w:rFonts w:ascii="Calibri" w:hAnsi="Calibri" w:cs="Calibri"/>
        </w:rPr>
        <w:t>. § és a 22. § (1)-(2) bekezdéseire figyelemmel!</w:t>
      </w:r>
    </w:p>
    <w:p w:rsidR="00DF216D" w:rsidRPr="007B654B" w:rsidRDefault="00DF216D" w:rsidP="00DF216D">
      <w:pPr>
        <w:pStyle w:val="Standard"/>
        <w:rPr>
          <w:rFonts w:ascii="Calibri" w:hAnsi="Calibri"/>
        </w:rPr>
      </w:pPr>
      <w:r w:rsidRPr="007B654B">
        <w:rPr>
          <w:rFonts w:ascii="Calibri" w:hAnsi="Calibri" w:cs="Calibri"/>
          <w:b/>
          <w:u w:val="single"/>
        </w:rPr>
        <w:t>*36 hónap:</w:t>
      </w:r>
      <w:r w:rsidRPr="007B654B">
        <w:rPr>
          <w:rFonts w:ascii="Calibri" w:hAnsi="Calibri" w:cs="Calibri"/>
        </w:rPr>
        <w:t xml:space="preserve"> Az eljárást megindító felhívás feladásának konkrét napjától kell visszafelé számítani 3x12 hónapot. Nem naptári évet jelöl! (Mintapélda: Az ajánlati felhívás </w:t>
      </w:r>
      <w:proofErr w:type="gramStart"/>
      <w:r w:rsidRPr="007B654B">
        <w:rPr>
          <w:rFonts w:ascii="Calibri" w:hAnsi="Calibri" w:cs="Calibri"/>
        </w:rPr>
        <w:t>feladásának napja</w:t>
      </w:r>
      <w:proofErr w:type="gramEnd"/>
      <w:r w:rsidRPr="007B654B">
        <w:rPr>
          <w:rFonts w:ascii="Calibri" w:hAnsi="Calibri" w:cs="Calibri"/>
        </w:rPr>
        <w:t>: 2016. április 5. – visszafelé számított 12 hónap: 2015. április 5</w:t>
      </w:r>
      <w:proofErr w:type="gramStart"/>
      <w:r w:rsidRPr="007B654B">
        <w:rPr>
          <w:rFonts w:ascii="Calibri" w:hAnsi="Calibri" w:cs="Calibri"/>
        </w:rPr>
        <w:t>.,</w:t>
      </w:r>
      <w:proofErr w:type="gramEnd"/>
      <w:r w:rsidRPr="007B654B">
        <w:rPr>
          <w:rFonts w:ascii="Calibri" w:hAnsi="Calibri" w:cs="Calibri"/>
        </w:rPr>
        <w:t xml:space="preserve"> 24 hónap: 2014. április 5., 36 hónap: 2013. április 5.)</w:t>
      </w:r>
    </w:p>
    <w:p w:rsidR="00DF216D" w:rsidRPr="007B654B" w:rsidRDefault="00DF216D" w:rsidP="00DF216D">
      <w:pPr>
        <w:pStyle w:val="Standard"/>
        <w:rPr>
          <w:rFonts w:ascii="Calibri" w:hAnsi="Calibri"/>
          <w:b/>
        </w:rPr>
      </w:pPr>
    </w:p>
    <w:p w:rsidR="00DF216D" w:rsidRPr="007B654B" w:rsidRDefault="00DF216D" w:rsidP="00DF216D">
      <w:pPr>
        <w:pStyle w:val="Standard"/>
        <w:pageBreakBefore/>
        <w:jc w:val="right"/>
        <w:rPr>
          <w:rFonts w:ascii="Calibri" w:hAnsi="Calibri"/>
        </w:rPr>
      </w:pPr>
      <w:r w:rsidRPr="007B654B">
        <w:rPr>
          <w:rFonts w:ascii="Calibri" w:hAnsi="Calibri"/>
          <w:b/>
        </w:rPr>
        <w:lastRenderedPageBreak/>
        <w:t>AD 8. számú melléklet</w:t>
      </w:r>
    </w:p>
    <w:p w:rsidR="00DF216D" w:rsidRPr="007B654B" w:rsidRDefault="00DF216D" w:rsidP="00DF216D">
      <w:pPr>
        <w:pStyle w:val="Standard"/>
        <w:rPr>
          <w:rFonts w:ascii="Calibri" w:hAnsi="Calibri"/>
        </w:rPr>
      </w:pPr>
    </w:p>
    <w:p w:rsidR="00DF216D" w:rsidRPr="007B654B" w:rsidRDefault="00DF216D" w:rsidP="00DF216D">
      <w:pPr>
        <w:pStyle w:val="Standard"/>
        <w:spacing w:line="270" w:lineRule="atLeast"/>
        <w:jc w:val="center"/>
        <w:rPr>
          <w:rFonts w:ascii="Calibri" w:hAnsi="Calibri"/>
        </w:rPr>
      </w:pPr>
      <w:r w:rsidRPr="007B654B">
        <w:rPr>
          <w:rFonts w:ascii="Calibri" w:hAnsi="Calibri"/>
          <w:b/>
        </w:rPr>
        <w:t>Aláírás címpéldány / Aláírás minta, Meghatalmazás (adott esetben)</w:t>
      </w:r>
    </w:p>
    <w:p w:rsidR="00DF216D" w:rsidRPr="007B654B" w:rsidRDefault="00DF216D" w:rsidP="00DF216D">
      <w:pPr>
        <w:pStyle w:val="Standard"/>
        <w:jc w:val="right"/>
        <w:rPr>
          <w:rFonts w:ascii="Calibri" w:hAnsi="Calibri"/>
        </w:rPr>
      </w:pPr>
    </w:p>
    <w:p w:rsidR="00DF216D" w:rsidRPr="007B654B" w:rsidRDefault="00DF216D" w:rsidP="00DF216D">
      <w:pPr>
        <w:pStyle w:val="Standard"/>
        <w:pageBreakBefore/>
        <w:jc w:val="right"/>
        <w:rPr>
          <w:rFonts w:ascii="Calibri" w:hAnsi="Calibri"/>
        </w:rPr>
      </w:pPr>
      <w:r w:rsidRPr="007B654B">
        <w:rPr>
          <w:rFonts w:ascii="Calibri" w:hAnsi="Calibri"/>
          <w:b/>
        </w:rPr>
        <w:lastRenderedPageBreak/>
        <w:t>AD 9. számú melléklet</w:t>
      </w:r>
    </w:p>
    <w:p w:rsidR="00DF216D" w:rsidRPr="007B654B" w:rsidRDefault="00DF216D" w:rsidP="00DF216D">
      <w:pPr>
        <w:pStyle w:val="Standard"/>
        <w:jc w:val="right"/>
        <w:rPr>
          <w:rFonts w:ascii="Calibri" w:hAnsi="Calibri"/>
        </w:rPr>
      </w:pPr>
    </w:p>
    <w:p w:rsidR="00DF216D" w:rsidRPr="007B654B" w:rsidRDefault="00DF216D" w:rsidP="00DF216D">
      <w:pPr>
        <w:pStyle w:val="NormlWeb"/>
        <w:spacing w:before="0" w:after="0"/>
        <w:ind w:left="147" w:right="147"/>
        <w:jc w:val="center"/>
        <w:rPr>
          <w:rFonts w:ascii="Calibri" w:hAnsi="Calibri"/>
        </w:rPr>
      </w:pPr>
      <w:r w:rsidRPr="007B654B">
        <w:rPr>
          <w:rFonts w:ascii="Calibri" w:hAnsi="Calibri"/>
          <w:b/>
        </w:rPr>
        <w:t>Nyilatkozat az elektronikusan benyújtott ajánlatok vonatkozásában</w:t>
      </w:r>
    </w:p>
    <w:p w:rsidR="00DF216D" w:rsidRPr="007B654B" w:rsidRDefault="00DF216D" w:rsidP="00DF216D">
      <w:pPr>
        <w:pStyle w:val="Standard"/>
        <w:spacing w:line="270" w:lineRule="atLeast"/>
        <w:rPr>
          <w:rFonts w:ascii="Calibri" w:hAnsi="Calibri"/>
        </w:rPr>
      </w:pPr>
    </w:p>
    <w:p w:rsidR="00DF216D" w:rsidRPr="007B654B" w:rsidRDefault="00DF216D" w:rsidP="00DF216D">
      <w:pPr>
        <w:pStyle w:val="Standard"/>
        <w:spacing w:line="270" w:lineRule="atLeast"/>
        <w:rPr>
          <w:rFonts w:ascii="Calibri" w:hAnsi="Calibri"/>
        </w:rPr>
      </w:pPr>
    </w:p>
    <w:p w:rsidR="00DF216D" w:rsidRPr="007D4A41" w:rsidRDefault="00DF216D" w:rsidP="00DF216D">
      <w:pPr>
        <w:jc w:val="both"/>
        <w:rPr>
          <w:rFonts w:ascii="Calibri" w:eastAsia="Times New Roman" w:hAnsi="Calibri"/>
          <w:b/>
          <w:sz w:val="24"/>
          <w:szCs w:val="24"/>
        </w:rPr>
      </w:pPr>
      <w:proofErr w:type="gramStart"/>
      <w:r w:rsidRPr="007B654B">
        <w:rPr>
          <w:rFonts w:ascii="Calibri" w:hAnsi="Calibri"/>
          <w:sz w:val="24"/>
          <w:szCs w:val="24"/>
        </w:rPr>
        <w:t xml:space="preserve">Alulírott ……………………………………………, mint a(z) ………………………….. Ajánlattevő cégjegyzésre jogosult képviselője nyilatkozom, hogy  </w:t>
      </w:r>
      <w:r w:rsidRPr="007D4A41">
        <w:rPr>
          <w:rFonts w:ascii="Calibri" w:eastAsia="Times New Roman" w:hAnsi="Calibri"/>
          <w:b/>
          <w:sz w:val="24"/>
          <w:szCs w:val="24"/>
        </w:rPr>
        <w:t>„</w:t>
      </w:r>
      <w:r w:rsidR="00011AB0">
        <w:rPr>
          <w:rFonts w:ascii="Calibri" w:eastAsia="Times New Roman" w:hAnsi="Calibri"/>
          <w:b/>
          <w:sz w:val="24"/>
          <w:szCs w:val="24"/>
        </w:rPr>
        <w:t>A</w:t>
      </w:r>
      <w:r w:rsidR="007D4A41" w:rsidRPr="007D4A41">
        <w:rPr>
          <w:rFonts w:ascii="Calibri" w:eastAsia="Times New Roman" w:hAnsi="Calibri"/>
          <w:b/>
          <w:sz w:val="24"/>
          <w:szCs w:val="24"/>
        </w:rPr>
        <w:t xml:space="preserve"> veleszületett vérzékenység kezelésére szolgáló külföldi plazmából előállításra kerülő, </w:t>
      </w:r>
      <w:proofErr w:type="spellStart"/>
      <w:r w:rsidR="007D4A41" w:rsidRPr="007D4A41">
        <w:rPr>
          <w:rFonts w:ascii="Calibri" w:eastAsia="Times New Roman" w:hAnsi="Calibri"/>
          <w:b/>
          <w:sz w:val="24"/>
          <w:szCs w:val="24"/>
        </w:rPr>
        <w:t>haemofilia</w:t>
      </w:r>
      <w:proofErr w:type="spellEnd"/>
      <w:r w:rsidR="007D4A41" w:rsidRPr="007D4A41">
        <w:rPr>
          <w:rFonts w:ascii="Calibri" w:eastAsia="Times New Roman" w:hAnsi="Calibri"/>
          <w:b/>
          <w:sz w:val="24"/>
          <w:szCs w:val="24"/>
        </w:rPr>
        <w:t xml:space="preserve"> A kezelésére szolgáló nagytisztaságú VIII. faktor koncentrátum, ITI kezelésre alkalmas Von </w:t>
      </w:r>
      <w:proofErr w:type="spellStart"/>
      <w:r w:rsidR="007D4A41" w:rsidRPr="007D4A41">
        <w:rPr>
          <w:rFonts w:ascii="Calibri" w:eastAsia="Times New Roman" w:hAnsi="Calibri"/>
          <w:b/>
          <w:sz w:val="24"/>
          <w:szCs w:val="24"/>
        </w:rPr>
        <w:t>Willebrand</w:t>
      </w:r>
      <w:proofErr w:type="spellEnd"/>
      <w:r w:rsidR="007D4A41" w:rsidRPr="007D4A41">
        <w:rPr>
          <w:rFonts w:ascii="Calibri" w:eastAsia="Times New Roman" w:hAnsi="Calibri"/>
          <w:b/>
          <w:sz w:val="24"/>
          <w:szCs w:val="24"/>
        </w:rPr>
        <w:t xml:space="preserve"> faktor tartalmú készítmény beszerzése folyamatban lévő ITI kezelés alatt álló betegek részére</w:t>
      </w:r>
      <w:r w:rsidRPr="007D4A41">
        <w:rPr>
          <w:rFonts w:ascii="Calibri" w:eastAsia="Times New Roman" w:hAnsi="Calibri"/>
          <w:b/>
          <w:sz w:val="24"/>
          <w:szCs w:val="24"/>
        </w:rPr>
        <w:t>”</w:t>
      </w:r>
      <w:proofErr w:type="gramEnd"/>
    </w:p>
    <w:p w:rsidR="00DF216D" w:rsidRPr="007B654B" w:rsidRDefault="00DF216D" w:rsidP="00DF216D">
      <w:pPr>
        <w:jc w:val="both"/>
        <w:rPr>
          <w:rFonts w:ascii="Calibri" w:hAnsi="Calibri"/>
          <w:b/>
          <w:smallCaps/>
          <w:color w:val="000000" w:themeColor="text1"/>
          <w:sz w:val="24"/>
          <w:szCs w:val="24"/>
        </w:rPr>
      </w:pPr>
    </w:p>
    <w:p w:rsidR="00DF216D" w:rsidRPr="007B654B" w:rsidRDefault="00DF216D" w:rsidP="00DF216D">
      <w:pPr>
        <w:pStyle w:val="Standard"/>
        <w:tabs>
          <w:tab w:val="left" w:pos="2268"/>
          <w:tab w:val="right" w:leader="dot" w:pos="10490"/>
        </w:tabs>
        <w:outlineLvl w:val="0"/>
        <w:rPr>
          <w:rFonts w:ascii="Calibri" w:hAnsi="Calibri"/>
        </w:rPr>
      </w:pPr>
      <w:proofErr w:type="gramStart"/>
      <w:r w:rsidRPr="007B654B">
        <w:rPr>
          <w:rFonts w:ascii="Calibri" w:hAnsi="Calibri" w:cs="Calibri"/>
          <w:bCs/>
        </w:rPr>
        <w:t>tárgyú</w:t>
      </w:r>
      <w:proofErr w:type="gramEnd"/>
      <w:r w:rsidRPr="007B654B">
        <w:rPr>
          <w:rFonts w:ascii="Calibri" w:hAnsi="Calibri" w:cs="Calibri"/>
          <w:bCs/>
        </w:rPr>
        <w:t xml:space="preserve"> közbeszerzési eljárásban</w:t>
      </w:r>
      <w:r w:rsidRPr="007B654B">
        <w:rPr>
          <w:rFonts w:ascii="Calibri" w:hAnsi="Calibri"/>
        </w:rPr>
        <w:t xml:space="preserve"> az ajánlat elektronikus formában benyújtott (jelszó nélkül olvasható, de nem módosítható .</w:t>
      </w:r>
      <w:proofErr w:type="spellStart"/>
      <w:r w:rsidRPr="007B654B">
        <w:rPr>
          <w:rFonts w:ascii="Calibri" w:hAnsi="Calibri"/>
        </w:rPr>
        <w:t>pdf</w:t>
      </w:r>
      <w:proofErr w:type="spellEnd"/>
      <w:r w:rsidRPr="007B654B">
        <w:rPr>
          <w:rFonts w:ascii="Calibri" w:hAnsi="Calibri"/>
        </w:rPr>
        <w:t xml:space="preserve"> – vagy azzal egyenértékű kiterjesztésű – file) példányai a papír alapú (eredeti) példánnyal mindenben megegyeznek.</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Kelt</w:t>
      </w:r>
      <w:proofErr w:type="gramStart"/>
      <w:r w:rsidRPr="007B654B">
        <w:rPr>
          <w:rFonts w:ascii="Calibri" w:hAnsi="Calibri"/>
        </w:rPr>
        <w:t>: …</w:t>
      </w:r>
      <w:proofErr w:type="gramEnd"/>
      <w:r w:rsidRPr="007B654B">
        <w:rPr>
          <w:rFonts w:ascii="Calibri" w:hAnsi="Calibri"/>
        </w:rPr>
        <w:t>…………………………., ………... év ……………….. hó …. nap</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
    <w:p w:rsidR="00DF216D" w:rsidRPr="007B654B" w:rsidRDefault="00DF216D" w:rsidP="00DF216D">
      <w:pPr>
        <w:pStyle w:val="Standard"/>
        <w:tabs>
          <w:tab w:val="center" w:pos="7380"/>
        </w:tabs>
        <w:spacing w:before="480"/>
        <w:rPr>
          <w:rFonts w:ascii="Calibri" w:hAnsi="Calibri"/>
        </w:rPr>
      </w:pPr>
      <w:r w:rsidRPr="007B654B">
        <w:rPr>
          <w:rFonts w:ascii="Calibri" w:hAnsi="Calibri"/>
        </w:rPr>
        <w:tab/>
        <w:t>...........................</w:t>
      </w:r>
    </w:p>
    <w:p w:rsidR="00DF216D" w:rsidRPr="007B654B" w:rsidRDefault="00DF216D" w:rsidP="00DF216D">
      <w:pPr>
        <w:pStyle w:val="Standard"/>
        <w:tabs>
          <w:tab w:val="center" w:pos="7380"/>
        </w:tabs>
        <w:rPr>
          <w:rFonts w:ascii="Calibri" w:hAnsi="Calibri"/>
        </w:rPr>
      </w:pPr>
      <w:r w:rsidRPr="007B654B">
        <w:rPr>
          <w:rFonts w:ascii="Calibri" w:hAnsi="Calibri"/>
        </w:rPr>
        <w:tab/>
      </w:r>
      <w:proofErr w:type="gramStart"/>
      <w:r w:rsidRPr="007B654B">
        <w:rPr>
          <w:rFonts w:ascii="Calibri" w:hAnsi="Calibri"/>
        </w:rPr>
        <w:t>cégszerű</w:t>
      </w:r>
      <w:proofErr w:type="gramEnd"/>
      <w:r w:rsidRPr="007B654B">
        <w:rPr>
          <w:rFonts w:ascii="Calibri" w:hAnsi="Calibri"/>
        </w:rPr>
        <w:t xml:space="preserve"> aláírás</w:t>
      </w:r>
    </w:p>
    <w:p w:rsidR="00DF216D" w:rsidRPr="007B654B" w:rsidRDefault="00DF216D" w:rsidP="00DF216D">
      <w:pPr>
        <w:pStyle w:val="Standard"/>
        <w:jc w:val="left"/>
        <w:rPr>
          <w:rFonts w:ascii="Calibri" w:hAnsi="Calibri"/>
          <w:b/>
          <w:u w:val="single"/>
        </w:rPr>
      </w:pPr>
    </w:p>
    <w:p w:rsidR="00DF216D" w:rsidRPr="007B654B" w:rsidRDefault="00DF216D" w:rsidP="00DF216D">
      <w:pPr>
        <w:pStyle w:val="Standard"/>
        <w:pageBreakBefore/>
        <w:jc w:val="right"/>
        <w:rPr>
          <w:rFonts w:ascii="Calibri" w:hAnsi="Calibri"/>
        </w:rPr>
      </w:pPr>
      <w:r w:rsidRPr="007B654B">
        <w:rPr>
          <w:rFonts w:ascii="Calibri" w:hAnsi="Calibri"/>
          <w:b/>
        </w:rPr>
        <w:lastRenderedPageBreak/>
        <w:t>AD 10. számú melléklet</w:t>
      </w:r>
    </w:p>
    <w:p w:rsidR="00DF216D" w:rsidRPr="007B654B" w:rsidRDefault="00DF216D" w:rsidP="00DF216D">
      <w:pPr>
        <w:pStyle w:val="Standard"/>
        <w:jc w:val="right"/>
        <w:rPr>
          <w:rFonts w:ascii="Calibri" w:hAnsi="Calibri"/>
        </w:rPr>
      </w:pPr>
    </w:p>
    <w:p w:rsidR="00DF216D" w:rsidRPr="007B654B" w:rsidRDefault="00DF216D" w:rsidP="00DF216D">
      <w:pPr>
        <w:pStyle w:val="NormlWeb"/>
        <w:spacing w:after="0"/>
        <w:ind w:left="147" w:right="147"/>
        <w:jc w:val="center"/>
        <w:rPr>
          <w:rFonts w:ascii="Calibri" w:hAnsi="Calibri"/>
          <w:b/>
        </w:rPr>
      </w:pPr>
      <w:r w:rsidRPr="007B654B">
        <w:rPr>
          <w:rFonts w:ascii="Calibri" w:hAnsi="Calibri"/>
          <w:b/>
        </w:rPr>
        <w:t>Nyilatkozat változásbejegyzési kérelem tekintetében (nemleges tartalmú nyilatkozat esetében is)</w:t>
      </w:r>
    </w:p>
    <w:p w:rsidR="00DF216D" w:rsidRPr="007B654B" w:rsidRDefault="00DF216D" w:rsidP="00DF216D">
      <w:pPr>
        <w:pStyle w:val="NormlWeb"/>
        <w:spacing w:after="0"/>
        <w:ind w:left="147" w:right="147"/>
        <w:jc w:val="center"/>
        <w:rPr>
          <w:rFonts w:ascii="Calibri" w:hAnsi="Calibri"/>
        </w:rPr>
      </w:pPr>
    </w:p>
    <w:p w:rsidR="00DF216D" w:rsidRPr="007B654B" w:rsidRDefault="00DF216D" w:rsidP="00DF216D">
      <w:pPr>
        <w:pStyle w:val="Standard"/>
        <w:jc w:val="left"/>
        <w:rPr>
          <w:rFonts w:ascii="Calibri" w:hAnsi="Calibri"/>
          <w:b/>
        </w:rPr>
      </w:pPr>
    </w:p>
    <w:p w:rsidR="00DF216D" w:rsidRPr="007B654B" w:rsidRDefault="00DF216D" w:rsidP="00DF216D">
      <w:pPr>
        <w:pStyle w:val="Standard"/>
        <w:pageBreakBefore/>
        <w:jc w:val="right"/>
        <w:rPr>
          <w:rFonts w:ascii="Calibri" w:hAnsi="Calibri"/>
        </w:rPr>
      </w:pPr>
      <w:r w:rsidRPr="007B654B">
        <w:rPr>
          <w:rFonts w:ascii="Calibri" w:hAnsi="Calibri"/>
          <w:b/>
        </w:rPr>
        <w:lastRenderedPageBreak/>
        <w:t>AD 11. számú melléklet</w:t>
      </w:r>
    </w:p>
    <w:p w:rsidR="00DF216D" w:rsidRPr="007B654B" w:rsidRDefault="00DF216D" w:rsidP="00DF216D">
      <w:pPr>
        <w:pStyle w:val="Standard"/>
        <w:spacing w:line="270" w:lineRule="atLeast"/>
        <w:jc w:val="center"/>
        <w:rPr>
          <w:rFonts w:ascii="Calibri" w:hAnsi="Calibri"/>
          <w:b/>
        </w:rPr>
      </w:pPr>
    </w:p>
    <w:p w:rsidR="00DF216D" w:rsidRPr="007B654B" w:rsidRDefault="00DF216D" w:rsidP="00DF216D">
      <w:pPr>
        <w:pStyle w:val="Standard"/>
        <w:spacing w:line="270" w:lineRule="atLeast"/>
        <w:jc w:val="center"/>
        <w:rPr>
          <w:rFonts w:ascii="Calibri" w:hAnsi="Calibri"/>
          <w:b/>
        </w:rPr>
      </w:pPr>
    </w:p>
    <w:p w:rsidR="00DF216D" w:rsidRPr="007B654B" w:rsidRDefault="00DF216D" w:rsidP="00DF216D">
      <w:pPr>
        <w:pStyle w:val="Standard"/>
        <w:spacing w:line="270" w:lineRule="atLeast"/>
        <w:jc w:val="center"/>
        <w:rPr>
          <w:rFonts w:ascii="Calibri" w:hAnsi="Calibri"/>
          <w:b/>
        </w:rPr>
      </w:pPr>
      <w:r w:rsidRPr="007B654B">
        <w:rPr>
          <w:rFonts w:ascii="Calibri" w:hAnsi="Calibri"/>
          <w:b/>
        </w:rPr>
        <w:t>Felelős fordítás (adott esetben)</w:t>
      </w:r>
    </w:p>
    <w:p w:rsidR="00DF216D" w:rsidRPr="007B654B" w:rsidRDefault="00DF216D" w:rsidP="00DF216D">
      <w:pPr>
        <w:pStyle w:val="Standard"/>
        <w:spacing w:line="270" w:lineRule="atLeast"/>
        <w:jc w:val="center"/>
        <w:rPr>
          <w:rFonts w:ascii="Calibri" w:hAnsi="Calibri"/>
        </w:rPr>
      </w:pPr>
    </w:p>
    <w:p w:rsidR="00DF216D" w:rsidRPr="007B654B" w:rsidRDefault="00DF216D" w:rsidP="00DF216D">
      <w:pPr>
        <w:pStyle w:val="Standard"/>
        <w:pageBreakBefore/>
        <w:jc w:val="right"/>
        <w:rPr>
          <w:rFonts w:ascii="Calibri" w:hAnsi="Calibri"/>
        </w:rPr>
      </w:pPr>
      <w:r w:rsidRPr="007B654B">
        <w:rPr>
          <w:rFonts w:ascii="Calibri" w:hAnsi="Calibri"/>
          <w:b/>
        </w:rPr>
        <w:lastRenderedPageBreak/>
        <w:t>AD 12. számú melléklet</w:t>
      </w:r>
    </w:p>
    <w:p w:rsidR="00DF216D" w:rsidRPr="007B654B" w:rsidRDefault="00DF216D" w:rsidP="00DF216D">
      <w:pPr>
        <w:pStyle w:val="Standard"/>
        <w:spacing w:line="270" w:lineRule="atLeast"/>
        <w:jc w:val="center"/>
        <w:rPr>
          <w:rFonts w:ascii="Calibri" w:hAnsi="Calibri"/>
          <w:b/>
        </w:rPr>
      </w:pPr>
    </w:p>
    <w:p w:rsidR="00DF216D" w:rsidRPr="007B654B" w:rsidRDefault="00DF216D" w:rsidP="00DF216D">
      <w:pPr>
        <w:pStyle w:val="Standard"/>
        <w:spacing w:line="270" w:lineRule="atLeast"/>
        <w:jc w:val="center"/>
        <w:rPr>
          <w:rFonts w:ascii="Calibri" w:hAnsi="Calibri"/>
          <w:b/>
        </w:rPr>
      </w:pPr>
    </w:p>
    <w:p w:rsidR="00DF216D" w:rsidRPr="007B654B" w:rsidRDefault="00DF216D" w:rsidP="00DF216D">
      <w:pPr>
        <w:pStyle w:val="Standard"/>
        <w:spacing w:line="270" w:lineRule="atLeast"/>
        <w:jc w:val="center"/>
        <w:rPr>
          <w:rFonts w:ascii="Calibri" w:hAnsi="Calibri"/>
        </w:rPr>
      </w:pPr>
      <w:r w:rsidRPr="007B654B">
        <w:rPr>
          <w:rFonts w:ascii="Calibri" w:hAnsi="Calibri"/>
          <w:b/>
        </w:rPr>
        <w:t>Együttműködésükről szóló megállapodás (adott esetben)</w:t>
      </w:r>
    </w:p>
    <w:p w:rsidR="00DF216D" w:rsidRPr="007B654B" w:rsidRDefault="00DF216D" w:rsidP="00DF216D">
      <w:pPr>
        <w:pStyle w:val="Standard"/>
        <w:jc w:val="left"/>
        <w:rPr>
          <w:rFonts w:ascii="Calibri" w:hAnsi="Calibri"/>
          <w:b/>
        </w:rPr>
      </w:pPr>
    </w:p>
    <w:p w:rsidR="00DF216D" w:rsidRPr="007B654B" w:rsidRDefault="00DF216D" w:rsidP="00DF216D">
      <w:pPr>
        <w:pStyle w:val="Standard"/>
        <w:pageBreakBefore/>
        <w:jc w:val="right"/>
        <w:rPr>
          <w:rFonts w:ascii="Calibri" w:hAnsi="Calibri"/>
        </w:rPr>
      </w:pPr>
      <w:r w:rsidRPr="007B654B">
        <w:rPr>
          <w:rFonts w:ascii="Calibri" w:hAnsi="Calibri"/>
          <w:b/>
        </w:rPr>
        <w:lastRenderedPageBreak/>
        <w:t>AD 13. számú melléklet</w:t>
      </w:r>
    </w:p>
    <w:p w:rsidR="00DF216D" w:rsidRPr="007B654B" w:rsidRDefault="00DF216D" w:rsidP="00DF216D">
      <w:pPr>
        <w:pStyle w:val="Standard"/>
        <w:spacing w:line="270" w:lineRule="atLeast"/>
        <w:jc w:val="center"/>
        <w:rPr>
          <w:rFonts w:ascii="Calibri" w:hAnsi="Calibri"/>
          <w:b/>
        </w:rPr>
      </w:pPr>
    </w:p>
    <w:p w:rsidR="00DF216D" w:rsidRPr="007B654B" w:rsidRDefault="00DF216D" w:rsidP="00DF216D">
      <w:pPr>
        <w:pStyle w:val="llb1"/>
        <w:tabs>
          <w:tab w:val="clear" w:pos="4536"/>
          <w:tab w:val="clear" w:pos="9072"/>
        </w:tabs>
        <w:ind w:left="360"/>
        <w:jc w:val="center"/>
        <w:rPr>
          <w:rFonts w:ascii="Calibri" w:hAnsi="Calibri"/>
          <w:szCs w:val="24"/>
        </w:rPr>
      </w:pPr>
      <w:r w:rsidRPr="007B654B">
        <w:rPr>
          <w:rFonts w:ascii="Calibri" w:hAnsi="Calibri"/>
          <w:b/>
          <w:szCs w:val="24"/>
        </w:rPr>
        <w:t>A</w:t>
      </w:r>
      <w:r w:rsidRPr="007B654B">
        <w:rPr>
          <w:rFonts w:ascii="Calibri" w:hAnsi="Calibri" w:cs="Calibri"/>
          <w:b/>
          <w:szCs w:val="24"/>
        </w:rPr>
        <w:t xml:space="preserve">zon </w:t>
      </w:r>
      <w:proofErr w:type="gramStart"/>
      <w:r w:rsidRPr="007B654B">
        <w:rPr>
          <w:rFonts w:ascii="Calibri" w:hAnsi="Calibri" w:cs="Calibri"/>
          <w:b/>
          <w:szCs w:val="24"/>
        </w:rPr>
        <w:t>igazolás(</w:t>
      </w:r>
      <w:proofErr w:type="gramEnd"/>
      <w:r w:rsidRPr="007B654B">
        <w:rPr>
          <w:rFonts w:ascii="Calibri" w:hAnsi="Calibri" w:cs="Calibri"/>
          <w:b/>
          <w:szCs w:val="24"/>
        </w:rPr>
        <w:t xml:space="preserve">ok) vagy egyéb releváns információ(k) feltüntetése, amelyekhez az </w:t>
      </w:r>
      <w:proofErr w:type="spellStart"/>
      <w:r w:rsidRPr="007B654B">
        <w:rPr>
          <w:rFonts w:ascii="Calibri" w:hAnsi="Calibri" w:cs="Calibri"/>
          <w:b/>
          <w:szCs w:val="24"/>
        </w:rPr>
        <w:t>e-Certis</w:t>
      </w:r>
      <w:proofErr w:type="spellEnd"/>
      <w:r w:rsidRPr="007B654B">
        <w:rPr>
          <w:rFonts w:ascii="Calibri" w:hAnsi="Calibri" w:cs="Calibri"/>
          <w:b/>
          <w:szCs w:val="24"/>
        </w:rPr>
        <w:t xml:space="preserve"> rendszerben igazolásra alkalmas ingyenes elektronikus adatbázisba belépve közvetlenül hozzájuthat Ajánlatkérő, megadva a nyilvántartások pontos elérési útvonalát.</w:t>
      </w:r>
    </w:p>
    <w:p w:rsidR="00DF216D" w:rsidRPr="007B654B" w:rsidRDefault="00DF216D" w:rsidP="00DF216D">
      <w:pPr>
        <w:pStyle w:val="llb1"/>
        <w:tabs>
          <w:tab w:val="clear" w:pos="4536"/>
          <w:tab w:val="clear" w:pos="9072"/>
        </w:tabs>
        <w:ind w:left="360"/>
        <w:jc w:val="center"/>
        <w:rPr>
          <w:rFonts w:ascii="Calibri" w:hAnsi="Calibri" w:cs="Calibri"/>
          <w:b/>
          <w:szCs w:val="24"/>
        </w:rPr>
      </w:pPr>
    </w:p>
    <w:p w:rsidR="00DF216D" w:rsidRPr="007B654B" w:rsidRDefault="00DF216D" w:rsidP="00DF216D">
      <w:pPr>
        <w:pStyle w:val="llb1"/>
        <w:tabs>
          <w:tab w:val="clear" w:pos="4536"/>
          <w:tab w:val="clear" w:pos="9072"/>
        </w:tabs>
        <w:ind w:left="360"/>
        <w:jc w:val="center"/>
        <w:rPr>
          <w:rFonts w:ascii="Calibri" w:hAnsi="Calibri"/>
          <w:szCs w:val="24"/>
        </w:rPr>
      </w:pPr>
      <w:r w:rsidRPr="007B654B">
        <w:rPr>
          <w:rFonts w:ascii="Calibri" w:hAnsi="Calibri" w:cs="Calibri"/>
          <w:b/>
          <w:szCs w:val="24"/>
        </w:rPr>
        <w:t>Az Európai Unió bármely tagállamában működő, nem magyar nyelvű nyilvántartás a releváns igazolás vagy információ magyar nyelvű felelős fordítása (adott esetben).</w:t>
      </w:r>
    </w:p>
    <w:p w:rsidR="00DF216D" w:rsidRPr="007B654B" w:rsidRDefault="00DF216D" w:rsidP="00DF216D">
      <w:pPr>
        <w:pStyle w:val="Standard"/>
        <w:spacing w:line="270" w:lineRule="atLeast"/>
        <w:jc w:val="center"/>
        <w:rPr>
          <w:rFonts w:ascii="Calibri" w:hAnsi="Calibri"/>
          <w:b/>
        </w:rPr>
      </w:pPr>
    </w:p>
    <w:p w:rsidR="00DF216D" w:rsidRPr="007B654B" w:rsidRDefault="00DF216D" w:rsidP="00DF216D">
      <w:pPr>
        <w:pStyle w:val="Standard"/>
        <w:rPr>
          <w:rFonts w:ascii="Calibri" w:hAnsi="Calibri"/>
        </w:rPr>
      </w:pPr>
    </w:p>
    <w:p w:rsidR="00DF216D" w:rsidRPr="007B654B" w:rsidRDefault="00DF216D" w:rsidP="00DF216D">
      <w:pPr>
        <w:rPr>
          <w:rFonts w:ascii="Calibri" w:hAnsi="Calibri"/>
          <w:b/>
          <w:sz w:val="24"/>
          <w:szCs w:val="24"/>
          <w:lang w:eastAsia="en-US"/>
        </w:rPr>
      </w:pPr>
      <w:r w:rsidRPr="007B654B">
        <w:rPr>
          <w:rFonts w:ascii="Calibri" w:hAnsi="Calibri"/>
          <w:b/>
          <w:sz w:val="24"/>
          <w:szCs w:val="24"/>
        </w:rPr>
        <w:br w:type="page"/>
      </w:r>
    </w:p>
    <w:p w:rsidR="00DF216D" w:rsidRPr="007B654B" w:rsidRDefault="00DF216D" w:rsidP="00DF216D">
      <w:pPr>
        <w:pStyle w:val="Standard"/>
        <w:jc w:val="right"/>
        <w:rPr>
          <w:rFonts w:ascii="Calibri" w:hAnsi="Calibri"/>
          <w:b/>
        </w:rPr>
      </w:pPr>
    </w:p>
    <w:p w:rsidR="00DF216D" w:rsidRPr="007B654B" w:rsidRDefault="00DF216D" w:rsidP="00DF216D">
      <w:pPr>
        <w:pStyle w:val="Standard"/>
        <w:jc w:val="right"/>
        <w:rPr>
          <w:rFonts w:ascii="Calibri" w:hAnsi="Calibri"/>
        </w:rPr>
      </w:pPr>
      <w:r w:rsidRPr="007B654B">
        <w:rPr>
          <w:rFonts w:ascii="Calibri" w:hAnsi="Calibri"/>
          <w:b/>
        </w:rPr>
        <w:t>AD. 14. sz. melléklet</w:t>
      </w:r>
    </w:p>
    <w:p w:rsidR="00DF216D" w:rsidRPr="007B654B" w:rsidRDefault="00DF216D" w:rsidP="00DF216D">
      <w:pPr>
        <w:pStyle w:val="Standard"/>
        <w:jc w:val="right"/>
        <w:rPr>
          <w:rFonts w:ascii="Calibri" w:hAnsi="Calibri"/>
          <w:b/>
        </w:rPr>
      </w:pPr>
    </w:p>
    <w:p w:rsidR="00DF216D" w:rsidRPr="007B654B" w:rsidRDefault="00DF216D" w:rsidP="00DF216D">
      <w:pPr>
        <w:pStyle w:val="Cmsor71"/>
        <w:spacing w:before="0"/>
        <w:jc w:val="center"/>
        <w:rPr>
          <w:rFonts w:ascii="Calibri" w:hAnsi="Calibri"/>
        </w:rPr>
      </w:pPr>
      <w:r w:rsidRPr="007B654B">
        <w:rPr>
          <w:rFonts w:ascii="Calibri" w:hAnsi="Calibri"/>
          <w:b/>
          <w:i w:val="0"/>
          <w:color w:val="00000A"/>
        </w:rPr>
        <w:t>Nyilatkozat a Kbt. 66. § (4) bekezdésében előírt tartalommal</w:t>
      </w:r>
    </w:p>
    <w:p w:rsidR="00DF216D" w:rsidRPr="007B654B" w:rsidRDefault="00DF216D" w:rsidP="00DF216D">
      <w:pPr>
        <w:pStyle w:val="Standard"/>
        <w:jc w:val="center"/>
        <w:rPr>
          <w:rFonts w:ascii="Calibri" w:hAnsi="Calibri"/>
        </w:rPr>
      </w:pPr>
      <w:r w:rsidRPr="007B654B">
        <w:rPr>
          <w:rFonts w:ascii="Calibri" w:hAnsi="Calibri"/>
        </w:rPr>
        <w:t xml:space="preserve">A </w:t>
      </w:r>
      <w:r w:rsidRPr="007B654B">
        <w:rPr>
          <w:rFonts w:ascii="Calibri" w:hAnsi="Calibri"/>
          <w:bCs/>
        </w:rPr>
        <w:t>2004. évi XXXIV. törvény alapján</w:t>
      </w:r>
    </w:p>
    <w:p w:rsidR="00DF216D" w:rsidRPr="007B654B" w:rsidRDefault="00DF216D" w:rsidP="00DF216D">
      <w:pPr>
        <w:pStyle w:val="Standard"/>
        <w:rPr>
          <w:rFonts w:ascii="Calibri" w:hAnsi="Calibri"/>
        </w:rPr>
      </w:pPr>
    </w:p>
    <w:p w:rsidR="00DF216D" w:rsidRPr="007B654B" w:rsidRDefault="00DF216D" w:rsidP="00DF216D">
      <w:pPr>
        <w:pStyle w:val="Standard"/>
        <w:tabs>
          <w:tab w:val="left" w:pos="2268"/>
          <w:tab w:val="right" w:leader="dot" w:pos="10490"/>
        </w:tabs>
        <w:outlineLvl w:val="0"/>
        <w:rPr>
          <w:rFonts w:ascii="Calibri" w:hAnsi="Calibri"/>
        </w:rPr>
      </w:pPr>
      <w:proofErr w:type="gramStart"/>
      <w:r w:rsidRPr="007B654B">
        <w:rPr>
          <w:rFonts w:ascii="Calibri" w:hAnsi="Calibri"/>
        </w:rPr>
        <w:t>Alulírott(</w:t>
      </w:r>
      <w:proofErr w:type="spellStart"/>
      <w:r w:rsidRPr="007B654B">
        <w:rPr>
          <w:rFonts w:ascii="Calibri" w:hAnsi="Calibri"/>
        </w:rPr>
        <w:t>ak</w:t>
      </w:r>
      <w:proofErr w:type="spellEnd"/>
      <w:r w:rsidRPr="007B654B">
        <w:rPr>
          <w:rFonts w:ascii="Calibri" w:hAnsi="Calibri"/>
        </w:rPr>
        <w:t xml:space="preserve">), mint a (cégnév, székhely, adószám) ………………………………… ………………………………………………………………… kötelezettségvállalásra jogosultja/jogosultjai </w:t>
      </w:r>
      <w:r w:rsidRPr="007D4A41">
        <w:rPr>
          <w:rFonts w:ascii="Calibri" w:hAnsi="Calibri" w:cs="F"/>
          <w:b/>
          <w:iCs/>
          <w:color w:val="00000A"/>
        </w:rPr>
        <w:t>„</w:t>
      </w:r>
      <w:proofErr w:type="spellStart"/>
      <w:r w:rsidR="00011AB0">
        <w:rPr>
          <w:rFonts w:ascii="Calibri" w:hAnsi="Calibri" w:cs="F"/>
          <w:b/>
          <w:iCs/>
          <w:color w:val="00000A"/>
        </w:rPr>
        <w:t>A</w:t>
      </w:r>
      <w:r w:rsidR="007D4A41" w:rsidRPr="007D4A41">
        <w:rPr>
          <w:rFonts w:ascii="Calibri" w:hAnsi="Calibri" w:cs="F"/>
          <w:b/>
          <w:iCs/>
          <w:color w:val="00000A"/>
        </w:rPr>
        <w:t>veleszületett</w:t>
      </w:r>
      <w:proofErr w:type="spellEnd"/>
      <w:r w:rsidR="007D4A41" w:rsidRPr="007D4A41">
        <w:rPr>
          <w:rFonts w:ascii="Calibri" w:hAnsi="Calibri" w:cs="F"/>
          <w:b/>
          <w:iCs/>
          <w:color w:val="00000A"/>
        </w:rPr>
        <w:t xml:space="preserve"> vérzékenység kezelésére szolgáló külföldi plazmából előállításra kerülő, </w:t>
      </w:r>
      <w:proofErr w:type="spellStart"/>
      <w:r w:rsidR="007D4A41" w:rsidRPr="007D4A41">
        <w:rPr>
          <w:rFonts w:ascii="Calibri" w:hAnsi="Calibri" w:cs="F"/>
          <w:b/>
          <w:iCs/>
          <w:color w:val="00000A"/>
        </w:rPr>
        <w:t>haemofilia</w:t>
      </w:r>
      <w:proofErr w:type="spellEnd"/>
      <w:r w:rsidR="007D4A41" w:rsidRPr="007D4A41">
        <w:rPr>
          <w:rFonts w:ascii="Calibri" w:hAnsi="Calibri" w:cs="F"/>
          <w:b/>
          <w:iCs/>
          <w:color w:val="00000A"/>
        </w:rPr>
        <w:t xml:space="preserve"> A kezelésére szolgáló nagytisztaságú VIII. faktor koncentrátum, ITI kezelésre alkalmas Von </w:t>
      </w:r>
      <w:proofErr w:type="spellStart"/>
      <w:r w:rsidR="007D4A41" w:rsidRPr="007D4A41">
        <w:rPr>
          <w:rFonts w:ascii="Calibri" w:hAnsi="Calibri" w:cs="F"/>
          <w:b/>
          <w:iCs/>
          <w:color w:val="00000A"/>
        </w:rPr>
        <w:t>Willebrand</w:t>
      </w:r>
      <w:proofErr w:type="spellEnd"/>
      <w:r w:rsidR="007D4A41" w:rsidRPr="007D4A41">
        <w:rPr>
          <w:rFonts w:ascii="Calibri" w:hAnsi="Calibri" w:cs="F"/>
          <w:b/>
          <w:iCs/>
          <w:color w:val="00000A"/>
        </w:rPr>
        <w:t xml:space="preserve"> faktor tartalmú készítmény beszerzése folyamatban lévő ITI kezelés alatt álló betegek részére</w:t>
      </w:r>
      <w:r w:rsidRPr="007D4A41">
        <w:rPr>
          <w:rFonts w:ascii="Calibri" w:hAnsi="Calibri" w:cs="F"/>
          <w:b/>
          <w:iCs/>
          <w:color w:val="00000A"/>
        </w:rPr>
        <w:t>”</w:t>
      </w:r>
      <w:r w:rsidRPr="007B654B">
        <w:rPr>
          <w:rFonts w:ascii="Calibri" w:hAnsi="Calibri"/>
          <w:b/>
          <w:color w:val="000000" w:themeColor="text1"/>
        </w:rPr>
        <w:t xml:space="preserve"> </w:t>
      </w:r>
      <w:r w:rsidRPr="007B654B">
        <w:rPr>
          <w:rFonts w:ascii="Calibri" w:hAnsi="Calibri" w:cs="Calibri"/>
          <w:bCs/>
        </w:rPr>
        <w:t xml:space="preserve">tárgyú közbeszerzési eljárásban </w:t>
      </w:r>
      <w:r w:rsidRPr="007B654B">
        <w:rPr>
          <w:rFonts w:ascii="Calibri" w:hAnsi="Calibri"/>
        </w:rPr>
        <w:t xml:space="preserve">kijelentem/kijelentjük, hogy társaságunk </w:t>
      </w:r>
      <w:r w:rsidRPr="007B654B">
        <w:rPr>
          <w:rFonts w:ascii="Calibri" w:hAnsi="Calibri"/>
          <w:i/>
        </w:rPr>
        <w:t>a kis- és középvállalkozásokról, fejlődésük támogatásáról</w:t>
      </w:r>
      <w:r w:rsidRPr="007B654B">
        <w:rPr>
          <w:rFonts w:ascii="Calibri" w:hAnsi="Calibri"/>
        </w:rPr>
        <w:t xml:space="preserve"> szóló 2004. évi XXXIV. törvény alapján</w:t>
      </w:r>
      <w:proofErr w:type="gramEnd"/>
      <w:r w:rsidRPr="007B654B">
        <w:rPr>
          <w:rFonts w:ascii="Calibri" w:hAnsi="Calibri"/>
        </w:rPr>
        <w:t xml:space="preserve"> </w:t>
      </w:r>
      <w:proofErr w:type="gramStart"/>
      <w:r w:rsidRPr="007B654B">
        <w:rPr>
          <w:rFonts w:ascii="Calibri" w:hAnsi="Calibri"/>
        </w:rPr>
        <w:t>az</w:t>
      </w:r>
      <w:proofErr w:type="gramEnd"/>
      <w:r w:rsidRPr="007B654B">
        <w:rPr>
          <w:rFonts w:ascii="Calibri" w:hAnsi="Calibri"/>
        </w:rPr>
        <w:t xml:space="preserve"> alább megjelölt vállalkozásnak minősül.</w:t>
      </w:r>
    </w:p>
    <w:p w:rsidR="00DF216D" w:rsidRPr="007B654B" w:rsidRDefault="00DF216D" w:rsidP="00DF216D">
      <w:pPr>
        <w:pStyle w:val="Textbody"/>
        <w:rPr>
          <w:rFonts w:ascii="Calibri" w:hAnsi="Calibri"/>
          <w:lang w:eastAsia="ar-SA"/>
        </w:rPr>
      </w:pPr>
    </w:p>
    <w:p w:rsidR="00DF216D" w:rsidRPr="007B654B" w:rsidRDefault="00DF216D" w:rsidP="00DF216D">
      <w:pPr>
        <w:pStyle w:val="Textbody"/>
        <w:rPr>
          <w:rFonts w:ascii="Calibri" w:hAnsi="Calibri"/>
        </w:rPr>
      </w:pPr>
      <w:r w:rsidRPr="007B654B">
        <w:rPr>
          <w:rFonts w:ascii="Calibri" w:hAnsi="Calibri"/>
        </w:rPr>
        <w:t>*</w:t>
      </w:r>
      <w:r w:rsidRPr="007B654B">
        <w:rPr>
          <w:rFonts w:ascii="Calibri" w:hAnsi="Calibri"/>
        </w:rPr>
        <w:tab/>
        <w:t>mikro-vállalkozás,</w:t>
      </w:r>
    </w:p>
    <w:p w:rsidR="00DF216D" w:rsidRPr="007B654B" w:rsidRDefault="00DF216D" w:rsidP="00DF216D">
      <w:pPr>
        <w:pStyle w:val="Textbody"/>
        <w:ind w:firstLine="708"/>
        <w:rPr>
          <w:rFonts w:ascii="Calibri" w:hAnsi="Calibri"/>
        </w:rPr>
      </w:pPr>
      <w:proofErr w:type="gramStart"/>
      <w:r w:rsidRPr="007B654B">
        <w:rPr>
          <w:rFonts w:ascii="Calibri" w:hAnsi="Calibri"/>
        </w:rPr>
        <w:t>kis-vállalkozás</w:t>
      </w:r>
      <w:proofErr w:type="gramEnd"/>
      <w:r w:rsidRPr="007B654B">
        <w:rPr>
          <w:rFonts w:ascii="Calibri" w:hAnsi="Calibri"/>
        </w:rPr>
        <w:t>,</w:t>
      </w:r>
    </w:p>
    <w:p w:rsidR="00DF216D" w:rsidRPr="007B654B" w:rsidRDefault="00DF216D" w:rsidP="00DF216D">
      <w:pPr>
        <w:pStyle w:val="Textbody"/>
        <w:ind w:firstLine="708"/>
        <w:rPr>
          <w:rFonts w:ascii="Calibri" w:hAnsi="Calibri"/>
        </w:rPr>
      </w:pPr>
      <w:proofErr w:type="gramStart"/>
      <w:r w:rsidRPr="007B654B">
        <w:rPr>
          <w:rFonts w:ascii="Calibri" w:hAnsi="Calibri"/>
        </w:rPr>
        <w:t>közép-vállalkozás</w:t>
      </w:r>
      <w:proofErr w:type="gramEnd"/>
      <w:r w:rsidRPr="007B654B">
        <w:rPr>
          <w:rStyle w:val="Lbjegyzet-hivatkozs"/>
          <w:rFonts w:ascii="Calibri" w:hAnsi="Calibri"/>
        </w:rPr>
        <w:footnoteReference w:id="1"/>
      </w:r>
    </w:p>
    <w:p w:rsidR="00DF216D" w:rsidRPr="007B654B" w:rsidRDefault="00DF216D" w:rsidP="00DF216D">
      <w:pPr>
        <w:pStyle w:val="Standard"/>
        <w:tabs>
          <w:tab w:val="left" w:leader="dot" w:pos="5760"/>
        </w:tabs>
        <w:ind w:left="709"/>
        <w:rPr>
          <w:rFonts w:ascii="Calibri" w:hAnsi="Calibri"/>
        </w:rPr>
      </w:pPr>
      <w:proofErr w:type="gramStart"/>
      <w:r w:rsidRPr="007B654B">
        <w:rPr>
          <w:rFonts w:ascii="Calibri" w:hAnsi="Calibri"/>
          <w:lang w:eastAsia="ar-SA"/>
        </w:rPr>
        <w:t>nem</w:t>
      </w:r>
      <w:proofErr w:type="gramEnd"/>
      <w:r w:rsidRPr="007B654B">
        <w:rPr>
          <w:rFonts w:ascii="Calibri" w:hAnsi="Calibri"/>
          <w:lang w:eastAsia="ar-SA"/>
        </w:rPr>
        <w:t xml:space="preserve"> tartozik a </w:t>
      </w:r>
      <w:proofErr w:type="spellStart"/>
      <w:r w:rsidRPr="007B654B">
        <w:rPr>
          <w:rFonts w:ascii="Calibri" w:hAnsi="Calibri"/>
          <w:lang w:eastAsia="ar-SA"/>
        </w:rPr>
        <w:t>Kkvt</w:t>
      </w:r>
      <w:proofErr w:type="spellEnd"/>
      <w:r w:rsidRPr="007B654B">
        <w:rPr>
          <w:rFonts w:ascii="Calibri" w:hAnsi="Calibri"/>
          <w:lang w:eastAsia="ar-SA"/>
        </w:rPr>
        <w:t xml:space="preserve">. </w:t>
      </w:r>
      <w:proofErr w:type="gramStart"/>
      <w:r w:rsidRPr="007B654B">
        <w:rPr>
          <w:rFonts w:ascii="Calibri" w:hAnsi="Calibri"/>
          <w:lang w:eastAsia="ar-SA"/>
        </w:rPr>
        <w:t>hatálya</w:t>
      </w:r>
      <w:proofErr w:type="gramEnd"/>
      <w:r w:rsidRPr="007B654B">
        <w:rPr>
          <w:rFonts w:ascii="Calibri" w:hAnsi="Calibri"/>
          <w:lang w:eastAsia="ar-SA"/>
        </w:rPr>
        <w:t xml:space="preserve"> alá.</w:t>
      </w:r>
    </w:p>
    <w:p w:rsidR="00DF216D" w:rsidRPr="007B654B" w:rsidRDefault="00DF216D" w:rsidP="00DF216D">
      <w:pPr>
        <w:pStyle w:val="Textbody"/>
        <w:rPr>
          <w:rFonts w:ascii="Calibri" w:hAnsi="Calibri"/>
        </w:rPr>
      </w:pPr>
    </w:p>
    <w:p w:rsidR="00DF216D" w:rsidRPr="007B654B" w:rsidRDefault="00DF216D" w:rsidP="00DF216D">
      <w:pPr>
        <w:pStyle w:val="Standard"/>
        <w:rPr>
          <w:rFonts w:ascii="Calibri" w:hAnsi="Calibri"/>
          <w:b/>
        </w:rPr>
      </w:pPr>
      <w:r w:rsidRPr="007B654B">
        <w:rPr>
          <w:rFonts w:ascii="Calibri" w:hAnsi="Calibri"/>
          <w:b/>
        </w:rPr>
        <w:t>Kelt</w:t>
      </w:r>
      <w:proofErr w:type="gramStart"/>
      <w:r w:rsidRPr="007B654B">
        <w:rPr>
          <w:rFonts w:ascii="Calibri" w:hAnsi="Calibri"/>
          <w:b/>
        </w:rPr>
        <w:t>……………………….,</w:t>
      </w:r>
      <w:proofErr w:type="gramEnd"/>
      <w:r w:rsidRPr="007B654B">
        <w:rPr>
          <w:rFonts w:ascii="Calibri" w:hAnsi="Calibri"/>
          <w:b/>
        </w:rPr>
        <w:t xml:space="preserve"> 201</w:t>
      </w:r>
      <w:r w:rsidR="007D4A41">
        <w:rPr>
          <w:rFonts w:ascii="Calibri" w:hAnsi="Calibri"/>
          <w:b/>
        </w:rPr>
        <w:t>8</w:t>
      </w:r>
      <w:r w:rsidRPr="007B654B">
        <w:rPr>
          <w:rFonts w:ascii="Calibri" w:hAnsi="Calibri"/>
          <w:b/>
        </w:rPr>
        <w:t>. …</w:t>
      </w:r>
      <w:proofErr w:type="gramStart"/>
      <w:r w:rsidRPr="007B654B">
        <w:rPr>
          <w:rFonts w:ascii="Calibri" w:hAnsi="Calibri"/>
          <w:b/>
        </w:rPr>
        <w:t>……………….</w:t>
      </w:r>
      <w:proofErr w:type="gramEnd"/>
      <w:r w:rsidRPr="007B654B">
        <w:rPr>
          <w:rFonts w:ascii="Calibri" w:hAnsi="Calibri"/>
          <w:b/>
        </w:rPr>
        <w:t xml:space="preserve"> hó ….. napján.</w:t>
      </w:r>
    </w:p>
    <w:p w:rsidR="00DF216D" w:rsidRPr="007B654B" w:rsidRDefault="00DF216D" w:rsidP="00DF216D">
      <w:pPr>
        <w:pStyle w:val="Standard"/>
        <w:tabs>
          <w:tab w:val="center" w:pos="7371"/>
        </w:tabs>
        <w:rPr>
          <w:rFonts w:ascii="Calibri" w:hAnsi="Calibri"/>
          <w:b/>
        </w:rPr>
      </w:pPr>
      <w:r w:rsidRPr="007B654B">
        <w:rPr>
          <w:rFonts w:ascii="Calibri" w:hAnsi="Calibri"/>
          <w:b/>
        </w:rPr>
        <w:tab/>
        <w:t>……………………………….</w:t>
      </w:r>
    </w:p>
    <w:p w:rsidR="00DF216D" w:rsidRPr="007B654B" w:rsidRDefault="00DF216D" w:rsidP="00DF216D">
      <w:pPr>
        <w:pStyle w:val="Standard"/>
        <w:tabs>
          <w:tab w:val="center" w:pos="7371"/>
        </w:tabs>
        <w:rPr>
          <w:rFonts w:ascii="Calibri" w:hAnsi="Calibri"/>
          <w:b/>
        </w:rPr>
      </w:pPr>
      <w:r w:rsidRPr="007B654B">
        <w:rPr>
          <w:rFonts w:ascii="Calibri" w:hAnsi="Calibri"/>
          <w:b/>
          <w:bCs/>
        </w:rPr>
        <w:t xml:space="preserve"> </w:t>
      </w:r>
      <w:r w:rsidRPr="007B654B">
        <w:rPr>
          <w:rFonts w:ascii="Calibri" w:hAnsi="Calibri"/>
          <w:b/>
          <w:bCs/>
        </w:rPr>
        <w:tab/>
      </w:r>
      <w:proofErr w:type="gramStart"/>
      <w:r w:rsidRPr="007B654B">
        <w:rPr>
          <w:rFonts w:ascii="Calibri" w:hAnsi="Calibri"/>
          <w:b/>
          <w:bCs/>
        </w:rPr>
        <w:t>cégszerű</w:t>
      </w:r>
      <w:proofErr w:type="gramEnd"/>
      <w:r w:rsidRPr="007B654B">
        <w:rPr>
          <w:rFonts w:ascii="Calibri" w:hAnsi="Calibri"/>
          <w:b/>
          <w:bCs/>
        </w:rPr>
        <w:t xml:space="preserve"> aláírás</w:t>
      </w:r>
    </w:p>
    <w:p w:rsidR="00DF216D" w:rsidRPr="007B654B" w:rsidRDefault="00DF216D" w:rsidP="00DF216D">
      <w:pPr>
        <w:pStyle w:val="Standard"/>
        <w:rPr>
          <w:rFonts w:ascii="Calibri" w:hAnsi="Calibri"/>
        </w:rPr>
      </w:pPr>
      <w:r w:rsidRPr="007B654B">
        <w:rPr>
          <w:rFonts w:ascii="Calibri" w:hAnsi="Calibri"/>
        </w:rPr>
        <w:t>*megfelelő aláhúzandó</w:t>
      </w:r>
    </w:p>
    <w:p w:rsidR="00DF216D" w:rsidRPr="007B654B" w:rsidRDefault="00DF216D" w:rsidP="00DF216D">
      <w:pPr>
        <w:pStyle w:val="Standard"/>
        <w:pageBreakBefore/>
        <w:jc w:val="right"/>
        <w:rPr>
          <w:rFonts w:ascii="Calibri" w:hAnsi="Calibri"/>
        </w:rPr>
      </w:pPr>
      <w:r w:rsidRPr="007B654B">
        <w:rPr>
          <w:rFonts w:ascii="Calibri" w:hAnsi="Calibri"/>
          <w:b/>
        </w:rPr>
        <w:lastRenderedPageBreak/>
        <w:t>AD. 15. sz. melléklet</w:t>
      </w:r>
    </w:p>
    <w:p w:rsidR="00DF216D" w:rsidRPr="007B654B" w:rsidRDefault="00DF216D" w:rsidP="00DF216D">
      <w:pPr>
        <w:pStyle w:val="Standard"/>
        <w:jc w:val="center"/>
        <w:rPr>
          <w:rFonts w:ascii="Calibri" w:hAnsi="Calibri"/>
          <w:b/>
        </w:rPr>
      </w:pPr>
    </w:p>
    <w:p w:rsidR="00DF216D" w:rsidRPr="007B654B" w:rsidRDefault="00DF216D" w:rsidP="00DF216D">
      <w:pPr>
        <w:pStyle w:val="Standard"/>
        <w:jc w:val="center"/>
        <w:rPr>
          <w:rFonts w:ascii="Calibri" w:hAnsi="Calibri"/>
        </w:rPr>
      </w:pPr>
      <w:r w:rsidRPr="007B654B">
        <w:rPr>
          <w:rFonts w:ascii="Calibri" w:hAnsi="Calibri"/>
          <w:b/>
        </w:rPr>
        <w:t>Nyilatkozat a Kbt. 67. § (4) bekezdésre vonatkozóan*</w:t>
      </w:r>
    </w:p>
    <w:p w:rsidR="00DF216D" w:rsidRPr="007B654B" w:rsidRDefault="00DF216D" w:rsidP="00DF216D">
      <w:pPr>
        <w:pStyle w:val="Standard"/>
        <w:jc w:val="center"/>
        <w:rPr>
          <w:rFonts w:ascii="Calibri" w:hAnsi="Calibri"/>
          <w:b/>
        </w:rPr>
      </w:pPr>
    </w:p>
    <w:p w:rsidR="00DF216D" w:rsidRPr="007B654B" w:rsidRDefault="00DF216D" w:rsidP="00DF216D">
      <w:pPr>
        <w:pStyle w:val="Standard"/>
        <w:jc w:val="center"/>
        <w:rPr>
          <w:rFonts w:ascii="Calibri" w:hAnsi="Calibri"/>
          <w:b/>
          <w:shd w:val="clear" w:color="auto" w:fill="00CCFF"/>
        </w:rPr>
      </w:pPr>
    </w:p>
    <w:p w:rsidR="00DF216D" w:rsidRPr="007B654B" w:rsidRDefault="00DF216D" w:rsidP="00DF216D">
      <w:pPr>
        <w:pStyle w:val="Standard"/>
        <w:tabs>
          <w:tab w:val="left" w:pos="2268"/>
          <w:tab w:val="right" w:leader="dot" w:pos="10490"/>
        </w:tabs>
        <w:outlineLvl w:val="0"/>
        <w:rPr>
          <w:rFonts w:ascii="Calibri" w:hAnsi="Calibri"/>
          <w:shd w:val="clear" w:color="auto" w:fill="00CCFF"/>
        </w:rPr>
      </w:pPr>
      <w:proofErr w:type="gramStart"/>
      <w:r w:rsidRPr="007B654B">
        <w:rPr>
          <w:rFonts w:ascii="Calibri" w:hAnsi="Calibri"/>
        </w:rPr>
        <w:t xml:space="preserve">Alulírott ……………………, mint Ajánlattevő  </w:t>
      </w:r>
      <w:r w:rsidRPr="007B654B">
        <w:rPr>
          <w:rFonts w:ascii="Calibri" w:hAnsi="Calibri"/>
          <w:b/>
          <w:bCs/>
        </w:rPr>
        <w:t>„</w:t>
      </w:r>
      <w:r w:rsidR="00011AB0">
        <w:rPr>
          <w:rFonts w:ascii="Calibri" w:hAnsi="Calibri"/>
          <w:b/>
        </w:rPr>
        <w:t>A</w:t>
      </w:r>
      <w:r w:rsidR="007D4A41" w:rsidRPr="007D4A41">
        <w:rPr>
          <w:rFonts w:ascii="Calibri" w:hAnsi="Calibri"/>
          <w:b/>
        </w:rPr>
        <w:t xml:space="preserve"> veleszületett vérzékenység kezelésére szolgáló külföldi plazmából előállításra kerülő, </w:t>
      </w:r>
      <w:proofErr w:type="spellStart"/>
      <w:r w:rsidR="007D4A41" w:rsidRPr="007D4A41">
        <w:rPr>
          <w:rFonts w:ascii="Calibri" w:hAnsi="Calibri"/>
          <w:b/>
        </w:rPr>
        <w:t>haemofilia</w:t>
      </w:r>
      <w:proofErr w:type="spellEnd"/>
      <w:r w:rsidR="007D4A41" w:rsidRPr="007D4A41">
        <w:rPr>
          <w:rFonts w:ascii="Calibri" w:hAnsi="Calibri"/>
          <w:b/>
        </w:rPr>
        <w:t xml:space="preserve"> A kezelésére szolgáló nagytisztaságú VIII. faktor koncentrátum, ITI kezelésre alkalmas Von </w:t>
      </w:r>
      <w:proofErr w:type="spellStart"/>
      <w:r w:rsidR="007D4A41" w:rsidRPr="007D4A41">
        <w:rPr>
          <w:rFonts w:ascii="Calibri" w:hAnsi="Calibri"/>
          <w:b/>
        </w:rPr>
        <w:t>Willebrand</w:t>
      </w:r>
      <w:proofErr w:type="spellEnd"/>
      <w:r w:rsidR="007D4A41" w:rsidRPr="007D4A41">
        <w:rPr>
          <w:rFonts w:ascii="Calibri" w:hAnsi="Calibri"/>
          <w:b/>
        </w:rPr>
        <w:t xml:space="preserve"> faktor tartalmú készítmény beszerzése folyamatban lévő ITI kezelés alatt álló betegek részére</w:t>
      </w:r>
      <w:r w:rsidRPr="007B654B">
        <w:rPr>
          <w:rFonts w:ascii="Calibri" w:hAnsi="Calibri"/>
          <w:b/>
          <w:bCs/>
        </w:rPr>
        <w:t>”</w:t>
      </w:r>
      <w:r w:rsidRPr="007B654B">
        <w:rPr>
          <w:rFonts w:ascii="Calibri" w:eastAsiaTheme="minorHAnsi" w:hAnsi="Calibri" w:cstheme="minorBidi"/>
          <w:b/>
          <w:bCs/>
          <w:color w:val="000000"/>
        </w:rPr>
        <w:t xml:space="preserve"> </w:t>
      </w:r>
      <w:r w:rsidRPr="007B654B">
        <w:rPr>
          <w:rFonts w:ascii="Calibri" w:hAnsi="Calibri" w:cs="Calibri"/>
          <w:bCs/>
        </w:rPr>
        <w:t xml:space="preserve">tárgyú közbeszerzési eljárásban </w:t>
      </w:r>
      <w:r w:rsidRPr="007B654B">
        <w:rPr>
          <w:rFonts w:ascii="Calibri" w:hAnsi="Calibri"/>
        </w:rPr>
        <w:t xml:space="preserve">nyilatkozom a Kbt. 67.§ (4) bekezdése szerint, hogy a szerződés teljesítéséhez </w:t>
      </w:r>
      <w:r w:rsidRPr="007B654B">
        <w:rPr>
          <w:rFonts w:ascii="Calibri" w:hAnsi="Calibri"/>
          <w:u w:val="single"/>
        </w:rPr>
        <w:t>nem veszek igénybe</w:t>
      </w:r>
      <w:r w:rsidRPr="007B654B">
        <w:rPr>
          <w:rFonts w:ascii="Calibri" w:hAnsi="Calibri"/>
        </w:rPr>
        <w:t xml:space="preserve"> a Kbt. 62.§ (1)-(2) bekezdés szerinti kizáró okok hatálya alá eső alvállalkozót.</w:t>
      </w:r>
      <w:proofErr w:type="gramEnd"/>
    </w:p>
    <w:p w:rsidR="00DF216D" w:rsidRPr="007B654B" w:rsidRDefault="00DF216D" w:rsidP="00DF216D">
      <w:pPr>
        <w:pStyle w:val="Textbody"/>
        <w:tabs>
          <w:tab w:val="left" w:leader="dot" w:pos="5760"/>
        </w:tabs>
        <w:rPr>
          <w:rFonts w:ascii="Calibri" w:hAnsi="Calibri"/>
          <w:shd w:val="clear" w:color="auto" w:fill="00CCFF"/>
        </w:rPr>
      </w:pPr>
    </w:p>
    <w:p w:rsidR="00DF216D" w:rsidRPr="007B654B" w:rsidRDefault="007D4A41" w:rsidP="00DF216D">
      <w:pPr>
        <w:pStyle w:val="Standard"/>
        <w:rPr>
          <w:rFonts w:ascii="Calibri" w:hAnsi="Calibri"/>
          <w:b/>
        </w:rPr>
      </w:pPr>
      <w:r>
        <w:rPr>
          <w:rFonts w:ascii="Calibri" w:hAnsi="Calibri"/>
          <w:b/>
        </w:rPr>
        <w:t>Kelt</w:t>
      </w:r>
      <w:proofErr w:type="gramStart"/>
      <w:r>
        <w:rPr>
          <w:rFonts w:ascii="Calibri" w:hAnsi="Calibri"/>
          <w:b/>
        </w:rPr>
        <w:t>: …</w:t>
      </w:r>
      <w:proofErr w:type="gramEnd"/>
      <w:r>
        <w:rPr>
          <w:rFonts w:ascii="Calibri" w:hAnsi="Calibri"/>
          <w:b/>
        </w:rPr>
        <w:t>…………………………., 2018</w:t>
      </w:r>
      <w:r w:rsidR="00DF216D" w:rsidRPr="007B654B">
        <w:rPr>
          <w:rFonts w:ascii="Calibri" w:hAnsi="Calibri"/>
          <w:b/>
        </w:rPr>
        <w:t>. év ……………….. hó …. nap</w:t>
      </w:r>
    </w:p>
    <w:p w:rsidR="00DF216D" w:rsidRPr="007B654B" w:rsidRDefault="00DF216D" w:rsidP="00DF216D">
      <w:pPr>
        <w:pStyle w:val="Standard"/>
        <w:rPr>
          <w:rFonts w:ascii="Calibri" w:hAnsi="Calibri"/>
          <w:b/>
        </w:rPr>
      </w:pPr>
    </w:p>
    <w:p w:rsidR="00DF216D" w:rsidRPr="007B654B" w:rsidRDefault="00DF216D" w:rsidP="00DF216D">
      <w:pPr>
        <w:pStyle w:val="Standard"/>
        <w:rPr>
          <w:rFonts w:ascii="Calibri" w:hAnsi="Calibri"/>
          <w:b/>
        </w:rPr>
      </w:pPr>
    </w:p>
    <w:p w:rsidR="00DF216D" w:rsidRPr="007B654B" w:rsidRDefault="00DF216D" w:rsidP="00DF216D">
      <w:pPr>
        <w:pStyle w:val="Standard"/>
        <w:tabs>
          <w:tab w:val="center" w:pos="6840"/>
        </w:tabs>
        <w:rPr>
          <w:rFonts w:ascii="Calibri" w:hAnsi="Calibri"/>
          <w:b/>
        </w:rPr>
      </w:pPr>
      <w:r w:rsidRPr="007B654B">
        <w:rPr>
          <w:rFonts w:ascii="Calibri" w:hAnsi="Calibri"/>
          <w:b/>
        </w:rPr>
        <w:tab/>
        <w:t>……................................</w:t>
      </w:r>
    </w:p>
    <w:p w:rsidR="00DF216D" w:rsidRPr="007B654B" w:rsidRDefault="00DF216D" w:rsidP="00DF216D">
      <w:pPr>
        <w:pStyle w:val="Standard"/>
        <w:tabs>
          <w:tab w:val="center" w:pos="6840"/>
        </w:tabs>
        <w:rPr>
          <w:rFonts w:ascii="Calibri" w:hAnsi="Calibri"/>
          <w:b/>
        </w:rPr>
      </w:pPr>
      <w:r w:rsidRPr="007B654B">
        <w:rPr>
          <w:rFonts w:ascii="Calibri" w:hAnsi="Calibri"/>
          <w:b/>
        </w:rPr>
        <w:tab/>
      </w:r>
      <w:proofErr w:type="gramStart"/>
      <w:r w:rsidRPr="007B654B">
        <w:rPr>
          <w:rFonts w:ascii="Calibri" w:hAnsi="Calibri"/>
          <w:b/>
        </w:rPr>
        <w:t>cégszerű</w:t>
      </w:r>
      <w:proofErr w:type="gramEnd"/>
      <w:r w:rsidRPr="007B654B">
        <w:rPr>
          <w:rFonts w:ascii="Calibri" w:hAnsi="Calibri"/>
          <w:b/>
        </w:rPr>
        <w:t xml:space="preserve"> aláírás</w:t>
      </w:r>
    </w:p>
    <w:p w:rsidR="00DF216D" w:rsidRPr="007B654B" w:rsidRDefault="00DF216D" w:rsidP="00DF216D">
      <w:pPr>
        <w:pStyle w:val="Textbody"/>
        <w:tabs>
          <w:tab w:val="left" w:pos="567"/>
        </w:tabs>
        <w:ind w:right="1134"/>
        <w:rPr>
          <w:rFonts w:ascii="Calibri" w:hAnsi="Calibri"/>
          <w:b/>
        </w:rPr>
      </w:pPr>
    </w:p>
    <w:p w:rsidR="00DF216D" w:rsidRPr="007B654B" w:rsidRDefault="00DF216D" w:rsidP="00DF216D">
      <w:pPr>
        <w:pStyle w:val="Textbody"/>
        <w:tabs>
          <w:tab w:val="left" w:pos="567"/>
        </w:tabs>
        <w:ind w:right="1134"/>
        <w:rPr>
          <w:rFonts w:ascii="Calibri" w:hAnsi="Calibri"/>
          <w:b/>
        </w:rPr>
      </w:pPr>
    </w:p>
    <w:p w:rsidR="00DF216D" w:rsidRPr="007B654B" w:rsidRDefault="00DF216D" w:rsidP="00DF216D">
      <w:pPr>
        <w:pStyle w:val="Textbody"/>
        <w:tabs>
          <w:tab w:val="left" w:pos="567"/>
        </w:tabs>
        <w:ind w:right="1134"/>
        <w:rPr>
          <w:rFonts w:ascii="Calibri" w:hAnsi="Calibri"/>
          <w:b/>
        </w:rPr>
      </w:pPr>
    </w:p>
    <w:p w:rsidR="00DF216D" w:rsidRPr="007B654B" w:rsidRDefault="00DF216D" w:rsidP="00DF216D">
      <w:pPr>
        <w:pStyle w:val="Textbody"/>
        <w:tabs>
          <w:tab w:val="left" w:pos="567"/>
        </w:tabs>
        <w:ind w:right="-2"/>
        <w:rPr>
          <w:rFonts w:ascii="Calibri" w:hAnsi="Calibri"/>
        </w:rPr>
      </w:pPr>
      <w:r w:rsidRPr="007B654B">
        <w:rPr>
          <w:rFonts w:ascii="Calibri" w:hAnsi="Calibri"/>
        </w:rPr>
        <w:t>*Értelemszerűen kitöltendő, amennyiben Ajánlattevő alvállalkozót vesz igénybe!</w:t>
      </w:r>
    </w:p>
    <w:p w:rsidR="00DF216D" w:rsidRPr="007B654B" w:rsidRDefault="00DF216D" w:rsidP="00DF216D">
      <w:pPr>
        <w:rPr>
          <w:rFonts w:ascii="Calibri" w:hAnsi="Calibri"/>
          <w:sz w:val="24"/>
          <w:szCs w:val="24"/>
          <w:lang w:eastAsia="en-US"/>
        </w:rPr>
      </w:pPr>
      <w:r w:rsidRPr="007B654B">
        <w:rPr>
          <w:rFonts w:ascii="Calibri" w:hAnsi="Calibri"/>
          <w:sz w:val="24"/>
          <w:szCs w:val="24"/>
        </w:rPr>
        <w:br w:type="page"/>
      </w:r>
    </w:p>
    <w:p w:rsidR="00DF216D" w:rsidRPr="007B654B" w:rsidRDefault="00DF216D" w:rsidP="00DF216D">
      <w:pPr>
        <w:pStyle w:val="standard0"/>
        <w:pageBreakBefore/>
        <w:spacing w:before="120" w:after="120"/>
        <w:jc w:val="right"/>
        <w:rPr>
          <w:rFonts w:ascii="Calibri" w:hAnsi="Calibri"/>
        </w:rPr>
      </w:pPr>
      <w:r w:rsidRPr="007B654B">
        <w:rPr>
          <w:rFonts w:ascii="Calibri" w:hAnsi="Calibri"/>
          <w:b/>
        </w:rPr>
        <w:lastRenderedPageBreak/>
        <w:t>AD. 16. sz. melléklet</w:t>
      </w:r>
    </w:p>
    <w:p w:rsidR="00DF216D" w:rsidRPr="007B654B" w:rsidRDefault="00DF216D" w:rsidP="00DF216D">
      <w:pPr>
        <w:pStyle w:val="standard0"/>
        <w:spacing w:before="120" w:after="120"/>
        <w:jc w:val="right"/>
        <w:rPr>
          <w:rFonts w:ascii="Calibri" w:hAnsi="Calibri"/>
          <w:b/>
        </w:rPr>
      </w:pPr>
    </w:p>
    <w:p w:rsidR="00DF216D" w:rsidRPr="007B654B" w:rsidRDefault="00DF216D" w:rsidP="00DF216D">
      <w:pPr>
        <w:pStyle w:val="Standard"/>
        <w:jc w:val="center"/>
        <w:rPr>
          <w:rFonts w:ascii="Calibri" w:hAnsi="Calibri"/>
        </w:rPr>
      </w:pPr>
      <w:r w:rsidRPr="007B654B">
        <w:rPr>
          <w:rFonts w:ascii="Calibri" w:hAnsi="Calibri"/>
          <w:b/>
          <w:bCs/>
        </w:rPr>
        <w:t>Nyilatkozat a Kbt. 73. § (4)-(5) bekezdése szerint</w:t>
      </w:r>
    </w:p>
    <w:p w:rsidR="00DF216D" w:rsidRPr="007B654B" w:rsidRDefault="00DF216D" w:rsidP="00DF216D">
      <w:pPr>
        <w:pStyle w:val="Standard"/>
        <w:jc w:val="center"/>
        <w:rPr>
          <w:rFonts w:ascii="Calibri" w:hAnsi="Calibri"/>
          <w:b/>
          <w:bCs/>
        </w:rPr>
      </w:pPr>
    </w:p>
    <w:p w:rsidR="00DF216D" w:rsidRPr="007B654B" w:rsidRDefault="00DF216D" w:rsidP="00DF216D">
      <w:pPr>
        <w:pStyle w:val="Standard"/>
        <w:jc w:val="center"/>
        <w:rPr>
          <w:rFonts w:ascii="Calibri" w:hAnsi="Calibri"/>
          <w:b/>
          <w:bCs/>
        </w:rPr>
      </w:pPr>
    </w:p>
    <w:p w:rsidR="00DF216D" w:rsidRPr="007B654B" w:rsidRDefault="00DF216D" w:rsidP="00DF216D">
      <w:pPr>
        <w:jc w:val="both"/>
        <w:rPr>
          <w:rFonts w:ascii="Calibri" w:hAnsi="Calibri"/>
          <w:b/>
          <w:color w:val="000000" w:themeColor="text1"/>
          <w:sz w:val="24"/>
          <w:szCs w:val="24"/>
        </w:rPr>
      </w:pPr>
      <w:r w:rsidRPr="007B654B">
        <w:rPr>
          <w:rFonts w:ascii="Calibri" w:hAnsi="Calibri"/>
          <w:sz w:val="24"/>
          <w:szCs w:val="24"/>
        </w:rPr>
        <w:t xml:space="preserve">Alulírott ……………………, mint Ajánlattevő </w:t>
      </w:r>
      <w:r w:rsidRPr="007B654B">
        <w:rPr>
          <w:rFonts w:ascii="Calibri" w:hAnsi="Calibri" w:cstheme="minorHAnsi"/>
          <w:b/>
          <w:sz w:val="24"/>
          <w:szCs w:val="24"/>
        </w:rPr>
        <w:t>„</w:t>
      </w:r>
      <w:proofErr w:type="gramStart"/>
      <w:r w:rsidR="00011AB0">
        <w:rPr>
          <w:rFonts w:ascii="Calibri" w:eastAsia="Arial Unicode MS" w:hAnsi="Calibri" w:cs="Arial Unicode MS"/>
          <w:b/>
          <w:sz w:val="24"/>
          <w:szCs w:val="24"/>
        </w:rPr>
        <w:t>A</w:t>
      </w:r>
      <w:proofErr w:type="gramEnd"/>
      <w:r w:rsidR="007D4A41" w:rsidRPr="007D4A41">
        <w:rPr>
          <w:rFonts w:ascii="Calibri" w:eastAsia="Arial Unicode MS" w:hAnsi="Calibri" w:cs="Arial Unicode MS"/>
          <w:b/>
          <w:sz w:val="24"/>
          <w:szCs w:val="24"/>
        </w:rPr>
        <w:t xml:space="preserve"> veleszületett vérzékenység kezelésére szolgáló külföldi plazmából előállításra kerülő, </w:t>
      </w:r>
      <w:proofErr w:type="spellStart"/>
      <w:r w:rsidR="007D4A41" w:rsidRPr="007D4A41">
        <w:rPr>
          <w:rFonts w:ascii="Calibri" w:eastAsia="Arial Unicode MS" w:hAnsi="Calibri" w:cs="Arial Unicode MS"/>
          <w:b/>
          <w:sz w:val="24"/>
          <w:szCs w:val="24"/>
        </w:rPr>
        <w:t>haemofilia</w:t>
      </w:r>
      <w:proofErr w:type="spellEnd"/>
      <w:r w:rsidR="007D4A41" w:rsidRPr="007D4A41">
        <w:rPr>
          <w:rFonts w:ascii="Calibri" w:eastAsia="Arial Unicode MS" w:hAnsi="Calibri" w:cs="Arial Unicode MS"/>
          <w:b/>
          <w:sz w:val="24"/>
          <w:szCs w:val="24"/>
        </w:rPr>
        <w:t xml:space="preserve"> A kezelésére szolgáló nagytisztaságú VIII. faktor koncentrátum, ITI kezelésre alkalmas Von </w:t>
      </w:r>
      <w:proofErr w:type="spellStart"/>
      <w:r w:rsidR="007D4A41" w:rsidRPr="007D4A41">
        <w:rPr>
          <w:rFonts w:ascii="Calibri" w:eastAsia="Arial Unicode MS" w:hAnsi="Calibri" w:cs="Arial Unicode MS"/>
          <w:b/>
          <w:sz w:val="24"/>
          <w:szCs w:val="24"/>
        </w:rPr>
        <w:t>Willebrand</w:t>
      </w:r>
      <w:proofErr w:type="spellEnd"/>
      <w:r w:rsidR="007D4A41" w:rsidRPr="007D4A41">
        <w:rPr>
          <w:rFonts w:ascii="Calibri" w:eastAsia="Arial Unicode MS" w:hAnsi="Calibri" w:cs="Arial Unicode MS"/>
          <w:b/>
          <w:sz w:val="24"/>
          <w:szCs w:val="24"/>
        </w:rPr>
        <w:t xml:space="preserve"> faktor tartalmú készítmény beszerzése folyamatban lévő ITI kezelés alatt álló betegek részére</w:t>
      </w:r>
      <w:r w:rsidRPr="007B654B">
        <w:rPr>
          <w:rFonts w:ascii="Calibri" w:hAnsi="Calibri"/>
          <w:b/>
          <w:color w:val="000000" w:themeColor="text1"/>
          <w:sz w:val="24"/>
          <w:szCs w:val="24"/>
        </w:rPr>
        <w:t>”</w:t>
      </w:r>
    </w:p>
    <w:p w:rsidR="00DF216D" w:rsidRPr="007B654B" w:rsidRDefault="00DF216D" w:rsidP="00DF216D">
      <w:pPr>
        <w:jc w:val="both"/>
        <w:rPr>
          <w:rFonts w:ascii="Calibri" w:hAnsi="Calibri"/>
          <w:b/>
          <w:smallCaps/>
          <w:color w:val="000000" w:themeColor="text1"/>
          <w:sz w:val="24"/>
          <w:szCs w:val="24"/>
        </w:rPr>
      </w:pPr>
    </w:p>
    <w:p w:rsidR="00DF216D" w:rsidRPr="007B654B" w:rsidRDefault="00DF216D" w:rsidP="00DF216D">
      <w:pPr>
        <w:pStyle w:val="Standard"/>
        <w:tabs>
          <w:tab w:val="left" w:pos="2268"/>
          <w:tab w:val="right" w:leader="dot" w:pos="10490"/>
        </w:tabs>
        <w:outlineLvl w:val="0"/>
        <w:rPr>
          <w:rFonts w:ascii="Calibri" w:hAnsi="Calibri"/>
        </w:rPr>
      </w:pPr>
      <w:proofErr w:type="gramStart"/>
      <w:r w:rsidRPr="007B654B">
        <w:rPr>
          <w:rFonts w:ascii="Calibri" w:hAnsi="Calibri"/>
        </w:rPr>
        <w:t>tárgyú</w:t>
      </w:r>
      <w:proofErr w:type="gramEnd"/>
      <w:r w:rsidRPr="007B654B">
        <w:rPr>
          <w:rFonts w:ascii="Calibri" w:hAnsi="Calibri"/>
        </w:rPr>
        <w:t xml:space="preserve"> eljárásban nyilatkozom a Kbt. 73. § (5) bekezdése szerint, hogy a közbeszerzési eljáráshoz kapcsolódó, környezetvédelmi, szociális és munkajogi követelményeknek való megfelelésre vonatkozó tájékozódási kötelezettségemnek eleget tettem.</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 xml:space="preserve">A Kbt. 73. § (4) bekezdésében foglaltakra tekintettel tudomásul veszem, hogy a Kbt. 73. § (1) bekezdés e) pontja alapján érvénytelen az általam képviselt Ajánlattevő </w:t>
      </w:r>
      <w:proofErr w:type="spellStart"/>
      <w:r w:rsidRPr="007B654B">
        <w:rPr>
          <w:rFonts w:ascii="Calibri" w:hAnsi="Calibri"/>
        </w:rPr>
        <w:t>tárgybani</w:t>
      </w:r>
      <w:proofErr w:type="spellEnd"/>
      <w:r w:rsidRPr="007B654B">
        <w:rPr>
          <w:rFonts w:ascii="Calibri" w:hAnsi="Calibri"/>
        </w:rPr>
        <w:t xml:space="preserve"> közbeszerzési eljárásban benyújtott ajánlata, ha nem felel meg azoknak a környezetvédelmi, szociális és munkajogi követelményeknek, amelyeket a jogszabályok vagy kötelezően alkalmazandó kollektív szerződés, illetve a Kbt. 4. mellékletben felsorolt környezetvédelmi, szociális és munkajogi rendelkezések írnak elő.</w:t>
      </w:r>
    </w:p>
    <w:p w:rsidR="00DF216D" w:rsidRPr="007B654B" w:rsidRDefault="00DF216D" w:rsidP="00DF216D">
      <w:pPr>
        <w:pStyle w:val="Standard"/>
        <w:rPr>
          <w:rFonts w:ascii="Calibri" w:hAnsi="Calibri"/>
        </w:rPr>
      </w:pPr>
    </w:p>
    <w:p w:rsidR="00DF216D" w:rsidRPr="007B654B" w:rsidRDefault="007D4A41" w:rsidP="00DF216D">
      <w:pPr>
        <w:pStyle w:val="Standard"/>
        <w:rPr>
          <w:rFonts w:ascii="Calibri" w:hAnsi="Calibri"/>
        </w:rPr>
      </w:pPr>
      <w:r>
        <w:rPr>
          <w:rFonts w:ascii="Calibri" w:hAnsi="Calibri"/>
        </w:rPr>
        <w:t>Kelt</w:t>
      </w:r>
      <w:proofErr w:type="gramStart"/>
      <w:r>
        <w:rPr>
          <w:rFonts w:ascii="Calibri" w:hAnsi="Calibri"/>
        </w:rPr>
        <w:t>: …</w:t>
      </w:r>
      <w:proofErr w:type="gramEnd"/>
      <w:r>
        <w:rPr>
          <w:rFonts w:ascii="Calibri" w:hAnsi="Calibri"/>
        </w:rPr>
        <w:t>……………………………., 2018</w:t>
      </w:r>
      <w:r w:rsidR="00DF216D" w:rsidRPr="007B654B">
        <w:rPr>
          <w:rFonts w:ascii="Calibri" w:hAnsi="Calibri"/>
        </w:rPr>
        <w:t>. …………………….</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
    <w:p w:rsidR="00DF216D" w:rsidRPr="007B654B" w:rsidRDefault="00DF216D" w:rsidP="00DF216D">
      <w:pPr>
        <w:pStyle w:val="Standard"/>
        <w:ind w:left="4248" w:firstLine="708"/>
        <w:jc w:val="center"/>
        <w:rPr>
          <w:rFonts w:ascii="Calibri" w:hAnsi="Calibri"/>
        </w:rPr>
      </w:pPr>
      <w:r w:rsidRPr="007B654B">
        <w:rPr>
          <w:rFonts w:ascii="Calibri" w:hAnsi="Calibri"/>
        </w:rPr>
        <w:t>…………………………………………….</w:t>
      </w:r>
    </w:p>
    <w:p w:rsidR="00DF216D" w:rsidRPr="007B654B" w:rsidRDefault="00DF216D" w:rsidP="00DF216D">
      <w:pPr>
        <w:pStyle w:val="Standard"/>
        <w:ind w:left="4956"/>
        <w:jc w:val="center"/>
        <w:rPr>
          <w:rFonts w:ascii="Calibri" w:hAnsi="Calibri"/>
        </w:rPr>
      </w:pPr>
      <w:proofErr w:type="gramStart"/>
      <w:r w:rsidRPr="007B654B">
        <w:rPr>
          <w:rFonts w:ascii="Calibri" w:hAnsi="Calibri"/>
        </w:rPr>
        <w:t>cégszerű</w:t>
      </w:r>
      <w:proofErr w:type="gramEnd"/>
      <w:r w:rsidRPr="007B654B">
        <w:rPr>
          <w:rFonts w:ascii="Calibri" w:hAnsi="Calibri"/>
        </w:rPr>
        <w:t xml:space="preserve"> aláírás</w:t>
      </w:r>
    </w:p>
    <w:p w:rsidR="00DF216D" w:rsidRPr="007B654B" w:rsidRDefault="00DF216D" w:rsidP="00DF216D">
      <w:pPr>
        <w:rPr>
          <w:rFonts w:ascii="Calibri" w:hAnsi="Calibri"/>
          <w:sz w:val="24"/>
          <w:szCs w:val="24"/>
        </w:rPr>
      </w:pPr>
    </w:p>
    <w:p w:rsidR="00DF216D" w:rsidRPr="007B654B" w:rsidRDefault="00DF216D" w:rsidP="00DF216D">
      <w:pPr>
        <w:rPr>
          <w:rFonts w:ascii="Calibri" w:hAnsi="Calibri"/>
          <w:sz w:val="24"/>
          <w:szCs w:val="24"/>
          <w:lang w:eastAsia="en-US"/>
        </w:rPr>
      </w:pPr>
    </w:p>
    <w:p w:rsidR="00DF216D" w:rsidRPr="007B654B" w:rsidRDefault="00DF216D" w:rsidP="00DF216D">
      <w:pPr>
        <w:rPr>
          <w:rFonts w:ascii="Calibri" w:hAnsi="Calibri"/>
          <w:sz w:val="24"/>
          <w:szCs w:val="24"/>
          <w:lang w:eastAsia="en-US"/>
        </w:rPr>
      </w:pPr>
      <w:r w:rsidRPr="007B654B">
        <w:rPr>
          <w:rFonts w:ascii="Calibri" w:hAnsi="Calibri"/>
          <w:sz w:val="24"/>
          <w:szCs w:val="24"/>
          <w:lang w:eastAsia="en-US"/>
        </w:rPr>
        <w:br w:type="page"/>
      </w:r>
    </w:p>
    <w:p w:rsidR="00DF216D" w:rsidRPr="007B654B" w:rsidRDefault="00DF216D" w:rsidP="00DF216D">
      <w:pPr>
        <w:pStyle w:val="standard0"/>
        <w:pageBreakBefore/>
        <w:spacing w:before="120" w:after="120"/>
        <w:jc w:val="right"/>
        <w:rPr>
          <w:rFonts w:ascii="Calibri" w:hAnsi="Calibri"/>
        </w:rPr>
      </w:pPr>
      <w:r w:rsidRPr="007B654B">
        <w:rPr>
          <w:rFonts w:ascii="Calibri" w:hAnsi="Calibri"/>
          <w:b/>
        </w:rPr>
        <w:lastRenderedPageBreak/>
        <w:t>AD. 17. sz. melléklet</w:t>
      </w:r>
    </w:p>
    <w:p w:rsidR="00DF216D" w:rsidRPr="007B654B" w:rsidRDefault="00DF216D" w:rsidP="00DF216D">
      <w:pPr>
        <w:jc w:val="right"/>
        <w:rPr>
          <w:rFonts w:ascii="Calibri" w:hAnsi="Calibri"/>
          <w:sz w:val="24"/>
          <w:szCs w:val="24"/>
        </w:rPr>
      </w:pPr>
    </w:p>
    <w:p w:rsidR="00DF216D" w:rsidRPr="007B654B" w:rsidRDefault="00DF216D" w:rsidP="00DF216D">
      <w:pPr>
        <w:rPr>
          <w:rFonts w:ascii="Calibri" w:hAnsi="Calibri"/>
          <w:sz w:val="24"/>
          <w:szCs w:val="24"/>
        </w:rPr>
      </w:pPr>
    </w:p>
    <w:p w:rsidR="00DF216D" w:rsidRPr="007B654B" w:rsidRDefault="00DF216D" w:rsidP="00DF216D">
      <w:pPr>
        <w:jc w:val="center"/>
        <w:rPr>
          <w:rFonts w:ascii="Calibri" w:hAnsi="Calibri" w:cs="Calibri"/>
          <w:b/>
          <w:sz w:val="24"/>
          <w:szCs w:val="24"/>
        </w:rPr>
      </w:pPr>
      <w:r w:rsidRPr="007B654B">
        <w:rPr>
          <w:rFonts w:ascii="Calibri" w:eastAsia="Times New Roman" w:hAnsi="Calibri" w:cs="Calibri"/>
          <w:b/>
          <w:sz w:val="24"/>
          <w:szCs w:val="24"/>
        </w:rPr>
        <w:t>A műszaki, illetve</w:t>
      </w:r>
      <w:r w:rsidRPr="007B654B">
        <w:rPr>
          <w:rFonts w:ascii="Calibri" w:hAnsi="Calibri" w:cs="Calibri"/>
          <w:b/>
          <w:sz w:val="24"/>
          <w:szCs w:val="24"/>
        </w:rPr>
        <w:t xml:space="preserve"> szakmai alkalmasság esetén a kapacitásra támaszkodás igazolása a Kbt. 65 § (7) bekezdése alapján (adott esetben)</w:t>
      </w:r>
    </w:p>
    <w:p w:rsidR="00DF216D" w:rsidRPr="007B654B" w:rsidRDefault="00DF216D" w:rsidP="00DF216D">
      <w:pPr>
        <w:jc w:val="center"/>
        <w:rPr>
          <w:rFonts w:ascii="Calibri" w:hAnsi="Calibri" w:cs="Calibri"/>
          <w:b/>
          <w:sz w:val="24"/>
          <w:szCs w:val="24"/>
        </w:rPr>
      </w:pPr>
    </w:p>
    <w:p w:rsidR="00DF216D" w:rsidRPr="007B654B" w:rsidRDefault="00DF216D" w:rsidP="00DF216D">
      <w:pPr>
        <w:pStyle w:val="NormlWeb"/>
        <w:spacing w:after="0"/>
        <w:ind w:left="150" w:right="150" w:firstLine="240"/>
        <w:jc w:val="both"/>
        <w:rPr>
          <w:rFonts w:ascii="Calibri" w:hAnsi="Calibri"/>
          <w:b/>
          <w:bCs/>
        </w:rPr>
      </w:pPr>
    </w:p>
    <w:p w:rsidR="00DF216D" w:rsidRPr="007B654B" w:rsidRDefault="00DF216D" w:rsidP="00DF216D">
      <w:pPr>
        <w:pStyle w:val="NormlWeb"/>
        <w:spacing w:after="0"/>
        <w:ind w:right="150" w:firstLine="150"/>
        <w:jc w:val="both"/>
        <w:rPr>
          <w:rFonts w:ascii="Calibri" w:hAnsi="Calibri"/>
          <w:bCs/>
        </w:rPr>
      </w:pPr>
      <w:r w:rsidRPr="007B654B">
        <w:rPr>
          <w:rFonts w:ascii="Calibri" w:hAnsi="Calibri"/>
          <w:bCs/>
        </w:rPr>
        <w:t xml:space="preserve">Alulírott, mint </w:t>
      </w:r>
      <w:proofErr w:type="gramStart"/>
      <w:r w:rsidRPr="007B654B">
        <w:rPr>
          <w:rFonts w:ascii="Calibri" w:hAnsi="Calibri"/>
          <w:bCs/>
        </w:rPr>
        <w:t>a</w:t>
      </w:r>
      <w:proofErr w:type="gramEnd"/>
    </w:p>
    <w:p w:rsidR="00DF216D" w:rsidRPr="007B654B" w:rsidRDefault="00DF216D" w:rsidP="00DF216D">
      <w:pPr>
        <w:pStyle w:val="NormlWeb"/>
        <w:spacing w:after="0"/>
        <w:ind w:left="150" w:right="150" w:firstLine="240"/>
        <w:jc w:val="center"/>
        <w:rPr>
          <w:rFonts w:ascii="Calibri" w:hAnsi="Calibri"/>
          <w:b/>
          <w:bCs/>
        </w:rPr>
      </w:pPr>
    </w:p>
    <w:p w:rsidR="00DF216D" w:rsidRPr="007B654B" w:rsidRDefault="00DF216D" w:rsidP="00DF216D">
      <w:pPr>
        <w:pStyle w:val="NormlWeb"/>
        <w:spacing w:after="0"/>
        <w:ind w:left="150" w:right="150" w:firstLine="240"/>
        <w:jc w:val="center"/>
        <w:rPr>
          <w:rFonts w:ascii="Calibri" w:hAnsi="Calibri"/>
          <w:b/>
          <w:bCs/>
        </w:rPr>
      </w:pPr>
    </w:p>
    <w:p w:rsidR="00DF216D" w:rsidRPr="007B654B" w:rsidRDefault="00DF216D" w:rsidP="00DF216D">
      <w:pPr>
        <w:pStyle w:val="NormlWeb"/>
        <w:spacing w:after="0"/>
        <w:ind w:left="150" w:right="150" w:firstLine="240"/>
        <w:jc w:val="center"/>
        <w:rPr>
          <w:rFonts w:ascii="Calibri" w:hAnsi="Calibri"/>
          <w:b/>
          <w:bCs/>
        </w:rPr>
      </w:pPr>
      <w:r w:rsidRPr="007B654B">
        <w:rPr>
          <w:rFonts w:ascii="Calibri" w:hAnsi="Calibri"/>
          <w:b/>
          <w:bCs/>
        </w:rPr>
        <w:t>(cégnév)</w:t>
      </w:r>
    </w:p>
    <w:p w:rsidR="00DF216D" w:rsidRPr="007B654B" w:rsidRDefault="00DF216D" w:rsidP="00DF216D">
      <w:pPr>
        <w:pStyle w:val="NormlWeb"/>
        <w:spacing w:after="0"/>
        <w:ind w:left="150" w:right="150" w:firstLine="240"/>
        <w:jc w:val="center"/>
        <w:rPr>
          <w:rFonts w:ascii="Calibri" w:hAnsi="Calibri"/>
          <w:b/>
          <w:bCs/>
        </w:rPr>
      </w:pPr>
      <w:r w:rsidRPr="007B654B">
        <w:rPr>
          <w:rFonts w:ascii="Calibri" w:hAnsi="Calibri"/>
          <w:b/>
          <w:bCs/>
        </w:rPr>
        <w:t>(székhely)</w:t>
      </w:r>
    </w:p>
    <w:p w:rsidR="00DF216D" w:rsidRPr="007B654B" w:rsidRDefault="00DF216D" w:rsidP="00DF216D">
      <w:pPr>
        <w:pStyle w:val="NormlWeb"/>
        <w:spacing w:after="0"/>
        <w:ind w:left="150" w:right="150"/>
        <w:jc w:val="both"/>
        <w:rPr>
          <w:rFonts w:ascii="Calibri" w:hAnsi="Calibri"/>
          <w:bCs/>
        </w:rPr>
      </w:pPr>
    </w:p>
    <w:p w:rsidR="00DF216D" w:rsidRPr="007D4A41" w:rsidRDefault="00DF216D" w:rsidP="00DF216D">
      <w:pPr>
        <w:jc w:val="both"/>
        <w:rPr>
          <w:rFonts w:ascii="Calibri" w:hAnsi="Calibri" w:cs="Calibri"/>
          <w:b/>
          <w:sz w:val="24"/>
          <w:szCs w:val="24"/>
        </w:rPr>
      </w:pPr>
      <w:proofErr w:type="gramStart"/>
      <w:r w:rsidRPr="007B654B">
        <w:rPr>
          <w:rFonts w:ascii="Calibri" w:hAnsi="Calibri"/>
          <w:bCs/>
          <w:sz w:val="24"/>
          <w:szCs w:val="24"/>
        </w:rPr>
        <w:t>kötelezettség</w:t>
      </w:r>
      <w:proofErr w:type="gramEnd"/>
      <w:r w:rsidRPr="007B654B">
        <w:rPr>
          <w:rFonts w:ascii="Calibri" w:hAnsi="Calibri"/>
          <w:bCs/>
          <w:sz w:val="24"/>
          <w:szCs w:val="24"/>
        </w:rPr>
        <w:t xml:space="preserve"> vállalásra feljogosított vezetője </w:t>
      </w:r>
      <w:r w:rsidRPr="007D4A41">
        <w:rPr>
          <w:rFonts w:ascii="Calibri" w:hAnsi="Calibri" w:cs="Calibri"/>
          <w:b/>
          <w:sz w:val="24"/>
          <w:szCs w:val="24"/>
        </w:rPr>
        <w:t>„</w:t>
      </w:r>
      <w:r w:rsidR="00011AB0">
        <w:rPr>
          <w:rFonts w:ascii="Calibri" w:hAnsi="Calibri" w:cs="Calibri"/>
          <w:b/>
          <w:sz w:val="24"/>
          <w:szCs w:val="24"/>
        </w:rPr>
        <w:t>A</w:t>
      </w:r>
      <w:bookmarkStart w:id="14" w:name="_GoBack"/>
      <w:bookmarkEnd w:id="14"/>
      <w:r w:rsidR="007D4A41" w:rsidRPr="007D4A41">
        <w:rPr>
          <w:rFonts w:ascii="Calibri" w:hAnsi="Calibri" w:cs="Calibri"/>
          <w:b/>
          <w:sz w:val="24"/>
          <w:szCs w:val="24"/>
        </w:rPr>
        <w:t xml:space="preserve"> veleszületett vérzékenység kezelésére szolgáló külföldi plazmából előállításra kerülő, </w:t>
      </w:r>
      <w:proofErr w:type="spellStart"/>
      <w:r w:rsidR="007D4A41" w:rsidRPr="007D4A41">
        <w:rPr>
          <w:rFonts w:ascii="Calibri" w:hAnsi="Calibri" w:cs="Calibri"/>
          <w:b/>
          <w:sz w:val="24"/>
          <w:szCs w:val="24"/>
        </w:rPr>
        <w:t>haemofilia</w:t>
      </w:r>
      <w:proofErr w:type="spellEnd"/>
      <w:r w:rsidR="007D4A41" w:rsidRPr="007D4A41">
        <w:rPr>
          <w:rFonts w:ascii="Calibri" w:hAnsi="Calibri" w:cs="Calibri"/>
          <w:b/>
          <w:sz w:val="24"/>
          <w:szCs w:val="24"/>
        </w:rPr>
        <w:t xml:space="preserve"> A kezelésére szolgáló nagytisztaságú VIII. faktor koncentrátum, ITI kezelésre alkalmas Von </w:t>
      </w:r>
      <w:proofErr w:type="spellStart"/>
      <w:r w:rsidR="007D4A41" w:rsidRPr="007D4A41">
        <w:rPr>
          <w:rFonts w:ascii="Calibri" w:hAnsi="Calibri" w:cs="Calibri"/>
          <w:b/>
          <w:sz w:val="24"/>
          <w:szCs w:val="24"/>
        </w:rPr>
        <w:t>Willebrand</w:t>
      </w:r>
      <w:proofErr w:type="spellEnd"/>
      <w:r w:rsidR="007D4A41" w:rsidRPr="007D4A41">
        <w:rPr>
          <w:rFonts w:ascii="Calibri" w:hAnsi="Calibri" w:cs="Calibri"/>
          <w:b/>
          <w:sz w:val="24"/>
          <w:szCs w:val="24"/>
        </w:rPr>
        <w:t xml:space="preserve"> faktor tartalmú készítmény beszerzése folyamatban lévő ITI kezelés alatt álló betegek részére</w:t>
      </w:r>
      <w:r w:rsidRPr="007D4A41">
        <w:rPr>
          <w:rFonts w:ascii="Calibri" w:hAnsi="Calibri" w:cs="Calibri"/>
          <w:b/>
          <w:sz w:val="24"/>
          <w:szCs w:val="24"/>
        </w:rPr>
        <w:t>”</w:t>
      </w:r>
    </w:p>
    <w:p w:rsidR="00DF216D" w:rsidRPr="007B654B" w:rsidRDefault="00DF216D" w:rsidP="00DF216D">
      <w:pPr>
        <w:jc w:val="both"/>
        <w:rPr>
          <w:rFonts w:ascii="Calibri" w:hAnsi="Calibri"/>
          <w:b/>
          <w:smallCaps/>
          <w:color w:val="000000" w:themeColor="text1"/>
          <w:sz w:val="24"/>
          <w:szCs w:val="24"/>
        </w:rPr>
      </w:pPr>
    </w:p>
    <w:p w:rsidR="00DF216D" w:rsidRPr="007B654B" w:rsidRDefault="00DF216D" w:rsidP="00DF216D">
      <w:pPr>
        <w:pStyle w:val="Standard"/>
        <w:rPr>
          <w:rFonts w:ascii="Calibri" w:hAnsi="Calibri"/>
        </w:rPr>
      </w:pPr>
      <w:proofErr w:type="gramStart"/>
      <w:r w:rsidRPr="007B654B">
        <w:rPr>
          <w:rFonts w:ascii="Calibri" w:hAnsi="Calibri"/>
          <w:bCs/>
        </w:rPr>
        <w:t>tárgyú</w:t>
      </w:r>
      <w:proofErr w:type="gramEnd"/>
      <w:r w:rsidRPr="007B654B">
        <w:rPr>
          <w:rFonts w:ascii="Calibri" w:hAnsi="Calibri"/>
          <w:bCs/>
        </w:rPr>
        <w:t xml:space="preserve"> közbeszerzési eljárásban nyilatkozom, hogy </w:t>
      </w:r>
      <w:r w:rsidRPr="007B654B">
        <w:rPr>
          <w:rFonts w:ascii="Calibri" w:hAnsi="Calibri"/>
        </w:rPr>
        <w:t xml:space="preserve">más szervezet (vagy </w:t>
      </w:r>
      <w:r w:rsidRPr="007B654B">
        <w:rPr>
          <w:rFonts w:ascii="Calibri" w:hAnsi="Calibri"/>
          <w:bCs/>
        </w:rPr>
        <w:t>személy) erőforrására jelen</w:t>
      </w:r>
      <w:r w:rsidRPr="007B654B">
        <w:rPr>
          <w:rFonts w:ascii="Calibri" w:hAnsi="Calibri"/>
        </w:rPr>
        <w:t xml:space="preserve"> közbeszerzési eljárásban:</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ab/>
      </w:r>
      <w:r w:rsidRPr="007B654B">
        <w:rPr>
          <w:rFonts w:ascii="Calibri" w:hAnsi="Calibri"/>
        </w:rPr>
        <w:tab/>
        <w:t>- támaszkodunk</w:t>
      </w:r>
    </w:p>
    <w:p w:rsidR="00DF216D" w:rsidRPr="007B654B" w:rsidRDefault="00DF216D" w:rsidP="00DF216D">
      <w:pPr>
        <w:pStyle w:val="Standard"/>
        <w:ind w:left="1080" w:firstLine="336"/>
        <w:rPr>
          <w:rFonts w:ascii="Calibri" w:hAnsi="Calibri"/>
        </w:rPr>
      </w:pPr>
      <w:r w:rsidRPr="007B654B">
        <w:rPr>
          <w:rFonts w:ascii="Calibri" w:hAnsi="Calibri"/>
        </w:rPr>
        <w:t>- nem támaszkodunk.*</w:t>
      </w:r>
    </w:p>
    <w:p w:rsidR="00DF216D" w:rsidRPr="007B654B" w:rsidRDefault="00DF216D" w:rsidP="00DF216D">
      <w:pPr>
        <w:pStyle w:val="Standard"/>
        <w:ind w:left="1080" w:firstLine="336"/>
        <w:rPr>
          <w:rFonts w:ascii="Calibri" w:hAnsi="Calibri"/>
        </w:rPr>
      </w:pPr>
    </w:p>
    <w:p w:rsidR="00DF216D" w:rsidRPr="007B654B" w:rsidRDefault="00DF216D" w:rsidP="00DF216D">
      <w:pPr>
        <w:pStyle w:val="Standard"/>
        <w:rPr>
          <w:rFonts w:ascii="Calibri" w:hAnsi="Calibri"/>
        </w:rPr>
      </w:pPr>
      <w:r w:rsidRPr="007B654B">
        <w:rPr>
          <w:rFonts w:ascii="Calibri" w:hAnsi="Calibri"/>
          <w:u w:val="single"/>
        </w:rPr>
        <w:t>Ha igen</w:t>
      </w:r>
      <w:r w:rsidRPr="007B654B">
        <w:rPr>
          <w:rFonts w:ascii="Calibri" w:hAnsi="Calibri"/>
        </w:rPr>
        <w:t>, a szervezet megjelölése (megnevezés, székhely):</w:t>
      </w:r>
    </w:p>
    <w:p w:rsidR="00DF216D" w:rsidRPr="007B654B" w:rsidRDefault="00DF216D" w:rsidP="00DF216D">
      <w:pPr>
        <w:pStyle w:val="Standard"/>
        <w:ind w:left="1080" w:firstLine="336"/>
        <w:rPr>
          <w:rFonts w:ascii="Calibri" w:hAnsi="Calibri"/>
        </w:rPr>
      </w:pPr>
    </w:p>
    <w:p w:rsidR="00DF216D" w:rsidRPr="007B654B" w:rsidRDefault="00DF216D" w:rsidP="00DF216D">
      <w:pPr>
        <w:pStyle w:val="Standard"/>
        <w:ind w:left="1080" w:firstLine="336"/>
        <w:rPr>
          <w:rFonts w:ascii="Calibri" w:hAnsi="Calibri"/>
        </w:rPr>
      </w:pPr>
    </w:p>
    <w:p w:rsidR="00DF216D" w:rsidRPr="007B654B" w:rsidRDefault="00DF216D" w:rsidP="00DF216D">
      <w:pPr>
        <w:pStyle w:val="Standard"/>
        <w:rPr>
          <w:rFonts w:ascii="Calibri" w:hAnsi="Calibri"/>
        </w:rPr>
      </w:pPr>
      <w:r w:rsidRPr="007B654B">
        <w:rPr>
          <w:rFonts w:ascii="Calibri" w:hAnsi="Calibri"/>
        </w:rPr>
        <w:t>Alkalmassági követelmény, felhívás szerinti megjelölése/hivatkozása, melynek igazolására igénybe veszik a más szervezet kapacitásait:</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r w:rsidRPr="007B654B">
        <w:rPr>
          <w:rFonts w:ascii="Calibri" w:hAnsi="Calibri"/>
        </w:rPr>
        <w:t>……………………………………………………………………………………………………………………………………………………….</w:t>
      </w: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rPr>
      </w:pPr>
    </w:p>
    <w:p w:rsidR="00DF216D" w:rsidRPr="007B654B" w:rsidRDefault="00DF216D" w:rsidP="00DF216D">
      <w:pPr>
        <w:pStyle w:val="Standard"/>
        <w:rPr>
          <w:rFonts w:ascii="Calibri" w:hAnsi="Calibri"/>
          <w:b/>
        </w:rPr>
      </w:pPr>
      <w:r w:rsidRPr="007B654B">
        <w:rPr>
          <w:rFonts w:ascii="Calibri" w:hAnsi="Calibri"/>
          <w:b/>
        </w:rPr>
        <w:t>Kelt</w:t>
      </w:r>
      <w:proofErr w:type="gramStart"/>
      <w:r w:rsidRPr="007B654B">
        <w:rPr>
          <w:rFonts w:ascii="Calibri" w:hAnsi="Calibri"/>
          <w:b/>
        </w:rPr>
        <w:t>: …</w:t>
      </w:r>
      <w:proofErr w:type="gramEnd"/>
      <w:r w:rsidRPr="007B654B">
        <w:rPr>
          <w:rFonts w:ascii="Calibri" w:hAnsi="Calibri"/>
          <w:b/>
        </w:rPr>
        <w:t>…………………………., …….. év ……………….. hó …. nap</w:t>
      </w:r>
    </w:p>
    <w:p w:rsidR="00DF216D" w:rsidRPr="007B654B" w:rsidRDefault="00DF216D" w:rsidP="00DF216D">
      <w:pPr>
        <w:pStyle w:val="Standard"/>
        <w:ind w:left="709" w:hanging="709"/>
        <w:rPr>
          <w:rFonts w:ascii="Calibri" w:hAnsi="Calibri"/>
          <w:b/>
        </w:rPr>
      </w:pPr>
    </w:p>
    <w:p w:rsidR="00DF216D" w:rsidRPr="007B654B" w:rsidRDefault="00DF216D" w:rsidP="00DF216D">
      <w:pPr>
        <w:pStyle w:val="Standard"/>
        <w:ind w:left="709" w:hanging="709"/>
        <w:rPr>
          <w:rFonts w:ascii="Calibri" w:hAnsi="Calibri"/>
          <w:b/>
        </w:rPr>
      </w:pPr>
    </w:p>
    <w:p w:rsidR="00DF216D" w:rsidRPr="007B654B" w:rsidRDefault="00DF216D" w:rsidP="00DF216D">
      <w:pPr>
        <w:pStyle w:val="Standard"/>
        <w:ind w:left="709" w:hanging="709"/>
        <w:rPr>
          <w:rFonts w:ascii="Calibri" w:hAnsi="Calibri"/>
          <w:b/>
        </w:rPr>
      </w:pPr>
    </w:p>
    <w:p w:rsidR="00DF216D" w:rsidRPr="007B654B" w:rsidRDefault="00DF216D" w:rsidP="00DF216D">
      <w:pPr>
        <w:pStyle w:val="Standard"/>
        <w:ind w:left="709" w:hanging="709"/>
        <w:rPr>
          <w:rFonts w:ascii="Calibri" w:hAnsi="Calibri"/>
          <w:b/>
        </w:rPr>
      </w:pP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t>………………………………………</w:t>
      </w:r>
    </w:p>
    <w:p w:rsidR="00DF216D" w:rsidRPr="007B654B" w:rsidRDefault="00DF216D" w:rsidP="00DF216D">
      <w:pPr>
        <w:pStyle w:val="Standard"/>
        <w:ind w:left="709" w:hanging="709"/>
        <w:rPr>
          <w:rFonts w:ascii="Calibri" w:hAnsi="Calibri"/>
          <w:b/>
        </w:rPr>
      </w:pP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r>
      <w:r w:rsidRPr="007B654B">
        <w:rPr>
          <w:rFonts w:ascii="Calibri" w:hAnsi="Calibri"/>
          <w:b/>
        </w:rPr>
        <w:tab/>
        <w:t xml:space="preserve">         </w:t>
      </w:r>
      <w:proofErr w:type="gramStart"/>
      <w:r w:rsidRPr="007B654B">
        <w:rPr>
          <w:rFonts w:ascii="Calibri" w:hAnsi="Calibri"/>
          <w:b/>
        </w:rPr>
        <w:t>cégszerű</w:t>
      </w:r>
      <w:proofErr w:type="gramEnd"/>
      <w:r w:rsidRPr="007B654B">
        <w:rPr>
          <w:rFonts w:ascii="Calibri" w:hAnsi="Calibri"/>
          <w:b/>
        </w:rPr>
        <w:t xml:space="preserve"> aláírás</w:t>
      </w:r>
    </w:p>
    <w:p w:rsidR="00DF216D" w:rsidRPr="007B654B" w:rsidRDefault="00DF216D" w:rsidP="00DF216D">
      <w:pPr>
        <w:pStyle w:val="Textbody"/>
        <w:tabs>
          <w:tab w:val="left" w:pos="567"/>
          <w:tab w:val="left" w:pos="6120"/>
        </w:tabs>
        <w:ind w:right="1134"/>
        <w:rPr>
          <w:rFonts w:ascii="Calibri" w:hAnsi="Calibri"/>
        </w:rPr>
      </w:pPr>
    </w:p>
    <w:p w:rsidR="00DF216D" w:rsidRPr="007B654B" w:rsidRDefault="00DF216D" w:rsidP="00DF216D">
      <w:pPr>
        <w:pStyle w:val="Textbody"/>
        <w:tabs>
          <w:tab w:val="left" w:pos="567"/>
          <w:tab w:val="left" w:pos="6120"/>
        </w:tabs>
        <w:ind w:right="1134"/>
        <w:rPr>
          <w:rFonts w:ascii="Calibri" w:hAnsi="Calibri"/>
        </w:rPr>
      </w:pPr>
      <w:r w:rsidRPr="007B654B">
        <w:rPr>
          <w:rFonts w:ascii="Calibri" w:hAnsi="Calibri"/>
        </w:rPr>
        <w:lastRenderedPageBreak/>
        <w:t>*megfelelő sor aláhúzandó</w:t>
      </w:r>
    </w:p>
    <w:p w:rsidR="00DF216D" w:rsidRPr="007B654B" w:rsidRDefault="00DF216D" w:rsidP="00DF216D">
      <w:pPr>
        <w:rPr>
          <w:rFonts w:ascii="Calibri" w:hAnsi="Calibri"/>
          <w:sz w:val="24"/>
          <w:szCs w:val="24"/>
          <w:lang w:eastAsia="en-US"/>
        </w:rPr>
      </w:pPr>
      <w:r w:rsidRPr="007B654B">
        <w:rPr>
          <w:rFonts w:ascii="Calibri" w:hAnsi="Calibri"/>
          <w:sz w:val="24"/>
          <w:szCs w:val="24"/>
        </w:rPr>
        <w:br w:type="page"/>
      </w:r>
    </w:p>
    <w:p w:rsidR="00DF216D" w:rsidRPr="007B654B" w:rsidRDefault="00DF216D" w:rsidP="00DF216D">
      <w:pPr>
        <w:pStyle w:val="standard0"/>
        <w:pageBreakBefore/>
        <w:spacing w:before="120" w:after="120"/>
        <w:jc w:val="right"/>
        <w:rPr>
          <w:rFonts w:ascii="Calibri" w:hAnsi="Calibri"/>
        </w:rPr>
      </w:pPr>
      <w:r w:rsidRPr="007B654B">
        <w:rPr>
          <w:rFonts w:ascii="Calibri" w:hAnsi="Calibri"/>
          <w:b/>
        </w:rPr>
        <w:lastRenderedPageBreak/>
        <w:t>AD. 18. sz. melléklet</w:t>
      </w:r>
    </w:p>
    <w:p w:rsidR="00DF216D" w:rsidRPr="007B654B" w:rsidRDefault="00DF216D" w:rsidP="00DF216D">
      <w:pPr>
        <w:pStyle w:val="NormlWeb"/>
        <w:spacing w:before="0" w:after="0"/>
        <w:ind w:left="147" w:right="147" w:firstLine="238"/>
        <w:jc w:val="center"/>
        <w:rPr>
          <w:rFonts w:ascii="Calibri" w:eastAsia="Calibri" w:hAnsi="Calibri" w:cs="Calibri"/>
          <w:b/>
        </w:rPr>
      </w:pPr>
    </w:p>
    <w:p w:rsidR="00DF216D" w:rsidRPr="007B654B" w:rsidRDefault="00DF216D" w:rsidP="00DF216D">
      <w:pPr>
        <w:pStyle w:val="NormlWeb"/>
        <w:spacing w:before="0" w:after="0"/>
        <w:ind w:left="147" w:right="147" w:firstLine="238"/>
        <w:jc w:val="center"/>
        <w:rPr>
          <w:rFonts w:ascii="Calibri" w:eastAsia="Calibri" w:hAnsi="Calibri" w:cs="Calibri"/>
          <w:b/>
        </w:rPr>
      </w:pPr>
      <w:r w:rsidRPr="007B654B">
        <w:rPr>
          <w:rFonts w:ascii="Calibri" w:eastAsia="Calibri" w:hAnsi="Calibri" w:cs="Calibri"/>
          <w:b/>
        </w:rPr>
        <w:t>A kapacitásait rendelkezésre bocsátó szervezet olyan szerződéses vagy előszerződésben vállalt kötelezettségvállalását tartalmazó okirat, amely alátámasztja, hogy a szerződés teljesítéséhez szükséges erőforrások rendelkezésre állnak majd a szerződés teljesítésének időtartama alatt</w:t>
      </w:r>
    </w:p>
    <w:p w:rsidR="00DF216D" w:rsidRPr="007B654B" w:rsidRDefault="00DF216D" w:rsidP="00DF216D">
      <w:pPr>
        <w:pStyle w:val="NormlWeb"/>
        <w:spacing w:before="0" w:after="0"/>
        <w:ind w:left="147" w:right="147" w:firstLine="238"/>
        <w:jc w:val="center"/>
        <w:rPr>
          <w:rFonts w:ascii="Calibri" w:eastAsia="Calibri" w:hAnsi="Calibri" w:cs="Calibri"/>
          <w:b/>
        </w:rPr>
      </w:pPr>
    </w:p>
    <w:p w:rsidR="00DF216D" w:rsidRPr="007B654B" w:rsidRDefault="00DF216D" w:rsidP="00DF216D">
      <w:pPr>
        <w:pStyle w:val="NormlWeb"/>
        <w:spacing w:before="0" w:after="0"/>
        <w:ind w:left="147" w:right="147" w:firstLine="238"/>
        <w:jc w:val="center"/>
        <w:rPr>
          <w:rFonts w:ascii="Calibri" w:eastAsia="Calibri" w:hAnsi="Calibri" w:cs="Calibri"/>
          <w:b/>
        </w:rPr>
      </w:pPr>
      <w:r w:rsidRPr="007B654B">
        <w:rPr>
          <w:rFonts w:ascii="Calibri" w:eastAsia="Calibri" w:hAnsi="Calibri" w:cs="Calibri"/>
          <w:b/>
        </w:rPr>
        <w:t>(amennyiben az ajánlattevő bármely más szervezet vagy személy kapacitására támaszkodik)</w:t>
      </w:r>
    </w:p>
    <w:p w:rsidR="00C828BE" w:rsidRDefault="00C828BE">
      <w:pPr>
        <w:widowControl/>
        <w:suppressAutoHyphens w:val="0"/>
        <w:autoSpaceDN/>
        <w:spacing w:after="200" w:line="276" w:lineRule="auto"/>
        <w:textAlignment w:val="auto"/>
        <w:rPr>
          <w:rFonts w:ascii="Calibri" w:eastAsia="Times New Roman" w:hAnsi="Calibri"/>
          <w:b/>
          <w:sz w:val="24"/>
          <w:szCs w:val="24"/>
        </w:rPr>
      </w:pPr>
      <w:r>
        <w:rPr>
          <w:rFonts w:ascii="Calibri" w:eastAsia="Times New Roman" w:hAnsi="Calibri"/>
          <w:b/>
          <w:sz w:val="24"/>
          <w:szCs w:val="24"/>
        </w:rPr>
        <w:br w:type="page"/>
      </w:r>
    </w:p>
    <w:p w:rsidR="00E55C6A" w:rsidRPr="007B654B" w:rsidRDefault="00E55C6A" w:rsidP="00E55C6A">
      <w:pPr>
        <w:pStyle w:val="standard0"/>
        <w:pageBreakBefore/>
        <w:spacing w:before="120" w:after="120"/>
        <w:jc w:val="right"/>
        <w:rPr>
          <w:rFonts w:ascii="Calibri" w:hAnsi="Calibri"/>
        </w:rPr>
      </w:pPr>
      <w:r w:rsidRPr="007B654B">
        <w:rPr>
          <w:rFonts w:ascii="Calibri" w:hAnsi="Calibri"/>
          <w:b/>
        </w:rPr>
        <w:lastRenderedPageBreak/>
        <w:t>AD. 1</w:t>
      </w:r>
      <w:r>
        <w:rPr>
          <w:rFonts w:ascii="Calibri" w:hAnsi="Calibri"/>
          <w:b/>
        </w:rPr>
        <w:t>9</w:t>
      </w:r>
      <w:r w:rsidRPr="007B654B">
        <w:rPr>
          <w:rFonts w:ascii="Calibri" w:hAnsi="Calibri"/>
          <w:b/>
        </w:rPr>
        <w:t>. sz. melléklet</w:t>
      </w:r>
    </w:p>
    <w:p w:rsidR="00396551" w:rsidRDefault="00396551" w:rsidP="00396551">
      <w:pPr>
        <w:jc w:val="right"/>
        <w:rPr>
          <w:rFonts w:ascii="Calibri" w:eastAsia="Times New Roman" w:hAnsi="Calibri"/>
          <w:b/>
          <w:sz w:val="24"/>
          <w:szCs w:val="24"/>
        </w:rPr>
      </w:pPr>
    </w:p>
    <w:tbl>
      <w:tblPr>
        <w:tblW w:w="5000" w:type="pct"/>
        <w:tblCellSpacing w:w="0" w:type="dxa"/>
        <w:tblCellMar>
          <w:left w:w="0" w:type="dxa"/>
          <w:right w:w="0" w:type="dxa"/>
        </w:tblCellMar>
        <w:tblLook w:val="04A0"/>
      </w:tblPr>
      <w:tblGrid>
        <w:gridCol w:w="1881"/>
        <w:gridCol w:w="640"/>
        <w:gridCol w:w="5948"/>
        <w:gridCol w:w="1169"/>
      </w:tblGrid>
      <w:tr w:rsidR="00C828BE" w:rsidTr="00C828BE">
        <w:trPr>
          <w:tblCellSpacing w:w="0" w:type="dxa"/>
        </w:trPr>
        <w:tc>
          <w:tcPr>
            <w:tcW w:w="0" w:type="auto"/>
            <w:vAlign w:val="center"/>
            <w:hideMark/>
          </w:tcPr>
          <w:p w:rsidR="00C828BE" w:rsidRDefault="00C828BE">
            <w:pPr>
              <w:pStyle w:val="hd-date"/>
            </w:pPr>
            <w:r>
              <w:t>6.1.2016   </w:t>
            </w:r>
          </w:p>
        </w:tc>
        <w:tc>
          <w:tcPr>
            <w:tcW w:w="0" w:type="auto"/>
            <w:vAlign w:val="center"/>
            <w:hideMark/>
          </w:tcPr>
          <w:p w:rsidR="00C828BE" w:rsidRDefault="00C828BE">
            <w:pPr>
              <w:pStyle w:val="hd-lg"/>
            </w:pPr>
            <w:r>
              <w:t>HU</w:t>
            </w:r>
          </w:p>
        </w:tc>
        <w:tc>
          <w:tcPr>
            <w:tcW w:w="0" w:type="auto"/>
            <w:vAlign w:val="center"/>
            <w:hideMark/>
          </w:tcPr>
          <w:p w:rsidR="00C828BE" w:rsidRDefault="00C828BE">
            <w:pPr>
              <w:pStyle w:val="hd-ti"/>
            </w:pPr>
            <w:r>
              <w:t>Az Európai Unió Hivatalos Lapja</w:t>
            </w:r>
          </w:p>
        </w:tc>
        <w:tc>
          <w:tcPr>
            <w:tcW w:w="0" w:type="auto"/>
            <w:vAlign w:val="center"/>
            <w:hideMark/>
          </w:tcPr>
          <w:p w:rsidR="00C828BE" w:rsidRDefault="00C828BE">
            <w:pPr>
              <w:pStyle w:val="hd-oj"/>
            </w:pPr>
            <w:r>
              <w:t>L 3/16</w:t>
            </w:r>
          </w:p>
        </w:tc>
      </w:tr>
    </w:tbl>
    <w:p w:rsidR="00C828BE" w:rsidRDefault="00396551" w:rsidP="00C828BE">
      <w:r>
        <w:pict>
          <v:rect id="_x0000_i1025" style="width:0;height:1.5pt" o:hralign="center" o:hrstd="t" o:hr="t" fillcolor="#a0a0a0" stroked="f"/>
        </w:pict>
      </w:r>
    </w:p>
    <w:p w:rsidR="00396551" w:rsidRDefault="00396551" w:rsidP="00396551">
      <w:pPr>
        <w:pStyle w:val="doc-ti"/>
        <w:spacing w:before="0" w:beforeAutospacing="0" w:after="0" w:afterAutospacing="0"/>
        <w:jc w:val="center"/>
        <w:rPr>
          <w:b/>
        </w:rPr>
      </w:pPr>
    </w:p>
    <w:p w:rsidR="00396551" w:rsidRPr="00396551" w:rsidRDefault="00396551" w:rsidP="00396551">
      <w:pPr>
        <w:pStyle w:val="doc-ti"/>
        <w:spacing w:before="0" w:beforeAutospacing="0" w:after="0" w:afterAutospacing="0"/>
        <w:jc w:val="center"/>
        <w:rPr>
          <w:b/>
        </w:rPr>
      </w:pPr>
      <w:r w:rsidRPr="00396551">
        <w:rPr>
          <w:b/>
        </w:rPr>
        <w:t>A BIZOTTSÁG (EU) 2016/7 VÉGREHAJTÁSI RENDELETE</w:t>
      </w:r>
    </w:p>
    <w:p w:rsidR="00396551" w:rsidRPr="00396551" w:rsidRDefault="00396551" w:rsidP="00396551">
      <w:pPr>
        <w:pStyle w:val="doc-ti"/>
        <w:spacing w:before="0" w:beforeAutospacing="0" w:after="0" w:afterAutospacing="0"/>
        <w:jc w:val="center"/>
        <w:rPr>
          <w:b/>
        </w:rPr>
      </w:pPr>
      <w:r w:rsidRPr="00396551">
        <w:rPr>
          <w:b/>
        </w:rPr>
        <w:t>(2016. január 5.)</w:t>
      </w:r>
    </w:p>
    <w:p w:rsidR="00396551" w:rsidRPr="00396551" w:rsidRDefault="00396551" w:rsidP="00396551">
      <w:pPr>
        <w:pStyle w:val="doc-ti"/>
        <w:spacing w:before="0" w:beforeAutospacing="0" w:after="0" w:afterAutospacing="0"/>
        <w:jc w:val="center"/>
        <w:rPr>
          <w:b/>
        </w:rPr>
      </w:pPr>
      <w:r w:rsidRPr="00396551">
        <w:rPr>
          <w:b/>
        </w:rPr>
        <w:t>az egységes európai közbeszerzési dokumentum formanyomtatványának meghatározásáról</w:t>
      </w:r>
    </w:p>
    <w:p w:rsidR="00396551" w:rsidRPr="00396551" w:rsidRDefault="00396551" w:rsidP="00396551">
      <w:pPr>
        <w:pStyle w:val="doc-ti"/>
        <w:jc w:val="both"/>
        <w:rPr>
          <w:rFonts w:asciiTheme="minorHAnsi" w:hAnsiTheme="minorHAnsi"/>
        </w:rPr>
      </w:pPr>
      <w:r w:rsidRPr="00396551">
        <w:rPr>
          <w:rFonts w:asciiTheme="minorHAnsi" w:hAnsiTheme="minorHAnsi"/>
        </w:rPr>
        <w:t>(EGT-vonatkozású szöveg)</w:t>
      </w:r>
    </w:p>
    <w:p w:rsidR="00396551" w:rsidRPr="00396551" w:rsidRDefault="00396551" w:rsidP="00396551">
      <w:pPr>
        <w:pStyle w:val="normal0"/>
        <w:jc w:val="both"/>
        <w:rPr>
          <w:rFonts w:asciiTheme="minorHAnsi" w:hAnsiTheme="minorHAnsi"/>
        </w:rPr>
      </w:pPr>
      <w:r w:rsidRPr="00396551">
        <w:rPr>
          <w:rFonts w:asciiTheme="minorHAnsi" w:hAnsiTheme="minorHAnsi"/>
        </w:rPr>
        <w:t>AZ EURÓPAI BIZOTTSÁG,</w:t>
      </w:r>
    </w:p>
    <w:p w:rsidR="00396551" w:rsidRPr="00396551" w:rsidRDefault="00396551" w:rsidP="00396551">
      <w:pPr>
        <w:pStyle w:val="normal0"/>
        <w:jc w:val="both"/>
        <w:rPr>
          <w:rFonts w:asciiTheme="minorHAnsi" w:hAnsiTheme="minorHAnsi"/>
        </w:rPr>
      </w:pPr>
      <w:r w:rsidRPr="00396551">
        <w:rPr>
          <w:rFonts w:asciiTheme="minorHAnsi" w:hAnsiTheme="minorHAnsi"/>
        </w:rPr>
        <w:t>tekintettel az Európai Unió működéséről szóló szerződésre,</w:t>
      </w:r>
    </w:p>
    <w:p w:rsidR="00396551" w:rsidRPr="00396551" w:rsidRDefault="00396551" w:rsidP="00396551">
      <w:pPr>
        <w:pStyle w:val="normal0"/>
        <w:jc w:val="both"/>
        <w:rPr>
          <w:rFonts w:asciiTheme="minorHAnsi" w:hAnsiTheme="minorHAnsi"/>
        </w:rPr>
      </w:pPr>
      <w:proofErr w:type="gramStart"/>
      <w:r w:rsidRPr="00396551">
        <w:rPr>
          <w:rFonts w:asciiTheme="minorHAnsi" w:hAnsiTheme="minorHAnsi"/>
        </w:rPr>
        <w:t>tekintettel a közbeszerzésről és a 2004/18/EK irányelv hatályon kívül helyezéséről szóló, 2014. február 26-i 2014/24/EU európai parlamenti és tanácsi irányelvre</w:t>
      </w:r>
      <w:hyperlink r:id="rId121" w:anchor="ntr1-L_2016003HU.01001601-E0001"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w:t>
        </w:r>
        <w:r w:rsidRPr="00396551">
          <w:rPr>
            <w:rStyle w:val="Hiperhivatkozs"/>
            <w:rFonts w:asciiTheme="minorHAnsi" w:eastAsia="Calibri" w:hAnsiTheme="minorHAnsi"/>
          </w:rPr>
          <w:t>)</w:t>
        </w:r>
      </w:hyperlink>
      <w:r w:rsidRPr="00396551">
        <w:rPr>
          <w:rFonts w:asciiTheme="minorHAnsi" w:hAnsiTheme="minorHAnsi"/>
        </w:rPr>
        <w:t xml:space="preserve"> és különösen annak 59. cikke (2) bekezdésére, valamint a vízügyi, energiaipari, közlekedési és postai szolgáltatási ágazatban működő ajánlatkérők beszerzéseiről és a 2004/17/EK irányelv hatályon kívül helyezéséről szóló, 2014. február 26-i 2014/25/EU irányelvre</w:t>
      </w:r>
      <w:proofErr w:type="gramEnd"/>
      <w:r w:rsidRPr="00396551">
        <w:rPr>
          <w:rFonts w:asciiTheme="minorHAnsi" w:hAnsiTheme="minorHAnsi"/>
        </w:rPr>
        <w:fldChar w:fldCharType="begin"/>
      </w:r>
      <w:r w:rsidRPr="00396551">
        <w:rPr>
          <w:rFonts w:asciiTheme="minorHAnsi" w:hAnsiTheme="minorHAnsi"/>
        </w:rPr>
        <w:instrText xml:space="preserve"> HYPERLINK "http://eur-lex.europa.eu/legal-content/HU/TXT/HTML/?uri=CELEX:32016R0007&amp;from=EN" \l "ntr2-L_2016003HU.01001601-E0002" </w:instrText>
      </w:r>
      <w:r w:rsidRPr="00396551">
        <w:rPr>
          <w:rFonts w:asciiTheme="minorHAnsi" w:hAnsiTheme="minorHAnsi"/>
        </w:rPr>
        <w:fldChar w:fldCharType="separate"/>
      </w:r>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2</w:t>
      </w:r>
      <w:r w:rsidRPr="00396551">
        <w:rPr>
          <w:rStyle w:val="Hiperhivatkozs"/>
          <w:rFonts w:asciiTheme="minorHAnsi" w:eastAsia="Calibri" w:hAnsiTheme="minorHAnsi"/>
        </w:rPr>
        <w:t>)</w:t>
      </w:r>
      <w:r w:rsidRPr="00396551">
        <w:rPr>
          <w:rFonts w:asciiTheme="minorHAnsi" w:hAnsiTheme="minorHAnsi"/>
        </w:rPr>
        <w:fldChar w:fldCharType="end"/>
      </w:r>
      <w:r w:rsidRPr="00396551">
        <w:rPr>
          <w:rFonts w:asciiTheme="minorHAnsi" w:hAnsiTheme="minorHAnsi"/>
        </w:rPr>
        <w:t xml:space="preserve"> és különösen annak 80. cikke (3) bekezdésére,</w:t>
      </w:r>
    </w:p>
    <w:p w:rsidR="00396551" w:rsidRPr="00396551" w:rsidRDefault="00396551" w:rsidP="00396551">
      <w:pPr>
        <w:pStyle w:val="normal0"/>
        <w:jc w:val="both"/>
        <w:rPr>
          <w:rFonts w:asciiTheme="minorHAnsi" w:hAnsiTheme="minorHAnsi"/>
        </w:rPr>
      </w:pPr>
      <w:r w:rsidRPr="00396551">
        <w:rPr>
          <w:rFonts w:asciiTheme="minorHAnsi" w:hAnsiTheme="minorHAnsi"/>
        </w:rPr>
        <w:t>mivel:</w:t>
      </w:r>
    </w:p>
    <w:tbl>
      <w:tblPr>
        <w:tblW w:w="5000" w:type="pct"/>
        <w:tblCellSpacing w:w="0" w:type="dxa"/>
        <w:tblCellMar>
          <w:left w:w="0" w:type="dxa"/>
          <w:right w:w="0" w:type="dxa"/>
        </w:tblCellMar>
        <w:tblLook w:val="04A0"/>
      </w:tblPr>
      <w:tblGrid>
        <w:gridCol w:w="268"/>
        <w:gridCol w:w="9370"/>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(1)</w:t>
            </w:r>
          </w:p>
        </w:tc>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A 2014/24/EU és 2014/25/EU irányelvek egyik fő célja az ajánlatkérő szervek, a közszolgáltató ajánlatkérők és gazdasági szereplők – és nem utolsósorban a kis- és középvállalkozások – adminisztratív terheinek csökkentése. E cél elérésének egyik meghatározó eszköze az egységes európai közbeszerzési dokumentum. Az egységes európai közbeszerzési dokumentum formanyomtatványát ezért úgy kell kialakítani, hogy el lehessen tekinteni a kizárási és kiválasztási szempontokkal kapcsolatos számos igazolás és egyéb dokumentum benyújtásának szükségességétől. Ugyanezen cél érdekében a formanyomtatványnak tartalmaznia kell az azon szervezetekre vonatkozó releváns információkat, amelyek kapacitásait a gazdasági szereplő igénybe veszi, lehetővé téve ezáltal, hogy ezek az információk a gazdasági szereplőre vonatkozó információkkal együtt és azokkal azonos feltételek mellett kerüljenek ellenőrzésre.</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68"/>
        <w:gridCol w:w="9370"/>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(2)</w:t>
            </w:r>
          </w:p>
        </w:tc>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Az egységes európai közbeszerzési dokumentum rendelkezésére kell, hogy álljon azoknak a közszolgáltató ajánlatkérőknek is, amelyek a 2014/25/EU irányelv hatálya alá tartoznak, és amelyeknek a 2014/24/EU irányelvben megadott kizárási és kiválasztási szempontok alkalmazása során ugyanolyan módon és ugyanolyan feltételekkel kell eljárniuk, mint az ajánlatkérő szerveknek.</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68"/>
        <w:gridCol w:w="9370"/>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(3)</w:t>
            </w:r>
          </w:p>
        </w:tc>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Az ajánlatkérő szervekre és a közszolgáltató ajánlatkérőkre háruló adminisztratív terhek, valamint a különböző közbeszerzési dokumentumok közötti esetleges ellentmondások elkerülése érdekében az ajánlatkérő szerveknek és a közszolgáltató ajánlatkérőknek előre egyértelműen meg kell jelölniük a gazdasági szereplők által az egységes európai közbeszerzési dokumentumban megadandó információk körét az eljárást megindító felhívásban, vagy az abban elhelyezett, a közbeszerzési dokumentumok egyéb részeire való hivatkozás útján, mely dokumentumokat a gazdasági szereplőknek minden esetben gondosan át kell tanulmányozniuk részvételükkel és pályázatuk lehetséges benyújtásával összefüggésben.</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68"/>
        <w:gridCol w:w="9370"/>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(4)</w:t>
            </w:r>
          </w:p>
        </w:tc>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 xml:space="preserve">Az egységes európai közbeszerzési dokumentum további célja, hogy a nemzeti szinten használt több különböző nyilatkozatot egységes, európai szintű formanyomtatvánnyal felváltva egyszerűsítse a gazdasági szereplők, az ajánlatkérő szervek és a közszolgáltató ajánlatkérők által teljesítendő feladatokat. Ez hozzájárul a formális nyilatkozatok és hozzájárulások pontos megfogalmazásával és a nyelvi kérdésekkel kapcsolatos problémák csökkentéséhez, mivel a </w:t>
            </w:r>
            <w:r w:rsidRPr="00396551">
              <w:rPr>
                <w:rFonts w:asciiTheme="minorHAnsi" w:hAnsiTheme="minorHAnsi"/>
              </w:rPr>
              <w:lastRenderedPageBreak/>
              <w:t>formanyomtatvány az Európai Unió valamennyi hivatalos nyelvén rendelkezésre áll majd. Az egységes európai közbeszerzési dokumentum ezáltal megkönnyíti a más tagállamokban letelepedett gazdasági szereplők közbeszerzési eljárásokban való részvételét.</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68"/>
        <w:gridCol w:w="9370"/>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(5)</w:t>
            </w:r>
          </w:p>
        </w:tc>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Az egységes európai közbeszerzési dokumentummal összefüggésben történő bármely adatfeldolgozás vagy adatcsere során tiszteletben kell tartani a 95/46/EK európai parlamenti és tanácsi irányelvet</w:t>
            </w:r>
            <w:hyperlink r:id="rId122" w:anchor="ntr3-L_2016003HU.01001601-E0003"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3</w:t>
              </w:r>
              <w:r w:rsidRPr="00396551">
                <w:rPr>
                  <w:rStyle w:val="Hiperhivatkozs"/>
                  <w:rFonts w:asciiTheme="minorHAnsi" w:eastAsia="Calibri" w:hAnsiTheme="minorHAnsi"/>
                </w:rPr>
                <w:t>)</w:t>
              </w:r>
            </w:hyperlink>
            <w:r w:rsidRPr="00396551">
              <w:rPr>
                <w:rFonts w:asciiTheme="minorHAnsi" w:hAnsiTheme="minorHAnsi"/>
              </w:rPr>
              <w:t xml:space="preserve"> végrehajtó nemzeti szabályokat és különösen az említett irányelv 8. cikkének (5) bekezdése szerinti, a bűncselekményekre, büntetőítéletekre vagy biztonsági intézkedésekre vonatkozó adatok feldolgozására vonatkozó nemzeti előírásokat.</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68"/>
        <w:gridCol w:w="9370"/>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(6)</w:t>
            </w:r>
          </w:p>
        </w:tc>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Emlékeztetnünk kell arra, hogy a Bizottság – figyelembe véve a tagállami adatbázisok technikai fejlődését – felülvizsgálja az egységes európai közbeszerzési dokumentum gyakorlati alkalmazását, és 2017. április 18-ig jelentést tesz erről az Európai Parlamentnek és a Tanácsnak. Ennek során a Bizottság figyelembe veheti az esetleges javaslatokat a dokumentum funkciójának javítására vonatkozóan a közbeszerzésben történő, határokon átnyúló részvétel lehetőségeinek bővítése tekintetében, nem utolsósorban a kis- és középvállalkozások számára, vagy a 2014/24/EU irányelvben foglalt kereteken belüli esetleges egyszerűsítések tekintetében; továbbá figyelembe vehet esetleges kérdéseket egy adott közbeszerzési eljárásban a tanúsítványok vagy egyéb igazolások valamennyi résztvevőtől történő szisztematikus bekérésének gyakorlatára vonatkozóan, vagy olyan gyakorlatokra vonatkozóan, amelyek során megkülönböztető módon határozzák meg azokat a gazdasági szereplőket, amelyektől ilyen dokumentációt kérnek.</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68"/>
        <w:gridCol w:w="9370"/>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(7)</w:t>
            </w:r>
          </w:p>
        </w:tc>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Az e rendeletben előírt intézkedések összhangban vannak a közbeszerzési tanácsadó bizottság véleményével,</w:t>
            </w:r>
          </w:p>
        </w:tc>
      </w:tr>
    </w:tbl>
    <w:p w:rsidR="00396551" w:rsidRPr="00396551" w:rsidRDefault="00396551" w:rsidP="00396551">
      <w:pPr>
        <w:pStyle w:val="normal0"/>
        <w:jc w:val="both"/>
        <w:rPr>
          <w:rFonts w:asciiTheme="minorHAnsi" w:hAnsiTheme="minorHAnsi"/>
        </w:rPr>
      </w:pPr>
      <w:r w:rsidRPr="00396551">
        <w:rPr>
          <w:rFonts w:asciiTheme="minorHAnsi" w:hAnsiTheme="minorHAnsi"/>
        </w:rPr>
        <w:t>ELFOGADTA EZT A RENDELETET:</w:t>
      </w:r>
    </w:p>
    <w:p w:rsidR="00396551" w:rsidRPr="00396551" w:rsidRDefault="00396551" w:rsidP="00396551">
      <w:pPr>
        <w:pStyle w:val="ti-art"/>
        <w:jc w:val="both"/>
        <w:rPr>
          <w:rFonts w:asciiTheme="minorHAnsi" w:hAnsiTheme="minorHAnsi"/>
        </w:rPr>
      </w:pPr>
      <w:r w:rsidRPr="00396551">
        <w:rPr>
          <w:rFonts w:asciiTheme="minorHAnsi" w:hAnsiTheme="minorHAnsi"/>
        </w:rPr>
        <w:t>1. cikk</w:t>
      </w:r>
    </w:p>
    <w:p w:rsidR="00396551" w:rsidRPr="00396551" w:rsidRDefault="00396551" w:rsidP="00396551">
      <w:pPr>
        <w:pStyle w:val="normal0"/>
        <w:jc w:val="both"/>
        <w:rPr>
          <w:rFonts w:asciiTheme="minorHAnsi" w:hAnsiTheme="minorHAnsi"/>
        </w:rPr>
      </w:pPr>
      <w:r w:rsidRPr="00396551">
        <w:rPr>
          <w:rFonts w:asciiTheme="minorHAnsi" w:hAnsiTheme="minorHAnsi"/>
        </w:rPr>
        <w:t>Attól az időponttól kezdődően, hogy a 2014/24/EU irányelvet végrehajtó nemzeti intézkedések hatályba lépnek, de legkésőbb 2016. április 18-tól kezdődően az e rendelet 2. mellékletében foglalt formanyomtatványt kell használni a 2014/24/EU irányelv 59. cikkében említett egységes európai közbeszerzési dokumentum elkészítéséhez. A formanyomtatvány használatára vonatkozó utasítások e rendelet 1. mellékletében találhatók.</w:t>
      </w:r>
    </w:p>
    <w:p w:rsidR="00396551" w:rsidRPr="00396551" w:rsidRDefault="00396551" w:rsidP="00396551">
      <w:pPr>
        <w:pStyle w:val="ti-art"/>
        <w:jc w:val="both"/>
        <w:rPr>
          <w:rFonts w:asciiTheme="minorHAnsi" w:hAnsiTheme="minorHAnsi"/>
        </w:rPr>
      </w:pPr>
      <w:r w:rsidRPr="00396551">
        <w:rPr>
          <w:rFonts w:asciiTheme="minorHAnsi" w:hAnsiTheme="minorHAnsi"/>
        </w:rPr>
        <w:t>2. cikk</w:t>
      </w:r>
    </w:p>
    <w:p w:rsidR="00396551" w:rsidRPr="00396551" w:rsidRDefault="00396551" w:rsidP="00396551">
      <w:pPr>
        <w:pStyle w:val="normal0"/>
        <w:jc w:val="both"/>
        <w:rPr>
          <w:rFonts w:asciiTheme="minorHAnsi" w:hAnsiTheme="minorHAnsi"/>
        </w:rPr>
      </w:pPr>
      <w:r w:rsidRPr="00396551">
        <w:rPr>
          <w:rFonts w:asciiTheme="minorHAnsi" w:hAnsiTheme="minorHAnsi"/>
        </w:rPr>
        <w:t xml:space="preserve">Ez a rendelet az </w:t>
      </w:r>
      <w:r w:rsidRPr="00396551">
        <w:rPr>
          <w:rStyle w:val="italic"/>
          <w:rFonts w:asciiTheme="minorHAnsi" w:hAnsiTheme="minorHAnsi"/>
        </w:rPr>
        <w:t>Európai Unió Hivatalos Lapjában</w:t>
      </w:r>
      <w:r w:rsidRPr="00396551">
        <w:rPr>
          <w:rFonts w:asciiTheme="minorHAnsi" w:hAnsiTheme="minorHAnsi"/>
        </w:rPr>
        <w:t xml:space="preserve"> való kihirdetését követő huszadik napon lép hatályba.</w:t>
      </w:r>
    </w:p>
    <w:p w:rsidR="00396551" w:rsidRPr="00396551" w:rsidRDefault="00396551" w:rsidP="00396551">
      <w:pPr>
        <w:pStyle w:val="normal0"/>
        <w:jc w:val="both"/>
        <w:rPr>
          <w:rFonts w:asciiTheme="minorHAnsi" w:hAnsiTheme="minorHAnsi"/>
        </w:rPr>
      </w:pPr>
      <w:r w:rsidRPr="00396551">
        <w:rPr>
          <w:rFonts w:asciiTheme="minorHAnsi" w:hAnsiTheme="minorHAnsi"/>
        </w:rPr>
        <w:t>Ez a rendelet teljes egészében kötelező és közvetlenül alkalmazandó valamennyi tagállamban.</w:t>
      </w:r>
    </w:p>
    <w:p w:rsidR="00396551" w:rsidRPr="00396551" w:rsidRDefault="00396551" w:rsidP="00396551">
      <w:pPr>
        <w:pStyle w:val="normal0"/>
        <w:jc w:val="both"/>
        <w:rPr>
          <w:rFonts w:asciiTheme="minorHAnsi" w:hAnsiTheme="minorHAnsi"/>
        </w:rPr>
      </w:pPr>
      <w:r w:rsidRPr="00396551">
        <w:rPr>
          <w:rFonts w:asciiTheme="minorHAnsi" w:hAnsiTheme="minorHAnsi"/>
        </w:rPr>
        <w:t>Kelt Brüsszelben, 2016. január 5-én.</w:t>
      </w:r>
    </w:p>
    <w:p w:rsidR="00396551" w:rsidRPr="00396551" w:rsidRDefault="00396551" w:rsidP="00396551">
      <w:pPr>
        <w:pStyle w:val="signatory"/>
        <w:jc w:val="both"/>
        <w:rPr>
          <w:rFonts w:asciiTheme="minorHAnsi" w:hAnsiTheme="minorHAnsi"/>
        </w:rPr>
      </w:pPr>
      <w:r w:rsidRPr="00396551">
        <w:rPr>
          <w:rStyle w:val="italic"/>
          <w:rFonts w:asciiTheme="minorHAnsi" w:hAnsiTheme="minorHAnsi"/>
        </w:rPr>
        <w:t>a Bizottság részéről</w:t>
      </w:r>
      <w:r w:rsidRPr="00396551">
        <w:rPr>
          <w:rFonts w:asciiTheme="minorHAnsi" w:hAnsiTheme="minorHAnsi"/>
        </w:rPr>
        <w:t xml:space="preserve"> </w:t>
      </w:r>
    </w:p>
    <w:p w:rsidR="00396551" w:rsidRPr="00396551" w:rsidRDefault="00396551" w:rsidP="00396551">
      <w:pPr>
        <w:pStyle w:val="signatory"/>
        <w:jc w:val="both"/>
        <w:rPr>
          <w:rFonts w:asciiTheme="minorHAnsi" w:hAnsiTheme="minorHAnsi"/>
        </w:rPr>
      </w:pPr>
      <w:r w:rsidRPr="00396551">
        <w:rPr>
          <w:rStyle w:val="italic"/>
          <w:rFonts w:asciiTheme="minorHAnsi" w:hAnsiTheme="minorHAnsi"/>
        </w:rPr>
        <w:t>az elnök</w:t>
      </w:r>
      <w:r w:rsidRPr="00396551">
        <w:rPr>
          <w:rFonts w:asciiTheme="minorHAnsi" w:hAnsiTheme="minorHAnsi"/>
        </w:rPr>
        <w:t xml:space="preserve"> </w:t>
      </w:r>
    </w:p>
    <w:p w:rsidR="00396551" w:rsidRPr="00396551" w:rsidRDefault="00396551" w:rsidP="00396551">
      <w:pPr>
        <w:pStyle w:val="signatory"/>
        <w:jc w:val="both"/>
        <w:rPr>
          <w:rFonts w:asciiTheme="minorHAnsi" w:hAnsiTheme="minorHAnsi"/>
        </w:rPr>
      </w:pPr>
      <w:r w:rsidRPr="00396551">
        <w:rPr>
          <w:rFonts w:asciiTheme="minorHAnsi" w:hAnsiTheme="minorHAnsi"/>
        </w:rPr>
        <w:t>Jean-Claude JUNCKER</w:t>
      </w:r>
    </w:p>
    <w:p w:rsidR="00396551" w:rsidRPr="00396551" w:rsidRDefault="00396551" w:rsidP="00396551">
      <w:pPr>
        <w:jc w:val="both"/>
        <w:rPr>
          <w:rFonts w:asciiTheme="minorHAnsi" w:hAnsiTheme="minorHAnsi"/>
          <w:sz w:val="24"/>
          <w:szCs w:val="24"/>
        </w:rPr>
      </w:pPr>
      <w:r w:rsidRPr="00396551">
        <w:rPr>
          <w:rFonts w:asciiTheme="minorHAnsi" w:hAnsiTheme="minorHAnsi"/>
          <w:sz w:val="24"/>
          <w:szCs w:val="24"/>
        </w:rPr>
        <w:pict>
          <v:rect id="_x0000_i1026" style="width:0;height:1.5pt" o:hralign="center" o:hrstd="t" o:hr="t" fillcolor="#a0a0a0" stroked="f"/>
        </w:pict>
      </w:r>
    </w:p>
    <w:p w:rsidR="00396551" w:rsidRPr="00396551" w:rsidRDefault="00396551" w:rsidP="00396551">
      <w:pPr>
        <w:pStyle w:val="note"/>
        <w:jc w:val="both"/>
        <w:rPr>
          <w:rFonts w:asciiTheme="minorHAnsi" w:hAnsiTheme="minorHAnsi"/>
        </w:rPr>
      </w:pPr>
      <w:hyperlink r:id="rId123" w:anchor="ntc1-L_2016003HU.01001601-E0001"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w:t>
        </w:r>
        <w:r w:rsidRPr="00396551">
          <w:rPr>
            <w:rStyle w:val="Hiperhivatkozs"/>
            <w:rFonts w:asciiTheme="minorHAnsi" w:eastAsia="Calibri" w:hAnsiTheme="minorHAnsi"/>
          </w:rPr>
          <w:t>)</w:t>
        </w:r>
      </w:hyperlink>
      <w:r w:rsidRPr="00396551">
        <w:rPr>
          <w:rFonts w:asciiTheme="minorHAnsi" w:hAnsiTheme="minorHAnsi"/>
        </w:rPr>
        <w:t>  </w:t>
      </w:r>
      <w:hyperlink r:id="rId124" w:history="1">
        <w:r w:rsidRPr="00396551">
          <w:rPr>
            <w:rStyle w:val="Hiperhivatkozs"/>
            <w:rFonts w:asciiTheme="minorHAnsi" w:eastAsia="Calibri" w:hAnsiTheme="minorHAnsi"/>
          </w:rPr>
          <w:t>HL L 94., 2014.3.28</w:t>
        </w:r>
        <w:proofErr w:type="gramStart"/>
        <w:r w:rsidRPr="00396551">
          <w:rPr>
            <w:rStyle w:val="Hiperhivatkozs"/>
            <w:rFonts w:asciiTheme="minorHAnsi" w:eastAsia="Calibri" w:hAnsiTheme="minorHAnsi"/>
          </w:rPr>
          <w:t>.,</w:t>
        </w:r>
        <w:proofErr w:type="gramEnd"/>
        <w:r w:rsidRPr="00396551">
          <w:rPr>
            <w:rStyle w:val="Hiperhivatkozs"/>
            <w:rFonts w:asciiTheme="minorHAnsi" w:eastAsia="Calibri" w:hAnsiTheme="minorHAnsi"/>
          </w:rPr>
          <w:t xml:space="preserve"> 65. o.</w:t>
        </w:r>
      </w:hyperlink>
      <w:r w:rsidRPr="00396551">
        <w:rPr>
          <w:rFonts w:asciiTheme="minorHAnsi" w:hAnsiTheme="minorHAnsi"/>
        </w:rPr>
        <w:t xml:space="preserve"> </w:t>
      </w:r>
    </w:p>
    <w:p w:rsidR="00396551" w:rsidRPr="00396551" w:rsidRDefault="00396551" w:rsidP="00396551">
      <w:pPr>
        <w:pStyle w:val="note"/>
        <w:jc w:val="both"/>
        <w:rPr>
          <w:rFonts w:asciiTheme="minorHAnsi" w:hAnsiTheme="minorHAnsi"/>
        </w:rPr>
      </w:pPr>
      <w:hyperlink r:id="rId125" w:anchor="ntc2-L_2016003HU.01001601-E0002"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2</w:t>
        </w:r>
        <w:r w:rsidRPr="00396551">
          <w:rPr>
            <w:rStyle w:val="Hiperhivatkozs"/>
            <w:rFonts w:asciiTheme="minorHAnsi" w:eastAsia="Calibri" w:hAnsiTheme="minorHAnsi"/>
          </w:rPr>
          <w:t>)</w:t>
        </w:r>
      </w:hyperlink>
      <w:r w:rsidRPr="00396551">
        <w:rPr>
          <w:rFonts w:asciiTheme="minorHAnsi" w:hAnsiTheme="minorHAnsi"/>
        </w:rPr>
        <w:t>  </w:t>
      </w:r>
      <w:hyperlink r:id="rId126" w:history="1">
        <w:r w:rsidRPr="00396551">
          <w:rPr>
            <w:rStyle w:val="Hiperhivatkozs"/>
            <w:rFonts w:asciiTheme="minorHAnsi" w:eastAsia="Calibri" w:hAnsiTheme="minorHAnsi"/>
          </w:rPr>
          <w:t>HL L 94., 2014.3.28</w:t>
        </w:r>
        <w:proofErr w:type="gramStart"/>
        <w:r w:rsidRPr="00396551">
          <w:rPr>
            <w:rStyle w:val="Hiperhivatkozs"/>
            <w:rFonts w:asciiTheme="minorHAnsi" w:eastAsia="Calibri" w:hAnsiTheme="minorHAnsi"/>
          </w:rPr>
          <w:t>.,</w:t>
        </w:r>
        <w:proofErr w:type="gramEnd"/>
        <w:r w:rsidRPr="00396551">
          <w:rPr>
            <w:rStyle w:val="Hiperhivatkozs"/>
            <w:rFonts w:asciiTheme="minorHAnsi" w:eastAsia="Calibri" w:hAnsiTheme="minorHAnsi"/>
          </w:rPr>
          <w:t xml:space="preserve"> 243. o.</w:t>
        </w:r>
      </w:hyperlink>
      <w:r w:rsidRPr="00396551">
        <w:rPr>
          <w:rFonts w:asciiTheme="minorHAnsi" w:hAnsiTheme="minorHAnsi"/>
        </w:rPr>
        <w:t xml:space="preserve"> </w:t>
      </w:r>
    </w:p>
    <w:p w:rsidR="00396551" w:rsidRPr="00396551" w:rsidRDefault="00396551" w:rsidP="00396551">
      <w:pPr>
        <w:pStyle w:val="note"/>
        <w:jc w:val="both"/>
        <w:rPr>
          <w:rFonts w:asciiTheme="minorHAnsi" w:hAnsiTheme="minorHAnsi"/>
        </w:rPr>
      </w:pPr>
      <w:hyperlink r:id="rId127" w:anchor="ntc3-L_2016003HU.01001601-E0003"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3</w:t>
        </w:r>
        <w:r w:rsidRPr="00396551">
          <w:rPr>
            <w:rStyle w:val="Hiperhivatkozs"/>
            <w:rFonts w:asciiTheme="minorHAnsi" w:eastAsia="Calibri" w:hAnsiTheme="minorHAnsi"/>
          </w:rPr>
          <w:t>)</w:t>
        </w:r>
      </w:hyperlink>
      <w:r w:rsidRPr="00396551">
        <w:rPr>
          <w:rFonts w:asciiTheme="minorHAnsi" w:hAnsiTheme="minorHAnsi"/>
        </w:rPr>
        <w:t>  Az Európai Parlament és a Tanács 1995. Október 24-i 95/46/EK irányelve a személyes adatok feldolgozása vonatkozásában az egyének védelméről és az ilyen adatok szabad áramlásáról (</w:t>
      </w:r>
      <w:hyperlink r:id="rId128" w:history="1">
        <w:r w:rsidRPr="00396551">
          <w:rPr>
            <w:rStyle w:val="Hiperhivatkozs"/>
            <w:rFonts w:asciiTheme="minorHAnsi" w:eastAsia="Calibri" w:hAnsiTheme="minorHAnsi"/>
          </w:rPr>
          <w:t>HL L 281., 1995.11.23</w:t>
        </w:r>
        <w:proofErr w:type="gramStart"/>
        <w:r w:rsidRPr="00396551">
          <w:rPr>
            <w:rStyle w:val="Hiperhivatkozs"/>
            <w:rFonts w:asciiTheme="minorHAnsi" w:eastAsia="Calibri" w:hAnsiTheme="minorHAnsi"/>
          </w:rPr>
          <w:t>.,</w:t>
        </w:r>
        <w:proofErr w:type="gramEnd"/>
        <w:r w:rsidRPr="00396551">
          <w:rPr>
            <w:rStyle w:val="Hiperhivatkozs"/>
            <w:rFonts w:asciiTheme="minorHAnsi" w:eastAsia="Calibri" w:hAnsiTheme="minorHAnsi"/>
          </w:rPr>
          <w:t xml:space="preserve"> 31. o.</w:t>
        </w:r>
      </w:hyperlink>
      <w:r w:rsidRPr="00396551">
        <w:rPr>
          <w:rFonts w:asciiTheme="minorHAnsi" w:hAnsiTheme="minorHAnsi"/>
        </w:rPr>
        <w:t>).</w:t>
      </w:r>
    </w:p>
    <w:p w:rsidR="00396551" w:rsidRPr="00396551" w:rsidRDefault="00396551" w:rsidP="00396551">
      <w:pPr>
        <w:jc w:val="both"/>
        <w:rPr>
          <w:rFonts w:asciiTheme="minorHAnsi" w:hAnsiTheme="minorHAnsi"/>
          <w:sz w:val="24"/>
          <w:szCs w:val="24"/>
        </w:rPr>
      </w:pPr>
      <w:r w:rsidRPr="00396551">
        <w:rPr>
          <w:rFonts w:asciiTheme="minorHAnsi" w:hAnsiTheme="minorHAnsi"/>
          <w:sz w:val="24"/>
          <w:szCs w:val="24"/>
        </w:rPr>
        <w:pict>
          <v:rect id="_x0000_i1027" style="width:0;height:1.5pt" o:hralign="center" o:hrstd="t" o:hr="t" fillcolor="#a0a0a0" stroked="f"/>
        </w:pict>
      </w:r>
    </w:p>
    <w:p w:rsidR="00396551" w:rsidRPr="00396551" w:rsidRDefault="00396551" w:rsidP="00396551">
      <w:pPr>
        <w:pStyle w:val="doc-ti"/>
        <w:jc w:val="both"/>
        <w:rPr>
          <w:rFonts w:asciiTheme="minorHAnsi" w:hAnsiTheme="minorHAnsi"/>
        </w:rPr>
      </w:pPr>
      <w:r w:rsidRPr="00396551">
        <w:rPr>
          <w:rFonts w:asciiTheme="minorHAnsi" w:hAnsiTheme="minorHAnsi"/>
        </w:rPr>
        <w:t>1. MELLÉKLET</w:t>
      </w:r>
    </w:p>
    <w:p w:rsidR="00396551" w:rsidRPr="00396551" w:rsidRDefault="00396551" w:rsidP="00396551">
      <w:pPr>
        <w:pStyle w:val="ti-grseq-1"/>
        <w:jc w:val="both"/>
        <w:rPr>
          <w:rFonts w:asciiTheme="minorHAnsi" w:hAnsiTheme="minorHAnsi"/>
        </w:rPr>
      </w:pPr>
      <w:r w:rsidRPr="00396551">
        <w:rPr>
          <w:rStyle w:val="bold"/>
          <w:rFonts w:asciiTheme="minorHAnsi" w:hAnsiTheme="minorHAnsi"/>
        </w:rPr>
        <w:t>Kitöltési útmutató</w:t>
      </w:r>
      <w:r w:rsidRPr="00396551">
        <w:rPr>
          <w:rFonts w:asciiTheme="minorHAnsi" w:hAnsiTheme="minorHAnsi"/>
        </w:rPr>
        <w:t xml:space="preserve"> </w:t>
      </w:r>
    </w:p>
    <w:p w:rsidR="00396551" w:rsidRPr="00396551" w:rsidRDefault="00396551" w:rsidP="00396551">
      <w:pPr>
        <w:pStyle w:val="normal0"/>
        <w:jc w:val="both"/>
        <w:rPr>
          <w:rFonts w:asciiTheme="minorHAnsi" w:hAnsiTheme="minorHAnsi"/>
        </w:rPr>
      </w:pPr>
      <w:r w:rsidRPr="00396551">
        <w:rPr>
          <w:rFonts w:asciiTheme="minorHAnsi" w:hAnsiTheme="minorHAnsi"/>
        </w:rPr>
        <w:t>Az egységes európai közbeszerzési dokumentum a gazdasági szereplő olyan nyilatkozata, amely a hatóságok vagy harmadik felek által kibocsátott igazolásokat helyettesíti előzetes bizonyítékként. A 2014/24/EU irányelv 59. cikkében foglaltak szerint ebben a gazdasági szereplő hivatalosan kinyilvánítja, hogy nincs azon helyzetek egyikében sem, amelyek miatt a gazdasági szereplőket ki kell, illetve ki lehet zárni; hogy megfelel a vonatkozó kiválasztási szempontoknak, és adott esetben megfelel az objektív szabályoknak és kritériumoknak, amelyeket a részvételre felhívandó, alkalmasnak minősített részvételre jelentkezők számának korlátozása céljából határoztak meg. Célja a kizárási és a kiválasztási szempontokhoz kapcsolódó jelentős számú igazolás, illetve egyéb dokumentum benyújtásának kötelezettségéből eredő adminisztratív terhek csökkentése.</w:t>
      </w:r>
    </w:p>
    <w:p w:rsidR="00396551" w:rsidRPr="00396551" w:rsidRDefault="00396551" w:rsidP="00396551">
      <w:pPr>
        <w:pStyle w:val="normal0"/>
        <w:jc w:val="both"/>
        <w:rPr>
          <w:rFonts w:asciiTheme="minorHAnsi" w:hAnsiTheme="minorHAnsi"/>
        </w:rPr>
      </w:pPr>
      <w:r w:rsidRPr="00396551">
        <w:rPr>
          <w:rFonts w:asciiTheme="minorHAnsi" w:hAnsiTheme="minorHAnsi"/>
        </w:rPr>
        <w:t xml:space="preserve">Az egységes európai közbeszerzési dokumentum kitöltése során a gazdasági szereplők feladatát megkönnyítendő a tagállamok útmutatót bocsáthatnak ki az egységes európai közbeszerzési dokumentum használatáról, például jelezve, hogy a nemzeti jog mely rendelkezései relevánsak a III. rész A. </w:t>
      </w:r>
      <w:proofErr w:type="gramStart"/>
      <w:r w:rsidRPr="00396551">
        <w:rPr>
          <w:rFonts w:asciiTheme="minorHAnsi" w:hAnsiTheme="minorHAnsi"/>
        </w:rPr>
        <w:t>szakaszára</w:t>
      </w:r>
      <w:proofErr w:type="gramEnd"/>
      <w:r w:rsidRPr="00396551">
        <w:rPr>
          <w:rFonts w:asciiTheme="minorHAnsi" w:hAnsiTheme="minorHAnsi"/>
        </w:rPr>
        <w:fldChar w:fldCharType="begin"/>
      </w:r>
      <w:r w:rsidRPr="00396551">
        <w:rPr>
          <w:rFonts w:asciiTheme="minorHAnsi" w:hAnsiTheme="minorHAnsi"/>
        </w:rPr>
        <w:instrText xml:space="preserve"> HYPERLINK "http://eur-lex.europa.eu/legal-content/HU/TXT/HTML/?uri=CELEX:32016R0007&amp;from=EN" \l "ntr1-L_2016003HU.01001801-E0001" </w:instrText>
      </w:r>
      <w:r w:rsidRPr="00396551">
        <w:rPr>
          <w:rFonts w:asciiTheme="minorHAnsi" w:hAnsiTheme="minorHAnsi"/>
        </w:rPr>
        <w:fldChar w:fldCharType="separate"/>
      </w:r>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w:t>
      </w:r>
      <w:r w:rsidRPr="00396551">
        <w:rPr>
          <w:rStyle w:val="Hiperhivatkozs"/>
          <w:rFonts w:asciiTheme="minorHAnsi" w:eastAsia="Calibri" w:hAnsiTheme="minorHAnsi"/>
        </w:rPr>
        <w:t>)</w:t>
      </w:r>
      <w:r w:rsidRPr="00396551">
        <w:rPr>
          <w:rFonts w:asciiTheme="minorHAnsi" w:hAnsiTheme="minorHAnsi"/>
        </w:rPr>
        <w:fldChar w:fldCharType="end"/>
      </w:r>
      <w:r w:rsidRPr="00396551">
        <w:rPr>
          <w:rFonts w:asciiTheme="minorHAnsi" w:hAnsiTheme="minorHAnsi"/>
        </w:rPr>
        <w:t xml:space="preserve"> vonatkozóan, hogy az elismert gazdasági szereplők hivatalos jegyzéke vagy azzal egyenértékű igazolás esetleg nem létezik, vagy ilyet nem bocsátanak ki egy adott tagállamban, vagy pontosítva, hogy mely hivatkozásokat és információkat kell megadni ahhoz, hogy az ajánlatkérő szervek vagy a közszolgáltató ajánlatkérők elektronikusan hozzáférjenek egy adott igazoláshoz.</w:t>
      </w:r>
    </w:p>
    <w:p w:rsidR="00396551" w:rsidRPr="00396551" w:rsidRDefault="00396551" w:rsidP="00396551">
      <w:pPr>
        <w:pStyle w:val="normal0"/>
        <w:jc w:val="both"/>
        <w:rPr>
          <w:rFonts w:asciiTheme="minorHAnsi" w:hAnsiTheme="minorHAnsi"/>
        </w:rPr>
      </w:pPr>
      <w:proofErr w:type="gramStart"/>
      <w:r w:rsidRPr="00396551">
        <w:rPr>
          <w:rFonts w:asciiTheme="minorHAnsi" w:hAnsiTheme="minorHAnsi"/>
        </w:rPr>
        <w:t>Egy adott közbeszerzési eljárás dokumentációjának elkészítése során az ajánlatkérő szerveknek és a közszolgáltató ajánlatkérőknek az eljárást megindító felhívásban, az eljárást megindító felhívásban hivatkozott közbeszerzési dokumentumokban vagy a szándék megerősítésére vonatkozó felhívásban jelezniük kell, hogy mely információkat fogják bekérni a gazdasági szereplőktől, beleértve annak egyértelmű kijelentését, hogy a II. és III. részben meghatározott információt</w:t>
      </w:r>
      <w:proofErr w:type="gramEnd"/>
      <w:r w:rsidRPr="00396551">
        <w:rPr>
          <w:rFonts w:asciiTheme="minorHAnsi" w:hAnsiTheme="minorHAnsi"/>
        </w:rPr>
        <w:fldChar w:fldCharType="begin"/>
      </w:r>
      <w:r w:rsidRPr="00396551">
        <w:rPr>
          <w:rFonts w:asciiTheme="minorHAnsi" w:hAnsiTheme="minorHAnsi"/>
        </w:rPr>
        <w:instrText xml:space="preserve"> HYPERLINK "http://eur-lex.europa.eu/legal-content/HU/TXT/HTML/?uri=CELEX:32016R0007&amp;from=EN" \l "ntr2-L_2016003HU.01001801-E0002" </w:instrText>
      </w:r>
      <w:r w:rsidRPr="00396551">
        <w:rPr>
          <w:rFonts w:asciiTheme="minorHAnsi" w:hAnsiTheme="minorHAnsi"/>
        </w:rPr>
        <w:fldChar w:fldCharType="separate"/>
      </w:r>
      <w:r w:rsidRPr="00396551">
        <w:rPr>
          <w:rStyle w:val="Hiperhivatkozs"/>
          <w:rFonts w:asciiTheme="minorHAnsi" w:eastAsia="Calibri" w:hAnsiTheme="minorHAnsi"/>
        </w:rPr>
        <w:t> </w:t>
      </w:r>
      <w:proofErr w:type="gramStart"/>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2</w:t>
      </w:r>
      <w:r w:rsidRPr="00396551">
        <w:rPr>
          <w:rStyle w:val="Hiperhivatkozs"/>
          <w:rFonts w:asciiTheme="minorHAnsi" w:eastAsia="Calibri" w:hAnsiTheme="minorHAnsi"/>
        </w:rPr>
        <w:t>)</w:t>
      </w:r>
      <w:r w:rsidRPr="00396551">
        <w:rPr>
          <w:rFonts w:asciiTheme="minorHAnsi" w:hAnsiTheme="minorHAnsi"/>
        </w:rPr>
        <w:fldChar w:fldCharType="end"/>
      </w:r>
      <w:r w:rsidRPr="00396551">
        <w:rPr>
          <w:rFonts w:asciiTheme="minorHAnsi" w:hAnsiTheme="minorHAnsi"/>
        </w:rPr>
        <w:t xml:space="preserve"> meg kell adni vagy nem kell megadni azon alvállalkozók tekintetében, amelyek kapacitásait a gazdasági szereplő </w:t>
      </w:r>
      <w:r w:rsidRPr="00396551">
        <w:rPr>
          <w:rStyle w:val="bold"/>
          <w:rFonts w:asciiTheme="minorHAnsi" w:hAnsiTheme="minorHAnsi"/>
        </w:rPr>
        <w:t>nem</w:t>
      </w:r>
      <w:r w:rsidRPr="00396551">
        <w:rPr>
          <w:rFonts w:asciiTheme="minorHAnsi" w:hAnsiTheme="minorHAnsi"/>
        </w:rPr>
        <w:t xml:space="preserve"> veszi igénybe</w:t>
      </w:r>
      <w:hyperlink r:id="rId129" w:anchor="ntr3-L_2016003HU.01001801-E0003"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3</w:t>
        </w:r>
        <w:r w:rsidRPr="00396551">
          <w:rPr>
            <w:rStyle w:val="Hiperhivatkozs"/>
            <w:rFonts w:asciiTheme="minorHAnsi" w:eastAsia="Calibri" w:hAnsiTheme="minorHAnsi"/>
          </w:rPr>
          <w:t>)</w:t>
        </w:r>
      </w:hyperlink>
      <w:r w:rsidRPr="00396551">
        <w:rPr>
          <w:rFonts w:asciiTheme="minorHAnsi" w:hAnsiTheme="minorHAnsi"/>
        </w:rPr>
        <w:t>. Azáltal is megkönnyíthetik a gazdasági szereplők feladatát, hogy ezt az információt közvetlenül az egységes európai közbeszerzési dokumentum elektronikus változatában jelzik, például az ESPD-szolgáltatás felhasználásával (https://webgate.acceptance.ec.europa.eu/growth/tools-databases/ecertis2/resources/espd/index.html</w:t>
      </w:r>
      <w:proofErr w:type="gramEnd"/>
      <w:r w:rsidRPr="00396551">
        <w:rPr>
          <w:rFonts w:asciiTheme="minorHAnsi" w:hAnsiTheme="minorHAnsi"/>
        </w:rPr>
        <w:fldChar w:fldCharType="begin"/>
      </w:r>
      <w:r w:rsidRPr="00396551">
        <w:rPr>
          <w:rFonts w:asciiTheme="minorHAnsi" w:hAnsiTheme="minorHAnsi"/>
        </w:rPr>
        <w:instrText xml:space="preserve"> HYPERLINK "http://eur-lex.europa.eu/legal-content/HU/TXT/HTML/?uri=CELEX:32016R0007&amp;from=EN" \l "ntr4-L_2016003HU.01001801-E0004" </w:instrText>
      </w:r>
      <w:r w:rsidRPr="00396551">
        <w:rPr>
          <w:rFonts w:asciiTheme="minorHAnsi" w:hAnsiTheme="minorHAnsi"/>
        </w:rPr>
        <w:fldChar w:fldCharType="separate"/>
      </w:r>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4</w:t>
      </w:r>
      <w:r w:rsidRPr="00396551">
        <w:rPr>
          <w:rStyle w:val="Hiperhivatkozs"/>
          <w:rFonts w:asciiTheme="minorHAnsi" w:eastAsia="Calibri" w:hAnsiTheme="minorHAnsi"/>
        </w:rPr>
        <w:t>)</w:t>
      </w:r>
      <w:r w:rsidRPr="00396551">
        <w:rPr>
          <w:rFonts w:asciiTheme="minorHAnsi" w:hAnsiTheme="minorHAnsi"/>
        </w:rPr>
        <w:fldChar w:fldCharType="end"/>
      </w:r>
      <w:r w:rsidRPr="00396551">
        <w:rPr>
          <w:rFonts w:asciiTheme="minorHAnsi" w:hAnsiTheme="minorHAnsi"/>
        </w:rPr>
        <w:t>), amelyet a Bizottság szervezeti egységei díjmentesen fognak az ajánlatkérő szervezetek, a közszolgáltató ajánlatkérők, a gazdasági szereplők, az elektronikus szolgáltatók és más érdekelt felek rendelkezésére bocsátani.</w:t>
      </w:r>
    </w:p>
    <w:p w:rsidR="00396551" w:rsidRPr="00396551" w:rsidRDefault="00396551" w:rsidP="00396551">
      <w:pPr>
        <w:pStyle w:val="normal0"/>
        <w:jc w:val="both"/>
        <w:rPr>
          <w:rFonts w:asciiTheme="minorHAnsi" w:hAnsiTheme="minorHAnsi"/>
        </w:rPr>
      </w:pPr>
      <w:r w:rsidRPr="00396551">
        <w:rPr>
          <w:rFonts w:asciiTheme="minorHAnsi" w:hAnsiTheme="minorHAnsi"/>
        </w:rPr>
        <w:t>A nyílt eljárások esetében az ajánlat, továbbá meghívásos eljárás, tárgyalásos eljárás, versenypárbeszéd és innovációs partnerség esetében a részvételi kérelem mellett a gazdasági szereplőknek be kell nyújtaniuk a kért információk megadásával kitöltött egységes európai közbeszerzési dokumentumot is.</w:t>
      </w:r>
      <w:hyperlink r:id="rId130" w:anchor="ntr5-L_2016003HU.01001801-E0005"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5</w:t>
        </w:r>
        <w:r w:rsidRPr="00396551">
          <w:rPr>
            <w:rStyle w:val="Hiperhivatkozs"/>
            <w:rFonts w:asciiTheme="minorHAnsi" w:eastAsia="Calibri" w:hAnsiTheme="minorHAnsi"/>
          </w:rPr>
          <w:t>)</w:t>
        </w:r>
      </w:hyperlink>
      <w:r w:rsidRPr="00396551">
        <w:rPr>
          <w:rFonts w:asciiTheme="minorHAnsi" w:hAnsiTheme="minorHAnsi"/>
        </w:rPr>
        <w:t xml:space="preserve"> A </w:t>
      </w:r>
      <w:proofErr w:type="spellStart"/>
      <w:r w:rsidRPr="00396551">
        <w:rPr>
          <w:rFonts w:asciiTheme="minorHAnsi" w:hAnsiTheme="minorHAnsi"/>
        </w:rPr>
        <w:t>keretmegállapodásokon</w:t>
      </w:r>
      <w:proofErr w:type="spellEnd"/>
      <w:r w:rsidRPr="00396551">
        <w:rPr>
          <w:rFonts w:asciiTheme="minorHAnsi" w:hAnsiTheme="minorHAnsi"/>
        </w:rPr>
        <w:t xml:space="preserve"> alapuló egyes szerződések kivételével az eljárás nyerteséül kiválasztott ajánlattevőnek be kell nyújtania a naprakész igazolásokat és kiegészítő dokumentumokat.</w:t>
      </w:r>
    </w:p>
    <w:p w:rsidR="00396551" w:rsidRPr="00396551" w:rsidRDefault="00396551" w:rsidP="00396551">
      <w:pPr>
        <w:pStyle w:val="normal0"/>
        <w:jc w:val="both"/>
        <w:rPr>
          <w:rFonts w:asciiTheme="minorHAnsi" w:hAnsiTheme="minorHAnsi"/>
        </w:rPr>
      </w:pPr>
      <w:proofErr w:type="gramStart"/>
      <w:r w:rsidRPr="00396551">
        <w:rPr>
          <w:rFonts w:asciiTheme="minorHAnsi" w:hAnsiTheme="minorHAnsi"/>
        </w:rPr>
        <w:lastRenderedPageBreak/>
        <w:t>A tagállamok szabályozhatják, vagy az ajánlatkérő szervekre és a közszolgáltató ajánlatkérőkre hagyhatják annak eldöntését, hogy használják-e az egységes európai közbeszerzési dokumentumot olyan közbeszerzési eljárások részeként is, amelyek nem, vagy nem teljesen tartoznak a 2014/24/EU vagy a 2014/25/EU irányelv hatálya alá, például a vonatkozó értékhatár alatti beszerzéseknél, vagy a szociális és egyéb meghatározott szolgáltatásokra vonatkozó különös szabályok hatálya alá tartozó beszerzéseknél (a továbbiakban: az enyhébb szabályozás)</w:t>
      </w:r>
      <w:proofErr w:type="gramEnd"/>
      <w:r w:rsidRPr="00396551">
        <w:rPr>
          <w:rFonts w:asciiTheme="minorHAnsi" w:hAnsiTheme="minorHAnsi"/>
        </w:rPr>
        <w:fldChar w:fldCharType="begin"/>
      </w:r>
      <w:r w:rsidRPr="00396551">
        <w:rPr>
          <w:rFonts w:asciiTheme="minorHAnsi" w:hAnsiTheme="minorHAnsi"/>
        </w:rPr>
        <w:instrText xml:space="preserve"> HYPERLINK "http://eur-lex.europa.eu/legal-content/HU/TXT/HTML/?uri=CELEX:32016R0007&amp;from=EN" \l "ntr6-L_2016003HU.01001801-E0006" </w:instrText>
      </w:r>
      <w:r w:rsidRPr="00396551">
        <w:rPr>
          <w:rFonts w:asciiTheme="minorHAnsi" w:hAnsiTheme="minorHAnsi"/>
        </w:rPr>
        <w:fldChar w:fldCharType="separate"/>
      </w:r>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6</w:t>
      </w:r>
      <w:r w:rsidRPr="00396551">
        <w:rPr>
          <w:rStyle w:val="Hiperhivatkozs"/>
          <w:rFonts w:asciiTheme="minorHAnsi" w:eastAsia="Calibri" w:hAnsiTheme="minorHAnsi"/>
        </w:rPr>
        <w:t>)</w:t>
      </w:r>
      <w:r w:rsidRPr="00396551">
        <w:rPr>
          <w:rFonts w:asciiTheme="minorHAnsi" w:hAnsiTheme="minorHAnsi"/>
        </w:rPr>
        <w:fldChar w:fldCharType="end"/>
      </w:r>
      <w:r w:rsidRPr="00396551">
        <w:rPr>
          <w:rFonts w:asciiTheme="minorHAnsi" w:hAnsiTheme="minorHAnsi"/>
        </w:rPr>
        <w:t>. Hasonlóképpen a tagállamok szabályozhatják, vagy az ajánlatkérő szervekre és a közszolgáltató ajánlatkérőkre hagyhatják annak eldöntését, hogy használják-e az egységes európai közbeszerzési dokumentumot koncessziós szerződések odaítélésével kapcsolatban is, attól függetlenül, hogy azok a 2014/23/EU irányelv</w:t>
      </w:r>
      <w:hyperlink r:id="rId131" w:anchor="ntr7-L_2016003HU.01001801-E0007"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7</w:t>
        </w:r>
        <w:r w:rsidRPr="00396551">
          <w:rPr>
            <w:rStyle w:val="Hiperhivatkozs"/>
            <w:rFonts w:asciiTheme="minorHAnsi" w:eastAsia="Calibri" w:hAnsiTheme="minorHAnsi"/>
          </w:rPr>
          <w:t>)</w:t>
        </w:r>
      </w:hyperlink>
      <w:r w:rsidRPr="00396551">
        <w:rPr>
          <w:rFonts w:asciiTheme="minorHAnsi" w:hAnsiTheme="minorHAnsi"/>
        </w:rPr>
        <w:t xml:space="preserve"> hatálya alá tartoznak-e.</w:t>
      </w:r>
    </w:p>
    <w:p w:rsidR="00396551" w:rsidRPr="00396551" w:rsidRDefault="00396551" w:rsidP="00396551">
      <w:pPr>
        <w:pStyle w:val="normal0"/>
        <w:jc w:val="both"/>
        <w:rPr>
          <w:rFonts w:asciiTheme="minorHAnsi" w:hAnsiTheme="minorHAnsi"/>
        </w:rPr>
      </w:pPr>
      <w:r w:rsidRPr="00396551">
        <w:rPr>
          <w:rFonts w:asciiTheme="minorHAnsi" w:hAnsiTheme="minorHAnsi"/>
        </w:rPr>
        <w:t>Az ajánlatkérő szerv vagy a közszolgáltató ajánlatkérő az eljárás során bármikor felkérheti bármelyik ajánlattevőt, hogy nyújtsa be az összes kért igazolást és kiegészítő dokumentumot, vagy azok egy részét, amennyiben ez az eljárás megfelelő lefolytatásához szükséges.</w:t>
      </w:r>
    </w:p>
    <w:p w:rsidR="00396551" w:rsidRPr="00396551" w:rsidRDefault="00396551" w:rsidP="00396551">
      <w:pPr>
        <w:pStyle w:val="normal0"/>
        <w:jc w:val="both"/>
        <w:rPr>
          <w:rFonts w:asciiTheme="minorHAnsi" w:hAnsiTheme="minorHAnsi"/>
        </w:rPr>
      </w:pPr>
      <w:r w:rsidRPr="00396551">
        <w:rPr>
          <w:rFonts w:asciiTheme="minorHAnsi" w:hAnsiTheme="minorHAnsi"/>
        </w:rPr>
        <w:t>A gazdasági szereplő kizárható a közbeszerzési eljárásból, vagy ellene a nemzeti jognak megfelelően eljárás indítható, ha az egységes európai közbeszerzési dokumentumban vagy – általánosabban – a kizárási okok fenn nem állásának és a kiválasztási szempontok teljesülésének ellenőrzéséhez szükséges információk szolgáltatása során hamis nyilatkozatot tett, információkat tartott vissza, vagy nem tudja bemutatni a megkívánt kiegészítő dokumentumokat.</w:t>
      </w:r>
    </w:p>
    <w:p w:rsidR="00396551" w:rsidRPr="00396551" w:rsidRDefault="00396551" w:rsidP="00396551">
      <w:pPr>
        <w:pStyle w:val="normal0"/>
        <w:jc w:val="both"/>
        <w:rPr>
          <w:rFonts w:asciiTheme="minorHAnsi" w:hAnsiTheme="minorHAnsi"/>
        </w:rPr>
      </w:pPr>
      <w:r w:rsidRPr="00396551">
        <w:rPr>
          <w:rFonts w:asciiTheme="minorHAnsi" w:hAnsiTheme="minorHAnsi"/>
        </w:rPr>
        <w:t>A gazdasági szereplők később is felhasználhatják azt az egységes európai közbeszerzési dokumentumban megadott információt, amelyet egy korábbi közbeszerzési eljárásban már megadtak, amennyiben az információ továbbra is helytálló és releváns. Ennek a legkönnyebb módja, az információ beillesztése az új egységes európai közbeszerzési dokumentumba a megfelelő funkciókkal, amelyek e célra rendelkezésre állnak a fent említett elektronikus ESPD-szolgáltatásban. Természetesen lehetőség lesz az információ ismételt felhasználására a másolás és beillesztés más formáinak segítségével is, például a gazdasági szereplő informatikai berendezésein (PC-n, táblagépen, szerveren …) tárolt információ felhasználásával.</w:t>
      </w:r>
    </w:p>
    <w:p w:rsidR="00396551" w:rsidRPr="00396551" w:rsidRDefault="00396551" w:rsidP="00396551">
      <w:pPr>
        <w:pStyle w:val="normal0"/>
        <w:jc w:val="both"/>
        <w:rPr>
          <w:rFonts w:asciiTheme="minorHAnsi" w:hAnsiTheme="minorHAnsi"/>
        </w:rPr>
      </w:pPr>
      <w:r w:rsidRPr="00396551">
        <w:rPr>
          <w:rFonts w:asciiTheme="minorHAnsi" w:hAnsiTheme="minorHAnsi"/>
        </w:rPr>
        <w:t>A 2014/24/EU irányelv 59. cikke (2) bekezdése második albekezdésének megfelelően az egységes európai közbeszerzési dokumentum kizárólag elektronikus formában fog rendelkezésre állni, azonban ez legkésőbb 2018. április 18-ig halasztható</w:t>
      </w:r>
      <w:hyperlink r:id="rId132" w:anchor="ntr8-L_2016003HU.01001801-E0008"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8</w:t>
        </w:r>
        <w:r w:rsidRPr="00396551">
          <w:rPr>
            <w:rStyle w:val="Hiperhivatkozs"/>
            <w:rFonts w:asciiTheme="minorHAnsi" w:eastAsia="Calibri" w:hAnsiTheme="minorHAnsi"/>
          </w:rPr>
          <w:t>)</w:t>
        </w:r>
      </w:hyperlink>
      <w:r w:rsidRPr="00396551">
        <w:rPr>
          <w:rFonts w:asciiTheme="minorHAnsi" w:hAnsiTheme="minorHAnsi"/>
        </w:rPr>
        <w:t xml:space="preserve">. Ez azt jelenti, hogy legkésőbb 2018. április 18-ig az egységes európai közbeszerzési dokumentumnak mind elektronikus, mind pedig papíralapú változatai felhasználhatók. Az említett ESPD-szolgáltatás </w:t>
      </w:r>
      <w:r w:rsidRPr="00396551">
        <w:rPr>
          <w:rStyle w:val="bold"/>
          <w:rFonts w:asciiTheme="minorHAnsi" w:hAnsiTheme="minorHAnsi"/>
        </w:rPr>
        <w:t>minden esetben</w:t>
      </w:r>
      <w:r w:rsidRPr="00396551">
        <w:rPr>
          <w:rFonts w:asciiTheme="minorHAnsi" w:hAnsiTheme="minorHAnsi"/>
        </w:rPr>
        <w:t xml:space="preserve"> lehetővé teszi a gazdasági szereplők számára, hogy elektronikusan töltsék ki az egységes európai közbeszerzési dokumentumukat, lehetővé téve számukra a felkínált lehetőségek minden előnyének kiaknázását (nem utolsósorban az információ újrafelhasználását). Olyan közbeszerzési eljárásoknál, amelyekben az elektronikus kommunikációt elhalasztották (amely legkésőbb 2018. április 18-ig szintén lehetséges), az ESPD-szolgáltatás lehetővé teszi a gazdasági szereplők számára elektronikusan kitöltött egységes európai közbeszerzési dokumentumuk kinyomtatását papíralapú dokumentumként, amelyet azután az elektronikus kommunikációtól eltérő módon eljuttathatnak az ajánlatkérő szervnek vagy a közszolgáltató ajánlatkérőnek</w:t>
      </w:r>
      <w:hyperlink r:id="rId133" w:anchor="ntr9-L_2016003HU.01001801-E0009"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9</w:t>
        </w:r>
        <w:r w:rsidRPr="00396551">
          <w:rPr>
            <w:rStyle w:val="Hiperhivatkozs"/>
            <w:rFonts w:asciiTheme="minorHAnsi" w:eastAsia="Calibri" w:hAnsiTheme="minorHAnsi"/>
          </w:rPr>
          <w:t>)</w:t>
        </w:r>
      </w:hyperlink>
      <w:r w:rsidRPr="00396551">
        <w:rPr>
          <w:rFonts w:asciiTheme="minorHAnsi" w:hAnsiTheme="minorHAnsi"/>
        </w:rPr>
        <w:t>.</w:t>
      </w:r>
    </w:p>
    <w:p w:rsidR="00396551" w:rsidRPr="00396551" w:rsidRDefault="00396551" w:rsidP="00396551">
      <w:pPr>
        <w:pStyle w:val="normal0"/>
        <w:jc w:val="both"/>
        <w:rPr>
          <w:rFonts w:asciiTheme="minorHAnsi" w:hAnsiTheme="minorHAnsi"/>
        </w:rPr>
      </w:pPr>
      <w:r w:rsidRPr="00396551">
        <w:rPr>
          <w:rFonts w:asciiTheme="minorHAnsi" w:hAnsiTheme="minorHAnsi"/>
        </w:rPr>
        <w:t>Az előzőkben említetteknek megfelelően az egységes európai közbeszerzési dokumentumban a gazdasági szereplő hivatalosan kinyilvánítja, hogy a vonatkozó kizárási okok nem állnak fenn, hogy az adott kiválasztási szempontoknak megfelel, valamint kötelezettséget vállal arra, hogy megadja az ajánlatkérő szerv vagy a közszolgáltató ajánlatkérő által kért releváns információkat.</w:t>
      </w:r>
    </w:p>
    <w:p w:rsidR="00396551" w:rsidRPr="00396551" w:rsidRDefault="00396551" w:rsidP="00396551">
      <w:pPr>
        <w:pStyle w:val="normal0"/>
        <w:jc w:val="both"/>
        <w:rPr>
          <w:rFonts w:asciiTheme="minorHAnsi" w:hAnsiTheme="minorHAnsi"/>
        </w:rPr>
      </w:pPr>
      <w:r w:rsidRPr="00396551">
        <w:rPr>
          <w:rFonts w:asciiTheme="minorHAnsi" w:hAnsiTheme="minorHAnsi"/>
        </w:rPr>
        <w:t xml:space="preserve">Amennyiben a közbeszerzések részekre vannak bontva, </w:t>
      </w:r>
      <w:r w:rsidRPr="00396551">
        <w:rPr>
          <w:rStyle w:val="bold"/>
          <w:rFonts w:asciiTheme="minorHAnsi" w:hAnsiTheme="minorHAnsi"/>
        </w:rPr>
        <w:t>és</w:t>
      </w:r>
      <w:r w:rsidRPr="00396551">
        <w:rPr>
          <w:rFonts w:asciiTheme="minorHAnsi" w:hAnsiTheme="minorHAnsi"/>
        </w:rPr>
        <w:t xml:space="preserve"> a kiválasztási szempontok</w:t>
      </w:r>
      <w:hyperlink r:id="rId134" w:anchor="ntr10-L_2016003HU.01001801-E0010"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10</w:t>
        </w:r>
        <w:r w:rsidRPr="00396551">
          <w:rPr>
            <w:rStyle w:val="Hiperhivatkozs"/>
            <w:rFonts w:asciiTheme="minorHAnsi" w:eastAsia="Calibri" w:hAnsiTheme="minorHAnsi"/>
          </w:rPr>
          <w:t>)</w:t>
        </w:r>
      </w:hyperlink>
      <w:r w:rsidRPr="00396551">
        <w:rPr>
          <w:rFonts w:asciiTheme="minorHAnsi" w:hAnsiTheme="minorHAnsi"/>
        </w:rPr>
        <w:t xml:space="preserve"> részenként változnak, az egységes európai közbeszerzési dokumentumot mindegyik részre </w:t>
      </w:r>
      <w:r w:rsidRPr="00396551">
        <w:rPr>
          <w:rFonts w:asciiTheme="minorHAnsi" w:hAnsiTheme="minorHAnsi"/>
        </w:rPr>
        <w:lastRenderedPageBreak/>
        <w:t>vonatkozóan ki kell tölteni (vagy a részek olyan csoportjára, amelyekre ugyanazon kiválasztási szempontok vonatkoznak).</w:t>
      </w:r>
    </w:p>
    <w:p w:rsidR="00396551" w:rsidRPr="00396551" w:rsidRDefault="00396551" w:rsidP="00396551">
      <w:pPr>
        <w:pStyle w:val="normal0"/>
        <w:jc w:val="both"/>
        <w:rPr>
          <w:rFonts w:asciiTheme="minorHAnsi" w:hAnsiTheme="minorHAnsi"/>
        </w:rPr>
      </w:pPr>
      <w:r w:rsidRPr="00396551">
        <w:rPr>
          <w:rFonts w:asciiTheme="minorHAnsi" w:hAnsiTheme="minorHAnsi"/>
        </w:rPr>
        <w:t>A nyilatkozatnak emellett tartalmaznia kell, hogy a kiegészítő iratok</w:t>
      </w:r>
      <w:hyperlink r:id="rId135" w:anchor="ntr11-L_2016003HU.01001801-E0011"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11</w:t>
        </w:r>
        <w:r w:rsidRPr="00396551">
          <w:rPr>
            <w:rStyle w:val="Hiperhivatkozs"/>
            <w:rFonts w:asciiTheme="minorHAnsi" w:eastAsia="Calibri" w:hAnsiTheme="minorHAnsi"/>
          </w:rPr>
          <w:t>)</w:t>
        </w:r>
      </w:hyperlink>
      <w:r w:rsidRPr="00396551">
        <w:rPr>
          <w:rFonts w:asciiTheme="minorHAnsi" w:hAnsiTheme="minorHAnsi"/>
        </w:rPr>
        <w:t xml:space="preserve"> kiállításáért melyik hatóság vagy harmadik fél a felelős, továbbá tartalmaznia kell a gazdasági szereplő arra vonatkozó hivatalos nyilatkozatát, hogy kérésre haladéktalanul be tudja mutatni az említett kiegészítő iratokat.</w:t>
      </w:r>
    </w:p>
    <w:p w:rsidR="00396551" w:rsidRPr="00396551" w:rsidRDefault="00396551" w:rsidP="00396551">
      <w:pPr>
        <w:pStyle w:val="normal0"/>
        <w:jc w:val="both"/>
        <w:rPr>
          <w:rFonts w:asciiTheme="minorHAnsi" w:hAnsiTheme="minorHAnsi"/>
        </w:rPr>
      </w:pPr>
      <w:r w:rsidRPr="00396551">
        <w:rPr>
          <w:rFonts w:asciiTheme="minorHAnsi" w:hAnsiTheme="minorHAnsi"/>
        </w:rPr>
        <w:t>Az ajánlatkérő szervek vagy közszolgáltató ajánlatkérők dönthetnek úgy, vagy a tagállamok előírhatják</w:t>
      </w:r>
      <w:hyperlink r:id="rId136" w:anchor="ntr12-L_2016003HU.01001801-E0012"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12</w:t>
        </w:r>
        <w:r w:rsidRPr="00396551">
          <w:rPr>
            <w:rStyle w:val="Hiperhivatkozs"/>
            <w:rFonts w:asciiTheme="minorHAnsi" w:eastAsia="Calibri" w:hAnsiTheme="minorHAnsi"/>
          </w:rPr>
          <w:t>)</w:t>
        </w:r>
      </w:hyperlink>
      <w:r w:rsidRPr="00396551">
        <w:rPr>
          <w:rFonts w:asciiTheme="minorHAnsi" w:hAnsiTheme="minorHAnsi"/>
        </w:rPr>
        <w:t xml:space="preserve"> számukra, hogy a kiválasztási szempontokról előírt információt egyetlen kérdésre korlátozzák arra vonatkozóan, hogy a gazdasági szereplők megfelelnek-e az előírt kiválasztási szempontoknak, igen vagy nem. Bár ezt további információ és/vagy dokumentáció bekérése követheti, körültekintően el kell kerülni azt, hogy túlzott adminisztratív terheket rójanak a gazdasági szereplőkre azáltal, hogy egy adott közbeszerzési eljárásban minden résztvevőtől szisztematikusan bekérik a tanúsítványokat vagy egyéb igazolásokat, illetve az olyan gyakorlatot, amelynek során megkülönböztető módon azonosítják be azokat a gazdasági szereplőket, amelyektől ilyen dokumentációt kérnek.</w:t>
      </w:r>
    </w:p>
    <w:p w:rsidR="00396551" w:rsidRPr="00396551" w:rsidRDefault="00396551" w:rsidP="00396551">
      <w:pPr>
        <w:pStyle w:val="normal0"/>
        <w:jc w:val="both"/>
        <w:rPr>
          <w:rFonts w:asciiTheme="minorHAnsi" w:hAnsiTheme="minorHAnsi"/>
        </w:rPr>
      </w:pPr>
      <w:r w:rsidRPr="00396551">
        <w:rPr>
          <w:rFonts w:asciiTheme="minorHAnsi" w:hAnsiTheme="minorHAnsi"/>
        </w:rPr>
        <w:t>Az ajánlatkérő szervek és a közszolgáltató ajánlatkérők azon kötelezettsége, hogy az érintett dokumentációt bármely tagállamban közvetlenül a díjmentes nemzeti adatbázishoz történő hozzáféréssel szerezzék be, akkor is fennáll, amikor a kiválasztási szempontokra kezdetben bekért információ az igen vagy nem válaszra szorítkozott. Ha ilyen elektronikus dokumentációt kérnek, akkor a gazdasági szereplők az érintett dokumentáció beszerzéséhez szükséges információt a kiválasztási szempontok ellenőrzésekor fogják megadni az ajánlatkérő szervnek vagy a közszolgáltató ajánlatkérőnek, nem pedig közvetlenül az egységes európai közbeszerzési dokumentumban.</w:t>
      </w:r>
    </w:p>
    <w:p w:rsidR="00396551" w:rsidRPr="00396551" w:rsidRDefault="00396551" w:rsidP="00396551">
      <w:pPr>
        <w:pStyle w:val="normal0"/>
        <w:jc w:val="both"/>
        <w:rPr>
          <w:rFonts w:asciiTheme="minorHAnsi" w:hAnsiTheme="minorHAnsi"/>
        </w:rPr>
      </w:pPr>
      <w:proofErr w:type="gramStart"/>
      <w:r w:rsidRPr="00396551">
        <w:rPr>
          <w:rFonts w:asciiTheme="minorHAnsi" w:hAnsiTheme="minorHAnsi"/>
        </w:rPr>
        <w:t xml:space="preserve">Amennyiben a szükséges információ (például erkölcsi bizonyítvány) elektronikus úton elérhető az ajánlatkérő szerv vagy a közszolgáltató ajánlatkérő számára, a gazdasági szereplő annak érdekében, hogy az ajánlatkérő szerv vagy a közszolgáltató ajánlatkérő hozzáférjen ezekhez az információkhoz, közölheti az információ elérési útját (meg kell adnia az adatbázis nevét, internetcímét, a keresett adat nyilvántartási számát stb.). </w:t>
      </w:r>
      <w:r w:rsidRPr="00396551">
        <w:rPr>
          <w:rStyle w:val="bold"/>
          <w:rFonts w:asciiTheme="minorHAnsi" w:hAnsiTheme="minorHAnsi"/>
        </w:rPr>
        <w:t>Ennek közlésével a gazdasági szereplő hozzájárul ahhoz, hogy az ajánlatkérő szerv vagy a közszolgáltató ajánlatkérő a személyes adatok feldolgozásáról szóló 95/46/EK irányelvet</w:t>
      </w:r>
      <w:proofErr w:type="gramEnd"/>
      <w:r w:rsidRPr="00396551">
        <w:rPr>
          <w:rFonts w:asciiTheme="minorHAnsi" w:hAnsiTheme="minorHAnsi"/>
        </w:rPr>
        <w:t xml:space="preserve"> </w:t>
      </w:r>
      <w:hyperlink r:id="rId137" w:anchor="ntr13-L_2016003HU.01001801-E0013"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13</w:t>
        </w:r>
        <w:r w:rsidRPr="00396551">
          <w:rPr>
            <w:rStyle w:val="Hiperhivatkozs"/>
            <w:rFonts w:asciiTheme="minorHAnsi" w:eastAsia="Calibri" w:hAnsiTheme="minorHAnsi"/>
          </w:rPr>
          <w:t>)</w:t>
        </w:r>
      </w:hyperlink>
      <w:r w:rsidRPr="00396551">
        <w:rPr>
          <w:rFonts w:asciiTheme="minorHAnsi" w:hAnsiTheme="minorHAnsi"/>
        </w:rPr>
        <w:t xml:space="preserve"> </w:t>
      </w:r>
      <w:r w:rsidRPr="00396551">
        <w:rPr>
          <w:rStyle w:val="bold"/>
          <w:rFonts w:asciiTheme="minorHAnsi" w:hAnsiTheme="minorHAnsi"/>
        </w:rPr>
        <w:t>végrehajtó nemzeti szabályoknak megfelelően hozzáférjen a vonatkozó dokumentumokhoz és különösen egyes különleges adatokat, például bűncselekményekre, büntetőítéletekre vagy biztonsági intézkedésekre vonatkozó adatokat tartalmazó dokumentumokhoz</w:t>
      </w:r>
      <w:r w:rsidRPr="00396551">
        <w:rPr>
          <w:rFonts w:asciiTheme="minorHAnsi" w:hAnsiTheme="minorHAnsi"/>
        </w:rPr>
        <w:t>.</w:t>
      </w:r>
    </w:p>
    <w:p w:rsidR="00396551" w:rsidRPr="00396551" w:rsidRDefault="00396551" w:rsidP="00396551">
      <w:pPr>
        <w:pStyle w:val="normal0"/>
        <w:jc w:val="both"/>
        <w:rPr>
          <w:rFonts w:asciiTheme="minorHAnsi" w:hAnsiTheme="minorHAnsi"/>
        </w:rPr>
      </w:pPr>
      <w:r w:rsidRPr="00396551">
        <w:rPr>
          <w:rFonts w:asciiTheme="minorHAnsi" w:hAnsiTheme="minorHAnsi"/>
        </w:rPr>
        <w:t>A 2014/24/EU európai parlamenti és tanácsi irányelv 64. cikkével összhangban az elismert gazdasági szereplők hivatalos jegyzékébe felvett vagy közjogi vagy magánjogi szervezetek által kiállított vonatkozó tanúsítványokkal rendelkező gazdasági szereplő a III–V. részben kért adatok vonatkozásában benyújthatja az ajánlatkérő szervnek vagy a közszolgáltató ajánlatkérőnek a hivatalos jegyzékbe való felvételről az illetékes hatóság által kiadott igazolást, vagy az illetékes tanúsító szervezet által kibocsátott tanúsítványt.</w:t>
      </w:r>
    </w:p>
    <w:p w:rsidR="00396551" w:rsidRPr="00396551" w:rsidRDefault="00396551" w:rsidP="00396551">
      <w:pPr>
        <w:pStyle w:val="normal0"/>
        <w:jc w:val="both"/>
        <w:rPr>
          <w:rFonts w:asciiTheme="minorHAnsi" w:hAnsiTheme="minorHAnsi"/>
        </w:rPr>
      </w:pPr>
      <w:r w:rsidRPr="00396551">
        <w:rPr>
          <w:rFonts w:asciiTheme="minorHAnsi" w:hAnsiTheme="minorHAnsi"/>
        </w:rPr>
        <w:t xml:space="preserve">Azon gazdasági szereplőnek, amely </w:t>
      </w:r>
      <w:r w:rsidRPr="00396551">
        <w:rPr>
          <w:rStyle w:val="bold"/>
          <w:rFonts w:asciiTheme="minorHAnsi" w:hAnsiTheme="minorHAnsi"/>
        </w:rPr>
        <w:t>egyedül</w:t>
      </w:r>
      <w:r w:rsidRPr="00396551">
        <w:rPr>
          <w:rFonts w:asciiTheme="minorHAnsi" w:hAnsiTheme="minorHAnsi"/>
        </w:rPr>
        <w:t xml:space="preserve"> vesz részt és a kiválasztási szempontok teljesítéséhez </w:t>
      </w:r>
      <w:r w:rsidRPr="00396551">
        <w:rPr>
          <w:rStyle w:val="bold"/>
          <w:rFonts w:asciiTheme="minorHAnsi" w:hAnsiTheme="minorHAnsi"/>
        </w:rPr>
        <w:t>nem veszi igénybe</w:t>
      </w:r>
      <w:r w:rsidRPr="00396551">
        <w:rPr>
          <w:rFonts w:asciiTheme="minorHAnsi" w:hAnsiTheme="minorHAnsi"/>
        </w:rPr>
        <w:t xml:space="preserve"> más szervezetek kapacitásait, </w:t>
      </w:r>
      <w:r w:rsidRPr="00396551">
        <w:rPr>
          <w:rStyle w:val="bold"/>
          <w:rFonts w:asciiTheme="minorHAnsi" w:hAnsiTheme="minorHAnsi"/>
        </w:rPr>
        <w:t>egy</w:t>
      </w:r>
      <w:r w:rsidRPr="00396551">
        <w:rPr>
          <w:rFonts w:asciiTheme="minorHAnsi" w:hAnsiTheme="minorHAnsi"/>
        </w:rPr>
        <w:t xml:space="preserve"> egységes európai közbeszerzési dokumentumot kell kitöltenie.</w:t>
      </w:r>
    </w:p>
    <w:p w:rsidR="00396551" w:rsidRPr="00396551" w:rsidRDefault="00396551" w:rsidP="00396551">
      <w:pPr>
        <w:pStyle w:val="normal0"/>
        <w:jc w:val="both"/>
        <w:rPr>
          <w:rFonts w:asciiTheme="minorHAnsi" w:hAnsiTheme="minorHAnsi"/>
        </w:rPr>
      </w:pPr>
      <w:proofErr w:type="gramStart"/>
      <w:r w:rsidRPr="00396551">
        <w:rPr>
          <w:rFonts w:asciiTheme="minorHAnsi" w:hAnsiTheme="minorHAnsi"/>
        </w:rPr>
        <w:t xml:space="preserve">Azon gazdasági szereplőnek, amely egyedül vesz részt, de a kiválasztási szempontok teljesítéséhez más szervezet vagy szervezetek kapacitásait veszi igénybe, biztosítania kell, hogy az ajánlatkérő </w:t>
      </w:r>
      <w:r w:rsidRPr="00396551">
        <w:rPr>
          <w:rFonts w:asciiTheme="minorHAnsi" w:hAnsiTheme="minorHAnsi"/>
        </w:rPr>
        <w:lastRenderedPageBreak/>
        <w:t xml:space="preserve">szerv vagy a közszolgáltató ajánlatkérő a gazdasági szereplő egységes európai közbeszerzési dokumentuma mellett kézhez kapjon egy </w:t>
      </w:r>
      <w:r w:rsidRPr="00396551">
        <w:rPr>
          <w:rStyle w:val="bold"/>
          <w:rFonts w:asciiTheme="minorHAnsi" w:hAnsiTheme="minorHAnsi"/>
        </w:rPr>
        <w:t>külön</w:t>
      </w:r>
      <w:r w:rsidRPr="00396551">
        <w:rPr>
          <w:rFonts w:asciiTheme="minorHAnsi" w:hAnsiTheme="minorHAnsi"/>
        </w:rPr>
        <w:t xml:space="preserve"> egységes európai közbeszerzési dokumentumot is, amely </w:t>
      </w:r>
      <w:r w:rsidRPr="00396551">
        <w:rPr>
          <w:rStyle w:val="bold"/>
          <w:rFonts w:asciiTheme="minorHAnsi" w:hAnsiTheme="minorHAnsi"/>
        </w:rPr>
        <w:t>minden egyes igénybe vett szervezet</w:t>
      </w:r>
      <w:r w:rsidRPr="00396551">
        <w:rPr>
          <w:rFonts w:asciiTheme="minorHAnsi" w:hAnsiTheme="minorHAnsi"/>
        </w:rPr>
        <w:t xml:space="preserve"> vonatkozásában tartalmazza a releváns információkat</w:t>
      </w:r>
      <w:proofErr w:type="gramEnd"/>
      <w:r w:rsidRPr="00396551">
        <w:rPr>
          <w:rFonts w:asciiTheme="minorHAnsi" w:hAnsiTheme="minorHAnsi"/>
        </w:rPr>
        <w:fldChar w:fldCharType="begin"/>
      </w:r>
      <w:r w:rsidRPr="00396551">
        <w:rPr>
          <w:rFonts w:asciiTheme="minorHAnsi" w:hAnsiTheme="minorHAnsi"/>
        </w:rPr>
        <w:instrText xml:space="preserve"> HYPERLINK "http://eur-lex.europa.eu/legal-content/HU/TXT/HTML/?uri=CELEX:32016R0007&amp;from=EN" \l "ntr14-L_2016003HU.01001801-E0014" </w:instrText>
      </w:r>
      <w:r w:rsidRPr="00396551">
        <w:rPr>
          <w:rFonts w:asciiTheme="minorHAnsi" w:hAnsiTheme="minorHAnsi"/>
        </w:rPr>
        <w:fldChar w:fldCharType="separate"/>
      </w:r>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14</w:t>
      </w:r>
      <w:r w:rsidRPr="00396551">
        <w:rPr>
          <w:rStyle w:val="Hiperhivatkozs"/>
          <w:rFonts w:asciiTheme="minorHAnsi" w:eastAsia="Calibri" w:hAnsiTheme="minorHAnsi"/>
        </w:rPr>
        <w:t>)</w:t>
      </w:r>
      <w:r w:rsidRPr="00396551">
        <w:rPr>
          <w:rFonts w:asciiTheme="minorHAnsi" w:hAnsiTheme="minorHAnsi"/>
        </w:rPr>
        <w:fldChar w:fldCharType="end"/>
      </w:r>
      <w:r w:rsidRPr="00396551">
        <w:rPr>
          <w:rFonts w:asciiTheme="minorHAnsi" w:hAnsiTheme="minorHAnsi"/>
        </w:rPr>
        <w:t>.</w:t>
      </w:r>
    </w:p>
    <w:p w:rsidR="00396551" w:rsidRPr="00396551" w:rsidRDefault="00396551" w:rsidP="00396551">
      <w:pPr>
        <w:pStyle w:val="normal0"/>
        <w:jc w:val="both"/>
        <w:rPr>
          <w:rFonts w:asciiTheme="minorHAnsi" w:hAnsiTheme="minorHAnsi"/>
        </w:rPr>
      </w:pPr>
      <w:r w:rsidRPr="00396551">
        <w:rPr>
          <w:rFonts w:asciiTheme="minorHAnsi" w:hAnsiTheme="minorHAnsi"/>
        </w:rPr>
        <w:t xml:space="preserve">Végül, amennyiben a közbeszerzési eljárásban gazdasági szereplők egy csoportja – adott esetben ideiglenes társulás keretében – együttesen vesz részt, a II–V. részben foglalt információk tekintetében </w:t>
      </w:r>
      <w:r w:rsidRPr="00396551">
        <w:rPr>
          <w:rStyle w:val="bold"/>
          <w:rFonts w:asciiTheme="minorHAnsi" w:hAnsiTheme="minorHAnsi"/>
        </w:rPr>
        <w:t>minden egyes</w:t>
      </w:r>
      <w:r w:rsidRPr="00396551">
        <w:rPr>
          <w:rFonts w:asciiTheme="minorHAnsi" w:hAnsiTheme="minorHAnsi"/>
        </w:rPr>
        <w:t xml:space="preserve"> részt vevő gazdasági szereplőnek </w:t>
      </w:r>
      <w:r w:rsidRPr="00396551">
        <w:rPr>
          <w:rStyle w:val="bold"/>
          <w:rFonts w:asciiTheme="minorHAnsi" w:hAnsiTheme="minorHAnsi"/>
        </w:rPr>
        <w:t>külön egységes európai közbeszerzési dokumentumot</w:t>
      </w:r>
      <w:r w:rsidRPr="00396551">
        <w:rPr>
          <w:rFonts w:asciiTheme="minorHAnsi" w:hAnsiTheme="minorHAnsi"/>
        </w:rPr>
        <w:t xml:space="preserve"> kell benyújtania.</w:t>
      </w:r>
    </w:p>
    <w:p w:rsidR="00396551" w:rsidRPr="00396551" w:rsidRDefault="00396551" w:rsidP="00396551">
      <w:pPr>
        <w:pStyle w:val="normal0"/>
        <w:jc w:val="both"/>
        <w:rPr>
          <w:rFonts w:asciiTheme="minorHAnsi" w:hAnsiTheme="minorHAnsi"/>
        </w:rPr>
      </w:pPr>
      <w:r w:rsidRPr="00396551">
        <w:rPr>
          <w:rFonts w:asciiTheme="minorHAnsi" w:hAnsiTheme="minorHAnsi"/>
        </w:rPr>
        <w:t xml:space="preserve">Minden olyan esetben, amikor a gazdasági szereplő igazgató, vezető vagy felügyelő testületének egynél több tagja van, illetve e testületek képviseletére, az azokban való döntéshozatalra, vagy annak kontrolljára vonatkozó jogkörrel egynél több személy rendelkezik, </w:t>
      </w:r>
      <w:r w:rsidRPr="00396551">
        <w:rPr>
          <w:rStyle w:val="bold"/>
          <w:rFonts w:asciiTheme="minorHAnsi" w:hAnsiTheme="minorHAnsi"/>
        </w:rPr>
        <w:t>lehetséges</w:t>
      </w:r>
      <w:r w:rsidRPr="00396551">
        <w:rPr>
          <w:rFonts w:asciiTheme="minorHAnsi" w:hAnsiTheme="minorHAnsi"/>
        </w:rPr>
        <w:t>, hogy mindegyiküknek alá kell írnia ugyanazon egységes európai közbeszerzési dokumentumot a nemzeti szabályoktól függően, beleértve az adatvédelemre vonatkozó szabályokat.</w:t>
      </w:r>
    </w:p>
    <w:p w:rsidR="00396551" w:rsidRPr="00396551" w:rsidRDefault="00396551" w:rsidP="00396551">
      <w:pPr>
        <w:pStyle w:val="normal0"/>
        <w:jc w:val="both"/>
        <w:rPr>
          <w:rFonts w:asciiTheme="minorHAnsi" w:hAnsiTheme="minorHAnsi"/>
        </w:rPr>
      </w:pPr>
      <w:r w:rsidRPr="00396551">
        <w:rPr>
          <w:rFonts w:asciiTheme="minorHAnsi" w:hAnsiTheme="minorHAnsi"/>
        </w:rPr>
        <w:t xml:space="preserve">Az egységes európai közbeszerzési dokumentum aláírását (aláírásait) illetően felhívjuk a figyelmet, hogy az egységes európai közbeszerzési dokumentumon előfordulhat, hogy nem szükséges aláírás, amennyiben az egységes európai közbeszerzési dokumentumot egy dokumentum csomag részeként küldik el, amelynek hitelességét és sértetlenségét a küldés módjánál megkövetelt </w:t>
      </w:r>
      <w:proofErr w:type="gramStart"/>
      <w:r w:rsidRPr="00396551">
        <w:rPr>
          <w:rFonts w:asciiTheme="minorHAnsi" w:hAnsiTheme="minorHAnsi"/>
        </w:rPr>
        <w:t>aláírás(</w:t>
      </w:r>
      <w:proofErr w:type="gramEnd"/>
      <w:r w:rsidRPr="00396551">
        <w:rPr>
          <w:rFonts w:asciiTheme="minorHAnsi" w:hAnsiTheme="minorHAnsi"/>
        </w:rPr>
        <w:t>ok) biztosítja (biztosítják)</w:t>
      </w:r>
      <w:hyperlink r:id="rId138" w:anchor="ntr15-L_2016003HU.01001801-E0015"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15</w:t>
        </w:r>
        <w:r w:rsidRPr="00396551">
          <w:rPr>
            <w:rStyle w:val="Hiperhivatkozs"/>
            <w:rFonts w:asciiTheme="minorHAnsi" w:eastAsia="Calibri" w:hAnsiTheme="minorHAnsi"/>
          </w:rPr>
          <w:t>)</w:t>
        </w:r>
      </w:hyperlink>
      <w:r w:rsidRPr="00396551">
        <w:rPr>
          <w:rFonts w:asciiTheme="minorHAnsi" w:hAnsiTheme="minorHAnsi"/>
        </w:rPr>
        <w:t>.</w:t>
      </w:r>
    </w:p>
    <w:p w:rsidR="00396551" w:rsidRPr="00396551" w:rsidRDefault="00396551" w:rsidP="00396551">
      <w:pPr>
        <w:jc w:val="both"/>
        <w:rPr>
          <w:rFonts w:asciiTheme="minorHAnsi" w:hAnsiTheme="minorHAnsi"/>
          <w:sz w:val="24"/>
          <w:szCs w:val="24"/>
        </w:rPr>
      </w:pPr>
      <w:r w:rsidRPr="00396551">
        <w:rPr>
          <w:rFonts w:asciiTheme="minorHAnsi" w:hAnsiTheme="minorHAnsi"/>
          <w:sz w:val="24"/>
          <w:szCs w:val="24"/>
        </w:rPr>
        <w:t xml:space="preserve">Olyan közbeszerzési eljárásoknál, amelyekben az eljárást megindító felhívást </w:t>
      </w:r>
      <w:r w:rsidRPr="00396551">
        <w:rPr>
          <w:rStyle w:val="italic"/>
          <w:rFonts w:asciiTheme="minorHAnsi" w:hAnsiTheme="minorHAnsi"/>
          <w:sz w:val="24"/>
          <w:szCs w:val="24"/>
        </w:rPr>
        <w:t>az Európai Unió Hivatalos Lapjában</w:t>
      </w:r>
      <w:r w:rsidRPr="00396551">
        <w:rPr>
          <w:rFonts w:asciiTheme="minorHAnsi" w:hAnsiTheme="minorHAnsi"/>
          <w:sz w:val="24"/>
          <w:szCs w:val="24"/>
        </w:rPr>
        <w:t xml:space="preserve"> tették közzé, az I. részben előírt információ automatikusan megjelenik, </w:t>
      </w:r>
      <w:r w:rsidRPr="00396551">
        <w:rPr>
          <w:rStyle w:val="bold"/>
          <w:rFonts w:asciiTheme="minorHAnsi" w:hAnsiTheme="minorHAnsi"/>
          <w:sz w:val="24"/>
          <w:szCs w:val="24"/>
        </w:rPr>
        <w:t>feltéve, hogy a fent említett elektronikus ESPD-szolgáltatást használják az egységes európai közbeszerzési dokumentum létrehozásához és kitöltéséhez</w:t>
      </w:r>
      <w:r w:rsidRPr="00396551">
        <w:rPr>
          <w:rFonts w:asciiTheme="minorHAnsi" w:hAnsiTheme="minorHAnsi"/>
          <w:sz w:val="24"/>
          <w:szCs w:val="24"/>
        </w:rPr>
        <w:t>.</w:t>
      </w:r>
    </w:p>
    <w:p w:rsidR="00396551" w:rsidRPr="00396551" w:rsidRDefault="00396551" w:rsidP="00396551">
      <w:pPr>
        <w:jc w:val="both"/>
        <w:rPr>
          <w:rFonts w:asciiTheme="minorHAnsi" w:hAnsiTheme="minorHAnsi"/>
          <w:sz w:val="24"/>
          <w:szCs w:val="24"/>
        </w:rPr>
      </w:pPr>
      <w:r w:rsidRPr="00396551">
        <w:rPr>
          <w:rStyle w:val="bold"/>
          <w:rFonts w:asciiTheme="minorHAnsi" w:hAnsiTheme="minorHAnsi"/>
          <w:sz w:val="24"/>
          <w:szCs w:val="24"/>
        </w:rPr>
        <w:t>Ha az eljárást megindító felhívás nem jelent meg az EU Hivatalos Lapjában, akkor az ajánlatkérő szervnek vagy a közszolgáltató ajánlatkérőnek kell kitöltenie az információt, amely lehetővé teszi a közbeszerzési eljárás egyértelmű azonosítását</w:t>
      </w:r>
      <w:r w:rsidRPr="00396551">
        <w:rPr>
          <w:rFonts w:asciiTheme="minorHAnsi" w:hAnsiTheme="minorHAnsi"/>
          <w:sz w:val="24"/>
          <w:szCs w:val="24"/>
        </w:rPr>
        <w:t>. Az egységes európai közbeszerzési dokumentum minden szakaszában az összes egyéb információt a gazdasági szereplőnek kell kitöltenie.</w:t>
      </w:r>
    </w:p>
    <w:p w:rsidR="00396551" w:rsidRPr="00396551" w:rsidRDefault="00396551" w:rsidP="00396551">
      <w:pPr>
        <w:pStyle w:val="normal0"/>
        <w:jc w:val="both"/>
        <w:rPr>
          <w:rFonts w:asciiTheme="minorHAnsi" w:hAnsiTheme="minorHAnsi"/>
        </w:rPr>
      </w:pPr>
      <w:r w:rsidRPr="00396551">
        <w:rPr>
          <w:rFonts w:asciiTheme="minorHAnsi" w:hAnsiTheme="minorHAnsi"/>
        </w:rPr>
        <w:t>Az egységes európai közbeszerzési dokumentum a következő részekből és szakaszokból áll:</w:t>
      </w:r>
    </w:p>
    <w:tbl>
      <w:tblPr>
        <w:tblW w:w="5000" w:type="pct"/>
        <w:tblCellSpacing w:w="0" w:type="dxa"/>
        <w:tblCellMar>
          <w:left w:w="0" w:type="dxa"/>
          <w:right w:w="0" w:type="dxa"/>
        </w:tblCellMar>
        <w:tblLook w:val="04A0"/>
      </w:tblPr>
      <w:tblGrid>
        <w:gridCol w:w="218"/>
        <w:gridCol w:w="9420"/>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I. rész: A közbeszerzési eljárásra és az ajánlatkérő szervre vagy a közszolgáltató ajánlatkérőre vonatkozó információk</w:t>
            </w:r>
            <w:r w:rsidRPr="00396551">
              <w:rPr>
                <w:rFonts w:asciiTheme="minorHAnsi" w:hAnsiTheme="minorHAnsi"/>
              </w:rPr>
              <w:t xml:space="preserve"> </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385"/>
        <w:gridCol w:w="9253"/>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II. rész: A gazdasági szereplőre vonatkozó információk</w:t>
            </w:r>
            <w:r w:rsidRPr="00396551">
              <w:rPr>
                <w:rFonts w:asciiTheme="minorHAnsi" w:hAnsiTheme="minorHAnsi"/>
              </w:rPr>
              <w:t xml:space="preserve"> </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18"/>
        <w:gridCol w:w="9420"/>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III. rész: Kizárási okok:</w:t>
            </w:r>
            <w:r w:rsidRPr="00396551">
              <w:rPr>
                <w:rFonts w:asciiTheme="minorHAnsi" w:hAnsiTheme="minorHAnsi"/>
              </w:rPr>
              <w:t xml:space="preserve"> </w:t>
            </w:r>
          </w:p>
          <w:tbl>
            <w:tblPr>
              <w:tblW w:w="5000" w:type="pct"/>
              <w:tblCellSpacing w:w="0" w:type="dxa"/>
              <w:tblCellMar>
                <w:left w:w="0" w:type="dxa"/>
                <w:right w:w="0" w:type="dxa"/>
              </w:tblCellMar>
              <w:tblLook w:val="04A0"/>
            </w:tblPr>
            <w:tblGrid>
              <w:gridCol w:w="218"/>
              <w:gridCol w:w="9202"/>
            </w:tblGrid>
            <w:tr w:rsidR="00C828BE" w:rsidRPr="00E55C6A">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A: Büntetőeljárásban hozott ítéletekkel kapcsolatos okok</w:t>
                  </w:r>
                  <w:r w:rsidRPr="00396551">
                    <w:rPr>
                      <w:rFonts w:asciiTheme="minorHAnsi" w:hAnsiTheme="minorHAnsi"/>
                    </w:rPr>
                    <w:t xml:space="preserve"> (a 2014/24/EU irányelv 57. cikkének (1) bekezdése értelmében alkalmazásuk kötelező. A 2014/25/EU irányelv 80. cikkének (1) bekezdése értelmében alkalmazásuk az ajánlatkérő szervek számára is kötelező, míg azok a közszolgáltató ajánlatkérők, amelyek nem ajánlatkérő szervek, </w:t>
                  </w:r>
                  <w:r w:rsidRPr="00396551">
                    <w:rPr>
                      <w:rStyle w:val="bold"/>
                      <w:rFonts w:asciiTheme="minorHAnsi" w:hAnsiTheme="minorHAnsi"/>
                    </w:rPr>
                    <w:t>dönthetnek</w:t>
                  </w:r>
                  <w:r w:rsidRPr="00396551">
                    <w:rPr>
                      <w:rFonts w:asciiTheme="minorHAnsi" w:hAnsiTheme="minorHAnsi"/>
                    </w:rPr>
                    <w:t xml:space="preserve"> úgy, hogy alkalmazzák ezeket a kizárási szempontokat).</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18"/>
              <w:gridCol w:w="9202"/>
            </w:tblGrid>
            <w:tr w:rsidR="00C828BE" w:rsidRPr="00E55C6A">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B: Adófizetési vagy a társadalombiztosítási járulék fizetésére vonatkozó kötelezettség megszegésével kapcsolatos okok</w:t>
                  </w:r>
                  <w:r w:rsidRPr="00396551">
                    <w:rPr>
                      <w:rFonts w:asciiTheme="minorHAnsi" w:hAnsiTheme="minorHAnsi"/>
                    </w:rPr>
                    <w:t xml:space="preserve"> (jogerős és kötelező határozat esetén alkalmazásuk a 2014/24/EU irányelv 57. cikkének (2) bekezdése értelmében kötelező. Ugyanilyen feltételekkel alkalmazásuk az ajánlatkérő szervek számára is kötelező a 2014/25/EU irányelv 80. cikkének (1) bekezdése értelmében, míg azok a közszolgáltató ajánlatkérők, amelyek nem ajánlatkérő szervek, </w:t>
                  </w:r>
                  <w:r w:rsidRPr="00396551">
                    <w:rPr>
                      <w:rStyle w:val="bold"/>
                      <w:rFonts w:asciiTheme="minorHAnsi" w:hAnsiTheme="minorHAnsi"/>
                    </w:rPr>
                    <w:t>dönthetnek</w:t>
                  </w:r>
                  <w:r w:rsidRPr="00396551">
                    <w:rPr>
                      <w:rFonts w:asciiTheme="minorHAnsi" w:hAnsiTheme="minorHAnsi"/>
                    </w:rPr>
                    <w:t xml:space="preserve"> úgy, hogy alkalmazzák ezeket a kizárási okokat). Felhívjuk a figyelmet arra, hogy egyes tagállamok nemzeti joga nem jogerős és kötelező határozatok esetén is kötelezővé teheti alkalmazásukat.).</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18"/>
              <w:gridCol w:w="9202"/>
            </w:tblGrid>
            <w:tr w:rsidR="00C828BE" w:rsidRPr="00E55C6A">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lastRenderedPageBreak/>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C: Fizetésképtelenséggel, összeférhetetlenséggel vagy szakmai kötelességszegéssel kapcsolatos okok (lásd a 2014/24/EU 57. cikkének (4) bekezdését)</w:t>
                  </w:r>
                  <w:r w:rsidRPr="00396551">
                    <w:rPr>
                      <w:rFonts w:asciiTheme="minorHAnsi" w:hAnsiTheme="minorHAnsi"/>
                    </w:rPr>
                    <w:t xml:space="preserve"> (olyan esetek, amelyekben a gazdasági szereplők kizárhatók; tagállamuk kötelezővé teheti ezen okok alkalmazását az ajánlatkérő szervek számára. A 2014/25/EU irányelv 80. cikkének (1) bekezdése alapján minden közszolgáltató ajánlatkérő, függetlenül attól, hogy ajánlatkérő szerv-e, </w:t>
                  </w:r>
                  <w:r w:rsidRPr="00396551">
                    <w:rPr>
                      <w:rStyle w:val="bold"/>
                      <w:rFonts w:asciiTheme="minorHAnsi" w:hAnsiTheme="minorHAnsi"/>
                    </w:rPr>
                    <w:t>eldöntheti</w:t>
                  </w:r>
                  <w:r w:rsidRPr="00396551">
                    <w:rPr>
                      <w:rFonts w:asciiTheme="minorHAnsi" w:hAnsiTheme="minorHAnsi"/>
                    </w:rPr>
                    <w:t>, hogy alkalmazza-e ezeket a kizárási okokat, vagy tagállamuk előírhatja számukra ezek alkalmazását).</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18"/>
              <w:gridCol w:w="9202"/>
            </w:tblGrid>
            <w:tr w:rsidR="00C828BE" w:rsidRPr="00E55C6A">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D: Egyéb, adott esetben az ajánlatkérő szerv vagy a közszolgáltató ajánlatkérő tagállamának nemzeti jogszabályaiban előírt kizárási okok</w:t>
                  </w:r>
                  <w:r w:rsidRPr="00396551">
                    <w:rPr>
                      <w:rFonts w:asciiTheme="minorHAnsi" w:hAnsiTheme="minorHAnsi"/>
                    </w:rPr>
                    <w:t xml:space="preserve"> </w:t>
                  </w:r>
                </w:p>
              </w:tc>
            </w:tr>
          </w:tbl>
          <w:p w:rsidR="00396551" w:rsidRPr="00396551" w:rsidRDefault="00396551" w:rsidP="00396551">
            <w:pPr>
              <w:jc w:val="both"/>
              <w:rPr>
                <w:rFonts w:asciiTheme="minorHAnsi" w:hAnsiTheme="minorHAnsi"/>
                <w:sz w:val="24"/>
                <w:szCs w:val="24"/>
              </w:rPr>
            </w:pP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41"/>
        <w:gridCol w:w="9397"/>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IV. rész: Kiválasztási szempontok</w:t>
            </w:r>
            <w:r w:rsidRPr="00396551">
              <w:rPr>
                <w:rFonts w:asciiTheme="minorHAnsi" w:hAnsiTheme="minorHAnsi"/>
              </w:rPr>
              <w:t xml:space="preserve"> </w:t>
            </w:r>
            <w:hyperlink r:id="rId139" w:anchor="ntr16-L_2016003HU.01001801-E0016"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16</w:t>
              </w:r>
              <w:r w:rsidRPr="00396551">
                <w:rPr>
                  <w:rStyle w:val="Hiperhivatkozs"/>
                  <w:rFonts w:asciiTheme="minorHAnsi" w:eastAsia="Calibri" w:hAnsiTheme="minorHAnsi"/>
                </w:rPr>
                <w:t>)</w:t>
              </w:r>
            </w:hyperlink>
            <w:r w:rsidRPr="00396551">
              <w:rPr>
                <w:rFonts w:asciiTheme="minorHAnsi" w:hAnsiTheme="minorHAnsi"/>
              </w:rPr>
              <w:t>:</w:t>
            </w:r>
          </w:p>
          <w:tbl>
            <w:tblPr>
              <w:tblW w:w="5000" w:type="pct"/>
              <w:tblCellSpacing w:w="0" w:type="dxa"/>
              <w:tblCellMar>
                <w:left w:w="0" w:type="dxa"/>
                <w:right w:w="0" w:type="dxa"/>
              </w:tblCellMar>
              <w:tblLook w:val="04A0"/>
            </w:tblPr>
            <w:tblGrid>
              <w:gridCol w:w="395"/>
              <w:gridCol w:w="9002"/>
            </w:tblGrid>
            <w:tr w:rsidR="00C828BE" w:rsidRPr="00E55C6A">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α: Az összes kiválasztási szempont általános jelzése</w:t>
                  </w:r>
                  <w:r w:rsidRPr="00396551">
                    <w:rPr>
                      <w:rFonts w:asciiTheme="minorHAnsi" w:hAnsiTheme="minorHAnsi"/>
                    </w:rPr>
                    <w:t xml:space="preserve"> </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1226"/>
              <w:gridCol w:w="8171"/>
            </w:tblGrid>
            <w:tr w:rsidR="00C828BE" w:rsidRPr="00E55C6A">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A: Alkalmasság</w:t>
                  </w:r>
                  <w:r w:rsidRPr="00396551">
                    <w:rPr>
                      <w:rFonts w:asciiTheme="minorHAnsi" w:hAnsiTheme="minorHAnsi"/>
                    </w:rPr>
                    <w:t xml:space="preserve"> </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603"/>
              <w:gridCol w:w="8794"/>
            </w:tblGrid>
            <w:tr w:rsidR="00C828BE" w:rsidRPr="00E55C6A">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B: Gazdasági és pénzügyi helyzet</w:t>
                  </w:r>
                  <w:r w:rsidRPr="00396551">
                    <w:rPr>
                      <w:rFonts w:asciiTheme="minorHAnsi" w:hAnsiTheme="minorHAnsi"/>
                    </w:rPr>
                    <w:t xml:space="preserve"> </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552"/>
              <w:gridCol w:w="8845"/>
            </w:tblGrid>
            <w:tr w:rsidR="00C828BE" w:rsidRPr="00E55C6A">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C: Technikai és szakmai alkalmasság</w:t>
                  </w:r>
                  <w:r w:rsidRPr="00396551">
                    <w:rPr>
                      <w:rFonts w:asciiTheme="minorHAnsi" w:hAnsiTheme="minorHAnsi"/>
                    </w:rPr>
                    <w:t xml:space="preserve"> </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41"/>
              <w:gridCol w:w="9156"/>
            </w:tblGrid>
            <w:tr w:rsidR="00C828BE" w:rsidRPr="00E55C6A">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D: Minőségbiztosítási rendszerek és környezetvédelmi vezetési szabványok</w:t>
                  </w:r>
                  <w:r w:rsidRPr="00396551">
                    <w:rPr>
                      <w:rFonts w:asciiTheme="minorHAnsi" w:hAnsiTheme="minorHAnsi"/>
                    </w:rPr>
                    <w:t xml:space="preserve"> </w:t>
                  </w:r>
                  <w:hyperlink r:id="rId140" w:anchor="ntr17-L_2016003HU.01001801-E0017"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17</w:t>
                    </w:r>
                    <w:r w:rsidRPr="00396551">
                      <w:rPr>
                        <w:rStyle w:val="Hiperhivatkozs"/>
                        <w:rFonts w:asciiTheme="minorHAnsi" w:eastAsia="Calibri" w:hAnsiTheme="minorHAnsi"/>
                      </w:rPr>
                      <w:t>)</w:t>
                    </w:r>
                  </w:hyperlink>
                  <w:r w:rsidRPr="00396551">
                    <w:rPr>
                      <w:rFonts w:asciiTheme="minorHAnsi" w:hAnsiTheme="minorHAnsi"/>
                    </w:rPr>
                    <w:t xml:space="preserve"> </w:t>
                  </w:r>
                  <w:hyperlink r:id="rId141" w:anchor="ntr18-L_2016003HU.01001801-E0018"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18</w:t>
                    </w:r>
                    <w:r w:rsidRPr="00396551">
                      <w:rPr>
                        <w:rStyle w:val="Hiperhivatkozs"/>
                        <w:rFonts w:asciiTheme="minorHAnsi" w:eastAsia="Calibri" w:hAnsiTheme="minorHAnsi"/>
                      </w:rPr>
                      <w:t>)</w:t>
                    </w:r>
                  </w:hyperlink>
                  <w:r w:rsidRPr="00396551">
                    <w:rPr>
                      <w:rFonts w:asciiTheme="minorHAnsi" w:hAnsiTheme="minorHAnsi"/>
                    </w:rPr>
                    <w:t xml:space="preserve"> </w:t>
                  </w:r>
                </w:p>
              </w:tc>
            </w:tr>
          </w:tbl>
          <w:p w:rsidR="00396551" w:rsidRPr="00396551" w:rsidRDefault="00396551" w:rsidP="00396551">
            <w:pPr>
              <w:jc w:val="both"/>
              <w:rPr>
                <w:rFonts w:asciiTheme="minorHAnsi" w:hAnsiTheme="minorHAnsi"/>
                <w:sz w:val="24"/>
                <w:szCs w:val="24"/>
              </w:rPr>
            </w:pP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244"/>
        <w:gridCol w:w="9394"/>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V. rész: Az alkalmasnak minősített részvételre jelentkezők számának csökkentése</w:t>
            </w:r>
            <w:r w:rsidRPr="00396551">
              <w:rPr>
                <w:rFonts w:asciiTheme="minorHAnsi" w:hAnsiTheme="minorHAnsi"/>
              </w:rPr>
              <w:t xml:space="preserve"> </w:t>
            </w:r>
            <w:hyperlink r:id="rId142" w:anchor="ntr19-L_2016003HU.01001801-E0019" w:history="1">
              <w:r w:rsidRPr="00396551">
                <w:rPr>
                  <w:rStyle w:val="Hiperhivatkozs"/>
                  <w:rFonts w:asciiTheme="minorHAnsi" w:eastAsia="Calibri" w:hAnsiTheme="minorHAnsi"/>
                </w:rPr>
                <w:t> (</w:t>
              </w:r>
              <w:r w:rsidRPr="00396551">
                <w:rPr>
                  <w:rStyle w:val="super"/>
                  <w:rFonts w:asciiTheme="minorHAnsi" w:eastAsiaTheme="majorEastAsia" w:hAnsiTheme="minorHAnsi"/>
                  <w:color w:val="0000FF"/>
                  <w:u w:val="single"/>
                </w:rPr>
                <w:t>19</w:t>
              </w:r>
              <w:r w:rsidRPr="00396551">
                <w:rPr>
                  <w:rStyle w:val="Hiperhivatkozs"/>
                  <w:rFonts w:asciiTheme="minorHAnsi" w:eastAsia="Calibri" w:hAnsiTheme="minorHAnsi"/>
                </w:rPr>
                <w:t>)</w:t>
              </w:r>
            </w:hyperlink>
            <w:r w:rsidRPr="00396551">
              <w:rPr>
                <w:rFonts w:asciiTheme="minorHAnsi" w:hAnsiTheme="minorHAnsi"/>
              </w:rPr>
              <w:t xml:space="preserve"> </w:t>
            </w:r>
          </w:p>
        </w:tc>
      </w:tr>
    </w:tbl>
    <w:p w:rsidR="00396551" w:rsidRPr="00396551" w:rsidRDefault="00396551" w:rsidP="00396551">
      <w:pPr>
        <w:jc w:val="both"/>
        <w:rPr>
          <w:rFonts w:asciiTheme="minorHAnsi" w:hAnsiTheme="minorHAnsi"/>
          <w:vanish/>
          <w:sz w:val="24"/>
          <w:szCs w:val="24"/>
        </w:rPr>
      </w:pPr>
    </w:p>
    <w:tbl>
      <w:tblPr>
        <w:tblW w:w="5000" w:type="pct"/>
        <w:tblCellSpacing w:w="0" w:type="dxa"/>
        <w:tblCellMar>
          <w:left w:w="0" w:type="dxa"/>
          <w:right w:w="0" w:type="dxa"/>
        </w:tblCellMar>
        <w:tblLook w:val="04A0"/>
      </w:tblPr>
      <w:tblGrid>
        <w:gridCol w:w="809"/>
        <w:gridCol w:w="8829"/>
      </w:tblGrid>
      <w:tr w:rsidR="00C828BE" w:rsidRPr="00E55C6A" w:rsidTr="00C828BE">
        <w:trPr>
          <w:tblCellSpacing w:w="0" w:type="dxa"/>
        </w:trPr>
        <w:tc>
          <w:tcPr>
            <w:tcW w:w="0" w:type="auto"/>
            <w:hideMark/>
          </w:tcPr>
          <w:p w:rsidR="00396551" w:rsidRPr="00396551" w:rsidRDefault="00396551" w:rsidP="00396551">
            <w:pPr>
              <w:pStyle w:val="normal0"/>
              <w:jc w:val="both"/>
              <w:rPr>
                <w:rFonts w:asciiTheme="minorHAnsi" w:hAnsiTheme="minorHAnsi"/>
              </w:rPr>
            </w:pPr>
            <w:r w:rsidRPr="00396551">
              <w:rPr>
                <w:rFonts w:asciiTheme="minorHAnsi" w:hAnsiTheme="minorHAnsi"/>
              </w:rPr>
              <w:t>—</w:t>
            </w:r>
          </w:p>
        </w:tc>
        <w:tc>
          <w:tcPr>
            <w:tcW w:w="0" w:type="auto"/>
            <w:hideMark/>
          </w:tcPr>
          <w:p w:rsidR="00396551" w:rsidRPr="00396551" w:rsidRDefault="00396551" w:rsidP="00396551">
            <w:pPr>
              <w:pStyle w:val="normal0"/>
              <w:jc w:val="both"/>
              <w:rPr>
                <w:rFonts w:asciiTheme="minorHAnsi" w:hAnsiTheme="minorHAnsi"/>
              </w:rPr>
            </w:pPr>
            <w:r w:rsidRPr="00396551">
              <w:rPr>
                <w:rStyle w:val="bold"/>
                <w:rFonts w:asciiTheme="minorHAnsi" w:hAnsiTheme="minorHAnsi"/>
              </w:rPr>
              <w:t>VI. rész: Záró nyilatkozat</w:t>
            </w:r>
            <w:r w:rsidRPr="00396551">
              <w:rPr>
                <w:rFonts w:asciiTheme="minorHAnsi" w:hAnsiTheme="minorHAnsi"/>
              </w:rPr>
              <w:t xml:space="preserve"> </w:t>
            </w:r>
          </w:p>
        </w:tc>
      </w:tr>
    </w:tbl>
    <w:p w:rsidR="00396551" w:rsidRPr="00396551" w:rsidRDefault="00396551" w:rsidP="00396551">
      <w:pPr>
        <w:jc w:val="both"/>
        <w:rPr>
          <w:rFonts w:asciiTheme="minorHAnsi" w:hAnsiTheme="minorHAnsi"/>
          <w:sz w:val="24"/>
          <w:szCs w:val="24"/>
        </w:rPr>
      </w:pPr>
      <w:r w:rsidRPr="00396551">
        <w:rPr>
          <w:rFonts w:asciiTheme="minorHAnsi" w:hAnsiTheme="minorHAnsi"/>
          <w:sz w:val="24"/>
          <w:szCs w:val="24"/>
        </w:rPr>
        <w:pict>
          <v:rect id="_x0000_i1028" style="width:0;height:1.5pt" o:hralign="center" o:hrstd="t" o:hr="t" fillcolor="#a0a0a0" stroked="f"/>
        </w:pict>
      </w:r>
    </w:p>
    <w:p w:rsidR="00396551" w:rsidRPr="00396551" w:rsidRDefault="00396551" w:rsidP="00396551">
      <w:pPr>
        <w:pStyle w:val="note"/>
        <w:jc w:val="both"/>
        <w:rPr>
          <w:rFonts w:asciiTheme="minorHAnsi" w:hAnsiTheme="minorHAnsi"/>
        </w:rPr>
      </w:pPr>
      <w:hyperlink r:id="rId143" w:anchor="ntc1-L_2016003HU.01001801-E0001"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w:t>
        </w:r>
        <w:r w:rsidRPr="00396551">
          <w:rPr>
            <w:rStyle w:val="Hiperhivatkozs"/>
            <w:rFonts w:asciiTheme="minorHAnsi" w:eastAsia="Calibri" w:hAnsiTheme="minorHAnsi"/>
          </w:rPr>
          <w:t>)</w:t>
        </w:r>
      </w:hyperlink>
      <w:r w:rsidRPr="00396551">
        <w:rPr>
          <w:rFonts w:asciiTheme="minorHAnsi" w:hAnsiTheme="minorHAnsi"/>
        </w:rPr>
        <w:t xml:space="preserve">  Például hogy annak a gazdasági szereplőnek, akit elítéltek a nemzeti büntető törvénykönyv x, y és z cikke alapján, erről nyilatkoznia kell a bűnszervezetben vagy pénzmosásban való részvételért kapott ítélettel kapcsolatos információ kitöltése </w:t>
      </w:r>
      <w:proofErr w:type="gramStart"/>
      <w:r w:rsidRPr="00396551">
        <w:rPr>
          <w:rFonts w:asciiTheme="minorHAnsi" w:hAnsiTheme="minorHAnsi"/>
        </w:rPr>
        <w:t>során …</w:t>
      </w:r>
      <w:proofErr w:type="gramEnd"/>
    </w:p>
    <w:p w:rsidR="00396551" w:rsidRPr="00396551" w:rsidRDefault="00396551" w:rsidP="00396551">
      <w:pPr>
        <w:pStyle w:val="note"/>
        <w:jc w:val="both"/>
        <w:rPr>
          <w:rFonts w:asciiTheme="minorHAnsi" w:hAnsiTheme="minorHAnsi"/>
        </w:rPr>
      </w:pPr>
      <w:hyperlink r:id="rId144" w:anchor="ntc2-L_2016003HU.01001801-E0002"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2</w:t>
        </w:r>
        <w:r w:rsidRPr="00396551">
          <w:rPr>
            <w:rStyle w:val="Hiperhivatkozs"/>
            <w:rFonts w:asciiTheme="minorHAnsi" w:eastAsia="Calibri" w:hAnsiTheme="minorHAnsi"/>
          </w:rPr>
          <w:t>)</w:t>
        </w:r>
      </w:hyperlink>
      <w:r w:rsidRPr="00396551">
        <w:rPr>
          <w:rFonts w:asciiTheme="minorHAnsi" w:hAnsiTheme="minorHAnsi"/>
        </w:rPr>
        <w:t>  Kizárási okokra vonatkozó információ.</w:t>
      </w:r>
    </w:p>
    <w:p w:rsidR="00396551" w:rsidRPr="00396551" w:rsidRDefault="00396551" w:rsidP="00396551">
      <w:pPr>
        <w:pStyle w:val="note"/>
        <w:jc w:val="both"/>
        <w:rPr>
          <w:rFonts w:asciiTheme="minorHAnsi" w:hAnsiTheme="minorHAnsi"/>
        </w:rPr>
      </w:pPr>
      <w:hyperlink r:id="rId145" w:anchor="ntc3-L_2016003HU.01001801-E0003"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3</w:t>
        </w:r>
        <w:r w:rsidRPr="00396551">
          <w:rPr>
            <w:rStyle w:val="Hiperhivatkozs"/>
            <w:rFonts w:asciiTheme="minorHAnsi" w:eastAsia="Calibri" w:hAnsiTheme="minorHAnsi"/>
          </w:rPr>
          <w:t>)</w:t>
        </w:r>
      </w:hyperlink>
      <w:r w:rsidRPr="00396551">
        <w:rPr>
          <w:rFonts w:asciiTheme="minorHAnsi" w:hAnsiTheme="minorHAnsi"/>
        </w:rPr>
        <w:t>  Lásd a 2014/24/EU irányelv 71. cikke (5) bekezdésének harmadik albekezdését, és a 2014/25/EU irányelv 88. cikke (5) bekezdésének harmadik albekezdését</w:t>
      </w:r>
    </w:p>
    <w:p w:rsidR="00396551" w:rsidRPr="00396551" w:rsidRDefault="00396551" w:rsidP="00396551">
      <w:pPr>
        <w:pStyle w:val="note"/>
        <w:jc w:val="both"/>
        <w:rPr>
          <w:rFonts w:asciiTheme="minorHAnsi" w:hAnsiTheme="minorHAnsi"/>
        </w:rPr>
      </w:pPr>
      <w:hyperlink r:id="rId146" w:anchor="ntc4-L_2016003HU.01001801-E0004"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4</w:t>
        </w:r>
        <w:r w:rsidRPr="00396551">
          <w:rPr>
            <w:rStyle w:val="Hiperhivatkozs"/>
            <w:rFonts w:asciiTheme="minorHAnsi" w:eastAsia="Calibri" w:hAnsiTheme="minorHAnsi"/>
          </w:rPr>
          <w:t>)</w:t>
        </w:r>
      </w:hyperlink>
      <w:r w:rsidRPr="00396551">
        <w:rPr>
          <w:rFonts w:asciiTheme="minorHAnsi" w:hAnsiTheme="minorHAnsi"/>
        </w:rPr>
        <w:t>  Ez a fejlesztés alatt álló előzetes verzió linkje. Amikor rendelkezésre áll a teljes kész verzió, annak linkje kerül feltüntetésre, vagy egyéb módon elérhető lesz.</w:t>
      </w:r>
    </w:p>
    <w:p w:rsidR="00396551" w:rsidRPr="00396551" w:rsidRDefault="00396551" w:rsidP="00396551">
      <w:pPr>
        <w:pStyle w:val="note"/>
        <w:jc w:val="both"/>
        <w:rPr>
          <w:rFonts w:asciiTheme="minorHAnsi" w:hAnsiTheme="minorHAnsi"/>
        </w:rPr>
      </w:pPr>
      <w:hyperlink r:id="rId147" w:anchor="ntc5-L_2016003HU.01001801-E0005"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5</w:t>
        </w:r>
        <w:r w:rsidRPr="00396551">
          <w:rPr>
            <w:rStyle w:val="Hiperhivatkozs"/>
            <w:rFonts w:asciiTheme="minorHAnsi" w:eastAsia="Calibri" w:hAnsiTheme="minorHAnsi"/>
          </w:rPr>
          <w:t>)</w:t>
        </w:r>
      </w:hyperlink>
      <w:r w:rsidRPr="00396551">
        <w:rPr>
          <w:rFonts w:asciiTheme="minorHAnsi" w:hAnsiTheme="minorHAnsi"/>
        </w:rPr>
        <w:t xml:space="preserve">  Összetettebb a helyzet a </w:t>
      </w:r>
      <w:r w:rsidRPr="00396551">
        <w:rPr>
          <w:rStyle w:val="bold"/>
          <w:rFonts w:asciiTheme="minorHAnsi" w:hAnsiTheme="minorHAnsi"/>
        </w:rPr>
        <w:t>hirdetmény nélküli tárgyalásos eljárások</w:t>
      </w:r>
      <w:r w:rsidRPr="00396551">
        <w:rPr>
          <w:rFonts w:asciiTheme="minorHAnsi" w:hAnsiTheme="minorHAnsi"/>
        </w:rPr>
        <w:t xml:space="preserve"> tekintetében, amelyekről a 2014/24/EU irányelv 32. cikke és a 2014/25/EU irányelv 50. cikke rendelkezik, mivel e rendelkezések igen eltérő valós helyzetekre vonatkoznak.</w:t>
      </w:r>
    </w:p>
    <w:p w:rsidR="00396551" w:rsidRPr="00396551" w:rsidRDefault="00396551" w:rsidP="00396551">
      <w:pPr>
        <w:pStyle w:val="note"/>
        <w:jc w:val="both"/>
        <w:rPr>
          <w:rFonts w:asciiTheme="minorHAnsi" w:hAnsiTheme="minorHAnsi"/>
        </w:rPr>
      </w:pPr>
      <w:r w:rsidRPr="00396551">
        <w:rPr>
          <w:rFonts w:asciiTheme="minorHAnsi" w:hAnsiTheme="minorHAnsi"/>
        </w:rPr>
        <w:t>Egységes európai közbeszerzési dokumentum bekérése szükségtelen adminisztratív terhet jelentene, vagy egyéb tekintetben nem lenne helyénvaló 1) ahol csak egy, előre meghatározott résztvevő lehetséges (a két irányelvet tekintve, a 2014/24/EU irányelv 32. cikke (2) bekezdésének b) pontja, (3) bekezdésének b) és d) pontja, valamint (5) bekezdése, illetve a 2014/25/EU irányelv 50. cikkének c), e), f) és i) pontja), és 2) a sürgősségi helyzetből adódóan (a 2014/24/EU irányelv 32. cikke (2) bekezdésének c) pontja, illetve a 2014/25/EU irányelv 50. cikkének d) és h) pontja) vagy árutőzsdén jegyzett és vásárolt áruk esetében az ügylet egyéni sajátosságai miatt (a 2014/24/EU irányelv 32. cikke (3) bekezdésének c) pontja és a 2014/25/EU irányelv 50. cikkének g) pontja).</w:t>
      </w:r>
    </w:p>
    <w:p w:rsidR="00396551" w:rsidRPr="00396551" w:rsidRDefault="00396551" w:rsidP="00396551">
      <w:pPr>
        <w:pStyle w:val="note"/>
        <w:jc w:val="both"/>
        <w:rPr>
          <w:rFonts w:asciiTheme="minorHAnsi" w:hAnsiTheme="minorHAnsi"/>
        </w:rPr>
      </w:pPr>
      <w:r w:rsidRPr="00396551">
        <w:rPr>
          <w:rFonts w:asciiTheme="minorHAnsi" w:hAnsiTheme="minorHAnsi"/>
        </w:rPr>
        <w:t>Másrészt az egységes európai közbeszerzési dokumentum teljes körűen szerepet játszana és azt be kellene kérni a fennmaradó esetekben, amelyekre az jellemző, hogy egynél több a lehetséges résztvevő, nincs sürgősségi helyzet, és az ügylethez nem kötődnek egyéni sajátosságok; ez érvényesül a 2014/24/EU irányelv 32. cikke (2) bekezdésének a) pontja, (3) bekezdésének a) pontja és (4) bekezdése, valamint a 2014/25/EU irányelv 50. cikkének a), b) és j) pontja tekintetében.</w:t>
      </w:r>
    </w:p>
    <w:p w:rsidR="00396551" w:rsidRPr="00396551" w:rsidRDefault="00396551" w:rsidP="00396551">
      <w:pPr>
        <w:pStyle w:val="note"/>
        <w:jc w:val="both"/>
        <w:rPr>
          <w:rFonts w:asciiTheme="minorHAnsi" w:hAnsiTheme="minorHAnsi"/>
        </w:rPr>
      </w:pPr>
      <w:hyperlink r:id="rId148" w:anchor="ntc6-L_2016003HU.01001801-E0006"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6</w:t>
        </w:r>
        <w:r w:rsidRPr="00396551">
          <w:rPr>
            <w:rStyle w:val="Hiperhivatkozs"/>
            <w:rFonts w:asciiTheme="minorHAnsi" w:eastAsia="Calibri" w:hAnsiTheme="minorHAnsi"/>
          </w:rPr>
          <w:t>)</w:t>
        </w:r>
      </w:hyperlink>
      <w:r w:rsidRPr="00396551">
        <w:rPr>
          <w:rFonts w:asciiTheme="minorHAnsi" w:hAnsiTheme="minorHAnsi"/>
        </w:rPr>
        <w:t>  A 2014/24/EU irányelv 74–77. cikke, és a 2014/25/EU irányelv 91–94. cikke.</w:t>
      </w:r>
    </w:p>
    <w:p w:rsidR="00396551" w:rsidRPr="00396551" w:rsidRDefault="00396551" w:rsidP="00396551">
      <w:pPr>
        <w:pStyle w:val="note"/>
        <w:jc w:val="both"/>
        <w:rPr>
          <w:rFonts w:asciiTheme="minorHAnsi" w:hAnsiTheme="minorHAnsi"/>
        </w:rPr>
      </w:pPr>
      <w:hyperlink r:id="rId149" w:anchor="ntc7-L_2016003HU.01001801-E0007"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7</w:t>
        </w:r>
        <w:r w:rsidRPr="00396551">
          <w:rPr>
            <w:rStyle w:val="Hiperhivatkozs"/>
            <w:rFonts w:asciiTheme="minorHAnsi" w:eastAsia="Calibri" w:hAnsiTheme="minorHAnsi"/>
          </w:rPr>
          <w:t>)</w:t>
        </w:r>
      </w:hyperlink>
      <w:r w:rsidRPr="00396551">
        <w:rPr>
          <w:rFonts w:asciiTheme="minorHAnsi" w:hAnsiTheme="minorHAnsi"/>
        </w:rPr>
        <w:t>  Az Európai Parlament és a Tanács 2014. február 26-i 2014/23/EU irányelve a koncessziós szerződésekről (</w:t>
      </w:r>
      <w:hyperlink r:id="rId150" w:history="1">
        <w:r w:rsidRPr="00396551">
          <w:rPr>
            <w:rStyle w:val="Hiperhivatkozs"/>
            <w:rFonts w:asciiTheme="minorHAnsi" w:eastAsia="Calibri" w:hAnsiTheme="minorHAnsi"/>
          </w:rPr>
          <w:t>HL L 94., 2014.3.28</w:t>
        </w:r>
        <w:proofErr w:type="gramStart"/>
        <w:r w:rsidRPr="00396551">
          <w:rPr>
            <w:rStyle w:val="Hiperhivatkozs"/>
            <w:rFonts w:asciiTheme="minorHAnsi" w:eastAsia="Calibri" w:hAnsiTheme="minorHAnsi"/>
          </w:rPr>
          <w:t>.,</w:t>
        </w:r>
        <w:proofErr w:type="gramEnd"/>
        <w:r w:rsidRPr="00396551">
          <w:rPr>
            <w:rStyle w:val="Hiperhivatkozs"/>
            <w:rFonts w:asciiTheme="minorHAnsi" w:eastAsia="Calibri" w:hAnsiTheme="minorHAnsi"/>
          </w:rPr>
          <w:t xml:space="preserve"> 1. o.</w:t>
        </w:r>
      </w:hyperlink>
      <w:r w:rsidRPr="00396551">
        <w:rPr>
          <w:rFonts w:asciiTheme="minorHAnsi" w:hAnsiTheme="minorHAnsi"/>
        </w:rPr>
        <w:t>).</w:t>
      </w:r>
    </w:p>
    <w:p w:rsidR="00396551" w:rsidRPr="00396551" w:rsidRDefault="00396551" w:rsidP="00396551">
      <w:pPr>
        <w:pStyle w:val="note"/>
        <w:jc w:val="both"/>
        <w:rPr>
          <w:rFonts w:asciiTheme="minorHAnsi" w:hAnsiTheme="minorHAnsi"/>
        </w:rPr>
      </w:pPr>
      <w:hyperlink r:id="rId151" w:anchor="ntc8-L_2016003HU.01001801-E0008"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8</w:t>
        </w:r>
        <w:r w:rsidRPr="00396551">
          <w:rPr>
            <w:rStyle w:val="Hiperhivatkozs"/>
            <w:rFonts w:asciiTheme="minorHAnsi" w:eastAsia="Calibri" w:hAnsiTheme="minorHAnsi"/>
          </w:rPr>
          <w:t>)</w:t>
        </w:r>
      </w:hyperlink>
      <w:r w:rsidRPr="00396551">
        <w:rPr>
          <w:rFonts w:asciiTheme="minorHAnsi" w:hAnsiTheme="minorHAnsi"/>
        </w:rPr>
        <w:t>  Lásd a 2014/24/EU irányelv 90. cikkének (3) bekezdését.</w:t>
      </w:r>
    </w:p>
    <w:p w:rsidR="00396551" w:rsidRPr="00396551" w:rsidRDefault="00396551" w:rsidP="00396551">
      <w:pPr>
        <w:pStyle w:val="note"/>
        <w:jc w:val="both"/>
        <w:rPr>
          <w:rFonts w:asciiTheme="minorHAnsi" w:hAnsiTheme="minorHAnsi"/>
        </w:rPr>
      </w:pPr>
      <w:hyperlink r:id="rId152" w:anchor="ntc9-L_2016003HU.01001801-E0009"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9</w:t>
        </w:r>
        <w:r w:rsidRPr="00396551">
          <w:rPr>
            <w:rStyle w:val="Hiperhivatkozs"/>
            <w:rFonts w:asciiTheme="minorHAnsi" w:eastAsia="Calibri" w:hAnsiTheme="minorHAnsi"/>
          </w:rPr>
          <w:t>)</w:t>
        </w:r>
      </w:hyperlink>
      <w:r w:rsidRPr="00396551">
        <w:rPr>
          <w:rFonts w:asciiTheme="minorHAnsi" w:hAnsiTheme="minorHAnsi"/>
        </w:rPr>
        <w:t>  </w:t>
      </w:r>
      <w:proofErr w:type="spellStart"/>
      <w:r w:rsidRPr="00396551">
        <w:rPr>
          <w:rFonts w:asciiTheme="minorHAnsi" w:hAnsiTheme="minorHAnsi"/>
        </w:rPr>
        <w:t>Pdf</w:t>
      </w:r>
      <w:proofErr w:type="spellEnd"/>
      <w:r w:rsidRPr="00396551">
        <w:rPr>
          <w:rFonts w:asciiTheme="minorHAnsi" w:hAnsiTheme="minorHAnsi"/>
        </w:rPr>
        <w:t xml:space="preserve"> fájlként is el tudják készíteni egységes európai közbeszerzési dokumentumukat, amely elektronikus úton mellékletként elküldhető. Ahhoz, hogy a gazdasági szereplők a későbbiekben újra fel tudják használni az információt, a kitöltött egységes európai közbeszerzési dokumentumot megfelelő elektronikus formában kell elmenteniük (mint pl..xml).</w:t>
      </w:r>
    </w:p>
    <w:p w:rsidR="00396551" w:rsidRPr="00396551" w:rsidRDefault="00396551" w:rsidP="00396551">
      <w:pPr>
        <w:pStyle w:val="note"/>
        <w:jc w:val="both"/>
        <w:rPr>
          <w:rFonts w:asciiTheme="minorHAnsi" w:hAnsiTheme="minorHAnsi"/>
        </w:rPr>
      </w:pPr>
      <w:hyperlink r:id="rId153" w:anchor="ntc10-L_2016003HU.01001801-E0010"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10</w:t>
        </w:r>
        <w:r w:rsidRPr="00396551">
          <w:rPr>
            <w:rStyle w:val="Hiperhivatkozs"/>
            <w:rFonts w:asciiTheme="minorHAnsi" w:eastAsia="Calibri" w:hAnsiTheme="minorHAnsi"/>
          </w:rPr>
          <w:t>)</w:t>
        </w:r>
      </w:hyperlink>
      <w:r w:rsidRPr="00396551">
        <w:rPr>
          <w:rFonts w:asciiTheme="minorHAnsi" w:hAnsiTheme="minorHAnsi"/>
        </w:rPr>
        <w:t>  Ez az eset lehetséges a legkisebb előírt árbevételnél, amelyet ilyen esetekben az egyes részek legnagyobb becsült értékének függvényében kell megállapítani.</w:t>
      </w:r>
    </w:p>
    <w:p w:rsidR="00396551" w:rsidRPr="00396551" w:rsidRDefault="00396551" w:rsidP="00396551">
      <w:pPr>
        <w:pStyle w:val="note"/>
        <w:jc w:val="both"/>
        <w:rPr>
          <w:rFonts w:asciiTheme="minorHAnsi" w:hAnsiTheme="minorHAnsi"/>
        </w:rPr>
      </w:pPr>
      <w:hyperlink r:id="rId154" w:anchor="ntc11-L_2016003HU.01001801-E0011"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11</w:t>
        </w:r>
        <w:r w:rsidRPr="00396551">
          <w:rPr>
            <w:rStyle w:val="Hiperhivatkozs"/>
            <w:rFonts w:asciiTheme="minorHAnsi" w:eastAsia="Calibri" w:hAnsiTheme="minorHAnsi"/>
          </w:rPr>
          <w:t>)</w:t>
        </w:r>
      </w:hyperlink>
      <w:r w:rsidRPr="00396551">
        <w:rPr>
          <w:rFonts w:asciiTheme="minorHAnsi" w:hAnsiTheme="minorHAnsi"/>
        </w:rPr>
        <w:t>  Kivéve, ha az ajánlatkérő szervek vagy a közszolgáltató ajánlatkérők jelezték, hogy a követelmények teljesítéséről az első alkalommal elegendő az általános információ („igen”/„nem”). Erről a lehetőségről a további magyarázatot lásd lent.</w:t>
      </w:r>
    </w:p>
    <w:p w:rsidR="00396551" w:rsidRPr="00396551" w:rsidRDefault="00396551" w:rsidP="00396551">
      <w:pPr>
        <w:pStyle w:val="note"/>
        <w:jc w:val="both"/>
        <w:rPr>
          <w:rFonts w:asciiTheme="minorHAnsi" w:hAnsiTheme="minorHAnsi"/>
        </w:rPr>
      </w:pPr>
      <w:hyperlink r:id="rId155" w:anchor="ntc12-L_2016003HU.01001801-E0012"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12</w:t>
        </w:r>
        <w:r w:rsidRPr="00396551">
          <w:rPr>
            <w:rStyle w:val="Hiperhivatkozs"/>
            <w:rFonts w:asciiTheme="minorHAnsi" w:eastAsia="Calibri" w:hAnsiTheme="minorHAnsi"/>
          </w:rPr>
          <w:t>)</w:t>
        </w:r>
      </w:hyperlink>
      <w:r w:rsidRPr="00396551">
        <w:rPr>
          <w:rFonts w:asciiTheme="minorHAnsi" w:hAnsiTheme="minorHAnsi"/>
        </w:rPr>
        <w:t>  Az ilyen előírások lehetnek általános jellegűek, vagy szorítkozhatnak csak bizonyos helyzetekre, pl. csak nyílt eljárásoknál, vagy kétszakaszos eljárásoknál csak akkor, amikor minden részvételre jelentkezőt felhívnak a részvételre.</w:t>
      </w:r>
    </w:p>
    <w:p w:rsidR="00396551" w:rsidRPr="00396551" w:rsidRDefault="00396551" w:rsidP="00396551">
      <w:pPr>
        <w:pStyle w:val="note"/>
        <w:jc w:val="both"/>
        <w:rPr>
          <w:rFonts w:asciiTheme="minorHAnsi" w:hAnsiTheme="minorHAnsi"/>
        </w:rPr>
      </w:pPr>
      <w:hyperlink r:id="rId156" w:anchor="ntc13-L_2016003HU.01001801-E0013"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13</w:t>
        </w:r>
        <w:r w:rsidRPr="00396551">
          <w:rPr>
            <w:rStyle w:val="Hiperhivatkozs"/>
            <w:rFonts w:asciiTheme="minorHAnsi" w:eastAsia="Calibri" w:hAnsiTheme="minorHAnsi"/>
          </w:rPr>
          <w:t>)</w:t>
        </w:r>
      </w:hyperlink>
      <w:r w:rsidRPr="00396551">
        <w:rPr>
          <w:rFonts w:asciiTheme="minorHAnsi" w:hAnsiTheme="minorHAnsi"/>
        </w:rPr>
        <w:t>  Az Európai Parlament és a Tanács 1995. október 24-i 95/46/EK irányelve a személyes adatok feldolgozása vonatkozásában az egyének védelméről és az ilyen adatok szabad áramlásáról (</w:t>
      </w:r>
      <w:hyperlink r:id="rId157" w:history="1">
        <w:r w:rsidRPr="00396551">
          <w:rPr>
            <w:rStyle w:val="Hiperhivatkozs"/>
            <w:rFonts w:asciiTheme="minorHAnsi" w:eastAsia="Calibri" w:hAnsiTheme="minorHAnsi"/>
          </w:rPr>
          <w:t>HL L 281., 1995.11.23</w:t>
        </w:r>
        <w:proofErr w:type="gramStart"/>
        <w:r w:rsidRPr="00396551">
          <w:rPr>
            <w:rStyle w:val="Hiperhivatkozs"/>
            <w:rFonts w:asciiTheme="minorHAnsi" w:eastAsia="Calibri" w:hAnsiTheme="minorHAnsi"/>
          </w:rPr>
          <w:t>.,</w:t>
        </w:r>
        <w:proofErr w:type="gramEnd"/>
        <w:r w:rsidRPr="00396551">
          <w:rPr>
            <w:rStyle w:val="Hiperhivatkozs"/>
            <w:rFonts w:asciiTheme="minorHAnsi" w:eastAsia="Calibri" w:hAnsiTheme="minorHAnsi"/>
          </w:rPr>
          <w:t xml:space="preserve"> 31. o.</w:t>
        </w:r>
      </w:hyperlink>
      <w:r w:rsidRPr="00396551">
        <w:rPr>
          <w:rFonts w:asciiTheme="minorHAnsi" w:hAnsiTheme="minorHAnsi"/>
        </w:rPr>
        <w:t>).</w:t>
      </w:r>
    </w:p>
    <w:p w:rsidR="00396551" w:rsidRPr="00396551" w:rsidRDefault="00396551" w:rsidP="00396551">
      <w:pPr>
        <w:pStyle w:val="note"/>
        <w:jc w:val="both"/>
        <w:rPr>
          <w:rFonts w:asciiTheme="minorHAnsi" w:hAnsiTheme="minorHAnsi"/>
        </w:rPr>
      </w:pPr>
      <w:hyperlink r:id="rId158" w:anchor="ntc14-L_2016003HU.01001801-E0014"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14</w:t>
        </w:r>
        <w:r w:rsidRPr="00396551">
          <w:rPr>
            <w:rStyle w:val="Hiperhivatkozs"/>
            <w:rFonts w:asciiTheme="minorHAnsi" w:eastAsia="Calibri" w:hAnsiTheme="minorHAnsi"/>
          </w:rPr>
          <w:t>)</w:t>
        </w:r>
      </w:hyperlink>
      <w:r w:rsidRPr="00396551">
        <w:rPr>
          <w:rFonts w:asciiTheme="minorHAnsi" w:hAnsiTheme="minorHAnsi"/>
        </w:rPr>
        <w:t>  Lásd a II. rész C. szakaszát.</w:t>
      </w:r>
    </w:p>
    <w:p w:rsidR="00396551" w:rsidRPr="00396551" w:rsidRDefault="00396551" w:rsidP="00396551">
      <w:pPr>
        <w:pStyle w:val="note"/>
        <w:jc w:val="both"/>
        <w:rPr>
          <w:rFonts w:asciiTheme="minorHAnsi" w:hAnsiTheme="minorHAnsi"/>
        </w:rPr>
      </w:pPr>
      <w:hyperlink r:id="rId159" w:anchor="ntc15-L_2016003HU.01001801-E0015"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15</w:t>
        </w:r>
        <w:r w:rsidRPr="00396551">
          <w:rPr>
            <w:rStyle w:val="Hiperhivatkozs"/>
            <w:rFonts w:asciiTheme="minorHAnsi" w:eastAsia="Calibri" w:hAnsiTheme="minorHAnsi"/>
          </w:rPr>
          <w:t>)</w:t>
        </w:r>
      </w:hyperlink>
      <w:r w:rsidRPr="00396551">
        <w:rPr>
          <w:rFonts w:asciiTheme="minorHAnsi" w:hAnsiTheme="minorHAnsi"/>
        </w:rPr>
        <w:t xml:space="preserve">  Például, ha az ajánlatot és az azt kísérő egységes európai közbeszerzési dokumentumot nyílt eljárásban olyan e-mail útján küldik el, amely a szükséges típusú elektronikus aláírással van ellátva, akkor előfordulhat, hogy az egységes európai közbeszerzési dokumentumon további </w:t>
      </w:r>
      <w:proofErr w:type="gramStart"/>
      <w:r w:rsidRPr="00396551">
        <w:rPr>
          <w:rFonts w:asciiTheme="minorHAnsi" w:hAnsiTheme="minorHAnsi"/>
        </w:rPr>
        <w:t>aláírás(</w:t>
      </w:r>
      <w:proofErr w:type="gramEnd"/>
      <w:r w:rsidRPr="00396551">
        <w:rPr>
          <w:rFonts w:asciiTheme="minorHAnsi" w:hAnsiTheme="minorHAnsi"/>
        </w:rPr>
        <w:t>ok) nem szükséges(ek). Az is lehetséges, hogy az egységes európai közbeszerzési dokumentumon elektronikus aláírás sem szükséges, amennyiben az egységes európai közbeszerzési dokumentum elektronikus közbeszerzési platformba van illesztve, és a platform használatához elektronikus hitelesítésre van szükség.</w:t>
      </w:r>
    </w:p>
    <w:p w:rsidR="00396551" w:rsidRPr="00396551" w:rsidRDefault="00396551" w:rsidP="00396551">
      <w:pPr>
        <w:pStyle w:val="note"/>
        <w:jc w:val="both"/>
        <w:rPr>
          <w:rFonts w:asciiTheme="minorHAnsi" w:hAnsiTheme="minorHAnsi"/>
        </w:rPr>
      </w:pPr>
      <w:hyperlink r:id="rId160" w:anchor="ntc16-L_2016003HU.01001801-E0016"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16</w:t>
        </w:r>
        <w:r w:rsidRPr="00396551">
          <w:rPr>
            <w:rStyle w:val="Hiperhivatkozs"/>
            <w:rFonts w:asciiTheme="minorHAnsi" w:eastAsia="Calibri" w:hAnsiTheme="minorHAnsi"/>
          </w:rPr>
          <w:t>)</w:t>
        </w:r>
      </w:hyperlink>
      <w:r w:rsidRPr="00396551">
        <w:rPr>
          <w:rFonts w:asciiTheme="minorHAnsi" w:hAnsiTheme="minorHAnsi"/>
        </w:rPr>
        <w:t xml:space="preserve">  A 2014/25/EU irányelv 80. cikkének (2) bekezdése alapján a közszolgáltató ajánlatkérők – függetlenül attól, hogy ajánlatkérő szervek-e – eldönthetik, hogy alkalmazzák-e a 2014/24/EU irányelv 58. cikkében előírt kiválasztási szempontokat (IV. rész, </w:t>
      </w:r>
      <w:proofErr w:type="gramStart"/>
      <w:r w:rsidRPr="00396551">
        <w:rPr>
          <w:rFonts w:asciiTheme="minorHAnsi" w:hAnsiTheme="minorHAnsi"/>
        </w:rPr>
        <w:t>A</w:t>
      </w:r>
      <w:proofErr w:type="gramEnd"/>
      <w:r w:rsidRPr="00396551">
        <w:rPr>
          <w:rFonts w:asciiTheme="minorHAnsi" w:hAnsiTheme="minorHAnsi"/>
        </w:rPr>
        <w:t>., B. és C. szakasz).</w:t>
      </w:r>
    </w:p>
    <w:p w:rsidR="00396551" w:rsidRPr="00396551" w:rsidRDefault="00396551" w:rsidP="00396551">
      <w:pPr>
        <w:pStyle w:val="note"/>
        <w:jc w:val="both"/>
        <w:rPr>
          <w:rFonts w:asciiTheme="minorHAnsi" w:hAnsiTheme="minorHAnsi"/>
        </w:rPr>
      </w:pPr>
      <w:hyperlink r:id="rId161" w:anchor="ntc17-L_2016003HU.01001801-E0017"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17</w:t>
        </w:r>
        <w:r w:rsidRPr="00396551">
          <w:rPr>
            <w:rStyle w:val="Hiperhivatkozs"/>
            <w:rFonts w:asciiTheme="minorHAnsi" w:eastAsia="Calibri" w:hAnsiTheme="minorHAnsi"/>
          </w:rPr>
          <w:t>)</w:t>
        </w:r>
      </w:hyperlink>
      <w:r w:rsidRPr="00396551">
        <w:rPr>
          <w:rFonts w:asciiTheme="minorHAnsi" w:hAnsiTheme="minorHAnsi"/>
        </w:rPr>
        <w:t>  A 2014/25/EU irányelv nem írja elő kifejezetten a közszolgáltató ajánlatkérők számára az egységes európai közbeszerzési dokumentum alkalmazását minőségbiztosítási rendszerek és környezetvédelmi vezetési szabványok tekintetében (IV. rész, D. szakasz), azonban ezt gyakorlati okoknál fogva lehetővé kell tenni, mivel a 2014/24/EU irányelv 62. cikke és a 2014/25/EU irányelv 81. cikke lényegében ugyanaz.</w:t>
      </w:r>
    </w:p>
    <w:p w:rsidR="00396551" w:rsidRPr="00396551" w:rsidRDefault="00396551" w:rsidP="00396551">
      <w:pPr>
        <w:pStyle w:val="note"/>
        <w:jc w:val="both"/>
        <w:rPr>
          <w:rFonts w:asciiTheme="minorHAnsi" w:hAnsiTheme="minorHAnsi"/>
        </w:rPr>
      </w:pPr>
      <w:hyperlink r:id="rId162" w:anchor="ntc18-L_2016003HU.01001801-E0018"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18</w:t>
        </w:r>
        <w:r w:rsidRPr="00396551">
          <w:rPr>
            <w:rStyle w:val="Hiperhivatkozs"/>
            <w:rFonts w:asciiTheme="minorHAnsi" w:eastAsia="Calibri" w:hAnsiTheme="minorHAnsi"/>
          </w:rPr>
          <w:t>)</w:t>
        </w:r>
      </w:hyperlink>
      <w:r w:rsidRPr="00396551">
        <w:rPr>
          <w:rFonts w:asciiTheme="minorHAnsi" w:hAnsiTheme="minorHAnsi"/>
        </w:rPr>
        <w:t xml:space="preserve">  A 2014/25/EU irányelv 77. cikkének (2) bekezdése és 78. cikkének (1) bekezdése értelmében a közszolgáltató ajánlatkérőknek objektív szabályok és szempontok alapján kell kiválasztaniuk a résztvevőket. A fent leírtak szerint ezek bizonyos esetekben lehetnek a 2014/24/EU irányelvben előírt szempontok, vagy lényegileg azonos rendelkezéseket foglalhatnak magukba (lásd a 16. </w:t>
      </w:r>
      <w:r w:rsidRPr="00396551">
        <w:rPr>
          <w:rFonts w:asciiTheme="minorHAnsi" w:hAnsiTheme="minorHAnsi"/>
        </w:rPr>
        <w:lastRenderedPageBreak/>
        <w:t>lábjegyzetet). Az objektív szabályok és szempontok azonban szintén vonatkozhatnak egy adott közszolgáltató ajánlatkérőre vagy egy adott közbeszerzési eljárásra. Az ilyen esetekhez azonban nem alkalmazható az egységes formanyomtatvány.</w:t>
      </w:r>
    </w:p>
    <w:p w:rsidR="00396551" w:rsidRPr="00396551" w:rsidRDefault="00396551" w:rsidP="00396551">
      <w:pPr>
        <w:pStyle w:val="note"/>
        <w:jc w:val="both"/>
        <w:rPr>
          <w:rFonts w:asciiTheme="minorHAnsi" w:hAnsiTheme="minorHAnsi"/>
        </w:rPr>
      </w:pPr>
      <w:hyperlink r:id="rId163" w:anchor="ntc19-L_2016003HU.01001801-E0019" w:history="1">
        <w:r w:rsidRPr="00396551">
          <w:rPr>
            <w:rStyle w:val="Hiperhivatkozs"/>
            <w:rFonts w:asciiTheme="minorHAnsi" w:eastAsia="Calibri" w:hAnsiTheme="minorHAnsi"/>
          </w:rPr>
          <w:t>(</w:t>
        </w:r>
        <w:r w:rsidRPr="00396551">
          <w:rPr>
            <w:rStyle w:val="super"/>
            <w:rFonts w:asciiTheme="minorHAnsi" w:eastAsiaTheme="majorEastAsia" w:hAnsiTheme="minorHAnsi"/>
            <w:color w:val="0000FF"/>
            <w:u w:val="single"/>
          </w:rPr>
          <w:t>19</w:t>
        </w:r>
        <w:r w:rsidRPr="00396551">
          <w:rPr>
            <w:rStyle w:val="Hiperhivatkozs"/>
            <w:rFonts w:asciiTheme="minorHAnsi" w:eastAsia="Calibri" w:hAnsiTheme="minorHAnsi"/>
          </w:rPr>
          <w:t>)</w:t>
        </w:r>
      </w:hyperlink>
      <w:r w:rsidRPr="00396551">
        <w:rPr>
          <w:rFonts w:asciiTheme="minorHAnsi" w:hAnsiTheme="minorHAnsi"/>
        </w:rPr>
        <w:t>  </w:t>
      </w:r>
      <w:proofErr w:type="gramStart"/>
      <w:r w:rsidRPr="00396551">
        <w:rPr>
          <w:rFonts w:asciiTheme="minorHAnsi" w:hAnsiTheme="minorHAnsi"/>
        </w:rPr>
        <w:t>A 2014/25/EU irányelv nem írja elő kifejezetten a közszolgáltató ajánlatkérők számára az egységes európai közbeszerzési dokumentum alkalmazását az alkalmasnak minősített részvételre jelentkezők számának csökkentése tekintetében (V. rész), azonban ezt gyakorlati okoknál fogva lehetővé kell tenni, mivel a 2014/24/EU irányelv 65. cikke és a 2014/25/EU irányelv 78. cikkének (2) bekezdése előírja, hogy e részvevők számának bármilyen csökkentését objektív és megkülönböztetésmentes szempontok vagy szabályok alapján kell végezni.</w:t>
      </w:r>
      <w:proofErr w:type="gramEnd"/>
    </w:p>
    <w:p w:rsidR="00396551" w:rsidRDefault="00396551" w:rsidP="00396551">
      <w:pPr>
        <w:jc w:val="both"/>
      </w:pPr>
      <w:r w:rsidRPr="00396551">
        <w:rPr>
          <w:rFonts w:asciiTheme="minorHAnsi" w:hAnsiTheme="minorHAnsi"/>
          <w:sz w:val="24"/>
          <w:szCs w:val="24"/>
        </w:rPr>
        <w:pict>
          <v:rect id="_x0000_i1029" style="width:0;height:1.5pt" o:hralign="center" o:hrstd="t" o:hr="t" fillcolor="#a0a0a0" stroked="f"/>
        </w:pict>
      </w:r>
    </w:p>
    <w:p w:rsidR="00C828BE" w:rsidRDefault="00C828BE" w:rsidP="00C828BE">
      <w:pPr>
        <w:pStyle w:val="doc-ti"/>
      </w:pPr>
      <w:r>
        <w:t>2. MELLÉKLET</w:t>
      </w:r>
    </w:p>
    <w:p w:rsidR="00C828BE" w:rsidRDefault="00C828BE" w:rsidP="00C828BE">
      <w:pPr>
        <w:pStyle w:val="ti-grseq-1"/>
      </w:pPr>
      <w:r>
        <w:rPr>
          <w:rStyle w:val="bold"/>
        </w:rPr>
        <w:t>AZ EGYSÉGES EURÓPAI KÖZBESZERZÉSI DOKUMENTUM FORMANYOMTATVÁNYA</w:t>
      </w:r>
      <w:r>
        <w:t xml:space="preserve"> </w:t>
      </w:r>
    </w:p>
    <w:p w:rsidR="00C828BE" w:rsidRDefault="00C828BE" w:rsidP="00C828BE">
      <w:pPr>
        <w:pStyle w:val="ti-grseq-1"/>
      </w:pPr>
      <w:r>
        <w:rPr>
          <w:rStyle w:val="bold"/>
        </w:rPr>
        <w:t>I. rész: A közbeszerzési eljárásra és az ajánlatkérő szervre vagy a közszolgáltató ajánlatkérőre vonatkozó információk</w:t>
      </w:r>
      <w:r>
        <w:t xml:space="preserve"> </w:t>
      </w:r>
    </w:p>
    <w:p w:rsidR="00C828BE" w:rsidRDefault="003B6D06" w:rsidP="00C828BE">
      <w:pPr>
        <w:pStyle w:val="image"/>
      </w:pPr>
      <w:r>
        <w:rPr>
          <w:noProof/>
        </w:rPr>
        <w:lastRenderedPageBreak/>
        <w:drawing>
          <wp:inline distT="0" distB="0" distL="0" distR="0">
            <wp:extent cx="6085205" cy="7543800"/>
            <wp:effectExtent l="19050" t="0" r="0" b="0"/>
            <wp:docPr id="6" name="Kép 6"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pic:cNvPicPr>
                      <a:picLocks noChangeAspect="1" noChangeArrowheads="1"/>
                    </pic:cNvPicPr>
                  </pic:nvPicPr>
                  <pic:blipFill>
                    <a:blip r:embed="rId164" cstate="print"/>
                    <a:srcRect/>
                    <a:stretch>
                      <a:fillRect/>
                    </a:stretch>
                  </pic:blipFill>
                  <pic:spPr bwMode="auto">
                    <a:xfrm>
                      <a:off x="0" y="0"/>
                      <a:ext cx="6085205" cy="7543800"/>
                    </a:xfrm>
                    <a:prstGeom prst="rect">
                      <a:avLst/>
                    </a:prstGeom>
                    <a:noFill/>
                    <a:ln w="9525">
                      <a:noFill/>
                      <a:miter lim="800000"/>
                      <a:headEnd/>
                      <a:tailEnd/>
                    </a:ln>
                  </pic:spPr>
                </pic:pic>
              </a:graphicData>
            </a:graphic>
          </wp:inline>
        </w:drawing>
      </w:r>
    </w:p>
    <w:p w:rsidR="00C828BE" w:rsidRDefault="00C828BE" w:rsidP="00C828BE">
      <w:pPr>
        <w:pStyle w:val="ti-grseq-1"/>
      </w:pPr>
      <w:r>
        <w:rPr>
          <w:rStyle w:val="bold"/>
        </w:rPr>
        <w:t>II. rész: A gazdasági szereplőre vonatkozó információk</w:t>
      </w:r>
      <w:r>
        <w:t xml:space="preserve"> </w:t>
      </w:r>
    </w:p>
    <w:p w:rsidR="00C828BE" w:rsidRDefault="003B6D06" w:rsidP="00C828BE">
      <w:pPr>
        <w:pStyle w:val="image"/>
      </w:pPr>
      <w:r>
        <w:rPr>
          <w:noProof/>
        </w:rPr>
        <w:lastRenderedPageBreak/>
        <w:drawing>
          <wp:inline distT="0" distB="0" distL="0" distR="0">
            <wp:extent cx="6085205" cy="8801100"/>
            <wp:effectExtent l="19050" t="0" r="0" b="0"/>
            <wp:docPr id="7" name="Kép 7"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pic:cNvPicPr>
                      <a:picLocks noChangeAspect="1" noChangeArrowheads="1"/>
                    </pic:cNvPicPr>
                  </pic:nvPicPr>
                  <pic:blipFill>
                    <a:blip r:embed="rId165" cstate="print"/>
                    <a:srcRect/>
                    <a:stretch>
                      <a:fillRect/>
                    </a:stretch>
                  </pic:blipFill>
                  <pic:spPr bwMode="auto">
                    <a:xfrm>
                      <a:off x="0" y="0"/>
                      <a:ext cx="6085205" cy="8801100"/>
                    </a:xfrm>
                    <a:prstGeom prst="rect">
                      <a:avLst/>
                    </a:prstGeom>
                    <a:noFill/>
                    <a:ln w="9525">
                      <a:noFill/>
                      <a:miter lim="800000"/>
                      <a:headEnd/>
                      <a:tailEnd/>
                    </a:ln>
                  </pic:spPr>
                </pic:pic>
              </a:graphicData>
            </a:graphic>
          </wp:inline>
        </w:drawing>
      </w:r>
    </w:p>
    <w:p w:rsidR="00C828BE" w:rsidRDefault="003B6D06" w:rsidP="00C828BE">
      <w:pPr>
        <w:pStyle w:val="image"/>
      </w:pPr>
      <w:r>
        <w:rPr>
          <w:noProof/>
        </w:rPr>
        <w:lastRenderedPageBreak/>
        <w:drawing>
          <wp:inline distT="0" distB="0" distL="0" distR="0">
            <wp:extent cx="6074410" cy="9334500"/>
            <wp:effectExtent l="19050" t="0" r="2540" b="0"/>
            <wp:docPr id="8" name="Kép 8"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pic:cNvPicPr>
                      <a:picLocks noChangeAspect="1" noChangeArrowheads="1"/>
                    </pic:cNvPicPr>
                  </pic:nvPicPr>
                  <pic:blipFill>
                    <a:blip r:embed="rId166" cstate="print"/>
                    <a:srcRect/>
                    <a:stretch>
                      <a:fillRect/>
                    </a:stretch>
                  </pic:blipFill>
                  <pic:spPr bwMode="auto">
                    <a:xfrm>
                      <a:off x="0" y="0"/>
                      <a:ext cx="6074410" cy="9334500"/>
                    </a:xfrm>
                    <a:prstGeom prst="rect">
                      <a:avLst/>
                    </a:prstGeom>
                    <a:noFill/>
                    <a:ln w="9525">
                      <a:noFill/>
                      <a:miter lim="800000"/>
                      <a:headEnd/>
                      <a:tailEnd/>
                    </a:ln>
                  </pic:spPr>
                </pic:pic>
              </a:graphicData>
            </a:graphic>
          </wp:inline>
        </w:drawing>
      </w:r>
    </w:p>
    <w:p w:rsidR="00C828BE" w:rsidRDefault="003B6D06" w:rsidP="00C828BE">
      <w:pPr>
        <w:pStyle w:val="image"/>
      </w:pPr>
      <w:r>
        <w:rPr>
          <w:noProof/>
        </w:rPr>
        <w:lastRenderedPageBreak/>
        <w:drawing>
          <wp:inline distT="0" distB="0" distL="0" distR="0">
            <wp:extent cx="6074410" cy="9192895"/>
            <wp:effectExtent l="19050" t="0" r="2540" b="0"/>
            <wp:docPr id="9" name="Kép 9"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pic:cNvPicPr>
                      <a:picLocks noChangeAspect="1" noChangeArrowheads="1"/>
                    </pic:cNvPicPr>
                  </pic:nvPicPr>
                  <pic:blipFill>
                    <a:blip r:embed="rId167" cstate="print"/>
                    <a:srcRect/>
                    <a:stretch>
                      <a:fillRect/>
                    </a:stretch>
                  </pic:blipFill>
                  <pic:spPr bwMode="auto">
                    <a:xfrm>
                      <a:off x="0" y="0"/>
                      <a:ext cx="6074410" cy="9192895"/>
                    </a:xfrm>
                    <a:prstGeom prst="rect">
                      <a:avLst/>
                    </a:prstGeom>
                    <a:noFill/>
                    <a:ln w="9525">
                      <a:noFill/>
                      <a:miter lim="800000"/>
                      <a:headEnd/>
                      <a:tailEnd/>
                    </a:ln>
                  </pic:spPr>
                </pic:pic>
              </a:graphicData>
            </a:graphic>
          </wp:inline>
        </w:drawing>
      </w:r>
    </w:p>
    <w:p w:rsidR="00C828BE" w:rsidRDefault="00C828BE" w:rsidP="00C828BE">
      <w:pPr>
        <w:pStyle w:val="ti-grseq-1"/>
      </w:pPr>
      <w:r>
        <w:rPr>
          <w:rStyle w:val="bold"/>
        </w:rPr>
        <w:lastRenderedPageBreak/>
        <w:t>III. rész: Kizárási okok</w:t>
      </w:r>
      <w:r>
        <w:t xml:space="preserve"> </w:t>
      </w:r>
    </w:p>
    <w:p w:rsidR="00C828BE" w:rsidRDefault="003B6D06" w:rsidP="00C828BE">
      <w:pPr>
        <w:pStyle w:val="image"/>
      </w:pPr>
      <w:r>
        <w:rPr>
          <w:noProof/>
        </w:rPr>
        <w:drawing>
          <wp:inline distT="0" distB="0" distL="0" distR="0">
            <wp:extent cx="6085205" cy="8621395"/>
            <wp:effectExtent l="19050" t="0" r="0" b="0"/>
            <wp:docPr id="10" name="Kép 10"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age"/>
                    <pic:cNvPicPr>
                      <a:picLocks noChangeAspect="1" noChangeArrowheads="1"/>
                    </pic:cNvPicPr>
                  </pic:nvPicPr>
                  <pic:blipFill>
                    <a:blip r:embed="rId168" cstate="print"/>
                    <a:srcRect/>
                    <a:stretch>
                      <a:fillRect/>
                    </a:stretch>
                  </pic:blipFill>
                  <pic:spPr bwMode="auto">
                    <a:xfrm>
                      <a:off x="0" y="0"/>
                      <a:ext cx="6085205" cy="8621395"/>
                    </a:xfrm>
                    <a:prstGeom prst="rect">
                      <a:avLst/>
                    </a:prstGeom>
                    <a:noFill/>
                    <a:ln w="9525">
                      <a:noFill/>
                      <a:miter lim="800000"/>
                      <a:headEnd/>
                      <a:tailEnd/>
                    </a:ln>
                  </pic:spPr>
                </pic:pic>
              </a:graphicData>
            </a:graphic>
          </wp:inline>
        </w:drawing>
      </w:r>
    </w:p>
    <w:p w:rsidR="00C828BE" w:rsidRDefault="003B6D06" w:rsidP="00C828BE">
      <w:pPr>
        <w:pStyle w:val="image"/>
      </w:pPr>
      <w:r>
        <w:rPr>
          <w:noProof/>
        </w:rPr>
        <w:lastRenderedPageBreak/>
        <w:drawing>
          <wp:inline distT="0" distB="0" distL="0" distR="0">
            <wp:extent cx="6085205" cy="8936990"/>
            <wp:effectExtent l="19050" t="0" r="0" b="0"/>
            <wp:docPr id="11" name="Kép 1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
                    <pic:cNvPicPr>
                      <a:picLocks noChangeAspect="1" noChangeArrowheads="1"/>
                    </pic:cNvPicPr>
                  </pic:nvPicPr>
                  <pic:blipFill>
                    <a:blip r:embed="rId169" cstate="print"/>
                    <a:srcRect/>
                    <a:stretch>
                      <a:fillRect/>
                    </a:stretch>
                  </pic:blipFill>
                  <pic:spPr bwMode="auto">
                    <a:xfrm>
                      <a:off x="0" y="0"/>
                      <a:ext cx="6085205" cy="8936990"/>
                    </a:xfrm>
                    <a:prstGeom prst="rect">
                      <a:avLst/>
                    </a:prstGeom>
                    <a:noFill/>
                    <a:ln w="9525">
                      <a:noFill/>
                      <a:miter lim="800000"/>
                      <a:headEnd/>
                      <a:tailEnd/>
                    </a:ln>
                  </pic:spPr>
                </pic:pic>
              </a:graphicData>
            </a:graphic>
          </wp:inline>
        </w:drawing>
      </w:r>
    </w:p>
    <w:p w:rsidR="00C828BE" w:rsidRDefault="003B6D06" w:rsidP="00C828BE">
      <w:pPr>
        <w:pStyle w:val="image"/>
      </w:pPr>
      <w:r>
        <w:rPr>
          <w:noProof/>
        </w:rPr>
        <w:lastRenderedPageBreak/>
        <w:drawing>
          <wp:inline distT="0" distB="0" distL="0" distR="0">
            <wp:extent cx="6074410" cy="9285605"/>
            <wp:effectExtent l="19050" t="0" r="2540" b="0"/>
            <wp:docPr id="12" name="Kép 1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pic:cNvPicPr>
                      <a:picLocks noChangeAspect="1" noChangeArrowheads="1"/>
                    </pic:cNvPicPr>
                  </pic:nvPicPr>
                  <pic:blipFill>
                    <a:blip r:embed="rId170" cstate="print"/>
                    <a:srcRect/>
                    <a:stretch>
                      <a:fillRect/>
                    </a:stretch>
                  </pic:blipFill>
                  <pic:spPr bwMode="auto">
                    <a:xfrm>
                      <a:off x="0" y="0"/>
                      <a:ext cx="6074410" cy="9285605"/>
                    </a:xfrm>
                    <a:prstGeom prst="rect">
                      <a:avLst/>
                    </a:prstGeom>
                    <a:noFill/>
                    <a:ln w="9525">
                      <a:noFill/>
                      <a:miter lim="800000"/>
                      <a:headEnd/>
                      <a:tailEnd/>
                    </a:ln>
                  </pic:spPr>
                </pic:pic>
              </a:graphicData>
            </a:graphic>
          </wp:inline>
        </w:drawing>
      </w:r>
    </w:p>
    <w:p w:rsidR="00C828BE" w:rsidRDefault="003B6D06" w:rsidP="00C828BE">
      <w:pPr>
        <w:pStyle w:val="image"/>
      </w:pPr>
      <w:r>
        <w:rPr>
          <w:noProof/>
        </w:rPr>
        <w:lastRenderedPageBreak/>
        <w:drawing>
          <wp:inline distT="0" distB="0" distL="0" distR="0">
            <wp:extent cx="6074410" cy="9356090"/>
            <wp:effectExtent l="19050" t="0" r="2540" b="0"/>
            <wp:docPr id="13" name="Kép 1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pic:cNvPicPr>
                      <a:picLocks noChangeAspect="1" noChangeArrowheads="1"/>
                    </pic:cNvPicPr>
                  </pic:nvPicPr>
                  <pic:blipFill>
                    <a:blip r:embed="rId171" cstate="print"/>
                    <a:srcRect/>
                    <a:stretch>
                      <a:fillRect/>
                    </a:stretch>
                  </pic:blipFill>
                  <pic:spPr bwMode="auto">
                    <a:xfrm>
                      <a:off x="0" y="0"/>
                      <a:ext cx="6074410" cy="9356090"/>
                    </a:xfrm>
                    <a:prstGeom prst="rect">
                      <a:avLst/>
                    </a:prstGeom>
                    <a:noFill/>
                    <a:ln w="9525">
                      <a:noFill/>
                      <a:miter lim="800000"/>
                      <a:headEnd/>
                      <a:tailEnd/>
                    </a:ln>
                  </pic:spPr>
                </pic:pic>
              </a:graphicData>
            </a:graphic>
          </wp:inline>
        </w:drawing>
      </w:r>
    </w:p>
    <w:p w:rsidR="00C828BE" w:rsidRDefault="00C828BE" w:rsidP="00C828BE">
      <w:pPr>
        <w:pStyle w:val="ti-grseq-1"/>
      </w:pPr>
      <w:r>
        <w:rPr>
          <w:rStyle w:val="bold"/>
        </w:rPr>
        <w:lastRenderedPageBreak/>
        <w:t>IV. rész: Kiválasztási szempontok</w:t>
      </w:r>
      <w:r>
        <w:t xml:space="preserve"> </w:t>
      </w:r>
    </w:p>
    <w:p w:rsidR="00C828BE" w:rsidRDefault="003B6D06" w:rsidP="00C828BE">
      <w:pPr>
        <w:pStyle w:val="image"/>
      </w:pPr>
      <w:r>
        <w:rPr>
          <w:noProof/>
        </w:rPr>
        <w:drawing>
          <wp:inline distT="0" distB="0" distL="0" distR="0">
            <wp:extent cx="6150610" cy="8811895"/>
            <wp:effectExtent l="19050" t="0" r="2540" b="0"/>
            <wp:docPr id="14" name="Kép 1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age"/>
                    <pic:cNvPicPr>
                      <a:picLocks noChangeAspect="1" noChangeArrowheads="1"/>
                    </pic:cNvPicPr>
                  </pic:nvPicPr>
                  <pic:blipFill>
                    <a:blip r:embed="rId172" cstate="print"/>
                    <a:srcRect/>
                    <a:stretch>
                      <a:fillRect/>
                    </a:stretch>
                  </pic:blipFill>
                  <pic:spPr bwMode="auto">
                    <a:xfrm>
                      <a:off x="0" y="0"/>
                      <a:ext cx="6150610" cy="8811895"/>
                    </a:xfrm>
                    <a:prstGeom prst="rect">
                      <a:avLst/>
                    </a:prstGeom>
                    <a:noFill/>
                    <a:ln w="9525">
                      <a:noFill/>
                      <a:miter lim="800000"/>
                      <a:headEnd/>
                      <a:tailEnd/>
                    </a:ln>
                  </pic:spPr>
                </pic:pic>
              </a:graphicData>
            </a:graphic>
          </wp:inline>
        </w:drawing>
      </w:r>
    </w:p>
    <w:p w:rsidR="00C828BE" w:rsidRDefault="003B6D06" w:rsidP="00C828BE">
      <w:pPr>
        <w:pStyle w:val="image"/>
      </w:pPr>
      <w:r>
        <w:rPr>
          <w:noProof/>
        </w:rPr>
        <w:lastRenderedPageBreak/>
        <w:drawing>
          <wp:inline distT="0" distB="0" distL="0" distR="0">
            <wp:extent cx="6074410" cy="9361805"/>
            <wp:effectExtent l="19050" t="0" r="2540" b="0"/>
            <wp:docPr id="15" name="Kép 15"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
                    <pic:cNvPicPr>
                      <a:picLocks noChangeAspect="1" noChangeArrowheads="1"/>
                    </pic:cNvPicPr>
                  </pic:nvPicPr>
                  <pic:blipFill>
                    <a:blip r:embed="rId173" cstate="print"/>
                    <a:srcRect/>
                    <a:stretch>
                      <a:fillRect/>
                    </a:stretch>
                  </pic:blipFill>
                  <pic:spPr bwMode="auto">
                    <a:xfrm>
                      <a:off x="0" y="0"/>
                      <a:ext cx="6074410" cy="9361805"/>
                    </a:xfrm>
                    <a:prstGeom prst="rect">
                      <a:avLst/>
                    </a:prstGeom>
                    <a:noFill/>
                    <a:ln w="9525">
                      <a:noFill/>
                      <a:miter lim="800000"/>
                      <a:headEnd/>
                      <a:tailEnd/>
                    </a:ln>
                  </pic:spPr>
                </pic:pic>
              </a:graphicData>
            </a:graphic>
          </wp:inline>
        </w:drawing>
      </w:r>
    </w:p>
    <w:p w:rsidR="00C828BE" w:rsidRDefault="003B6D06" w:rsidP="00C828BE">
      <w:pPr>
        <w:pStyle w:val="image"/>
      </w:pPr>
      <w:r>
        <w:rPr>
          <w:noProof/>
        </w:rPr>
        <w:lastRenderedPageBreak/>
        <w:drawing>
          <wp:inline distT="0" distB="0" distL="0" distR="0">
            <wp:extent cx="6085205" cy="9307195"/>
            <wp:effectExtent l="19050" t="0" r="0" b="0"/>
            <wp:docPr id="16" name="Kép 16"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age"/>
                    <pic:cNvPicPr>
                      <a:picLocks noChangeAspect="1" noChangeArrowheads="1"/>
                    </pic:cNvPicPr>
                  </pic:nvPicPr>
                  <pic:blipFill>
                    <a:blip r:embed="rId174" cstate="print"/>
                    <a:srcRect/>
                    <a:stretch>
                      <a:fillRect/>
                    </a:stretch>
                  </pic:blipFill>
                  <pic:spPr bwMode="auto">
                    <a:xfrm>
                      <a:off x="0" y="0"/>
                      <a:ext cx="6085205" cy="9307195"/>
                    </a:xfrm>
                    <a:prstGeom prst="rect">
                      <a:avLst/>
                    </a:prstGeom>
                    <a:noFill/>
                    <a:ln w="9525">
                      <a:noFill/>
                      <a:miter lim="800000"/>
                      <a:headEnd/>
                      <a:tailEnd/>
                    </a:ln>
                  </pic:spPr>
                </pic:pic>
              </a:graphicData>
            </a:graphic>
          </wp:inline>
        </w:drawing>
      </w:r>
    </w:p>
    <w:p w:rsidR="00C828BE" w:rsidRDefault="003B6D06" w:rsidP="00C828BE">
      <w:pPr>
        <w:pStyle w:val="image"/>
      </w:pPr>
      <w:r>
        <w:rPr>
          <w:noProof/>
        </w:rPr>
        <w:lastRenderedPageBreak/>
        <w:drawing>
          <wp:inline distT="0" distB="0" distL="0" distR="0">
            <wp:extent cx="6074410" cy="8888095"/>
            <wp:effectExtent l="19050" t="0" r="2540" b="0"/>
            <wp:docPr id="17" name="Kép 17"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
                    <pic:cNvPicPr>
                      <a:picLocks noChangeAspect="1" noChangeArrowheads="1"/>
                    </pic:cNvPicPr>
                  </pic:nvPicPr>
                  <pic:blipFill>
                    <a:blip r:embed="rId175" cstate="print"/>
                    <a:srcRect/>
                    <a:stretch>
                      <a:fillRect/>
                    </a:stretch>
                  </pic:blipFill>
                  <pic:spPr bwMode="auto">
                    <a:xfrm>
                      <a:off x="0" y="0"/>
                      <a:ext cx="6074410" cy="8888095"/>
                    </a:xfrm>
                    <a:prstGeom prst="rect">
                      <a:avLst/>
                    </a:prstGeom>
                    <a:noFill/>
                    <a:ln w="9525">
                      <a:noFill/>
                      <a:miter lim="800000"/>
                      <a:headEnd/>
                      <a:tailEnd/>
                    </a:ln>
                  </pic:spPr>
                </pic:pic>
              </a:graphicData>
            </a:graphic>
          </wp:inline>
        </w:drawing>
      </w:r>
    </w:p>
    <w:p w:rsidR="00C828BE" w:rsidRDefault="00C828BE" w:rsidP="00C828BE">
      <w:pPr>
        <w:pStyle w:val="ti-grseq-1"/>
      </w:pPr>
      <w:r>
        <w:rPr>
          <w:rStyle w:val="bold"/>
        </w:rPr>
        <w:t>V. rész: Az alkalmasnak minősített részvételre jelentkezők számának csökkentése</w:t>
      </w:r>
      <w:r>
        <w:t xml:space="preserve"> </w:t>
      </w:r>
    </w:p>
    <w:p w:rsidR="00C828BE" w:rsidRDefault="003B6D06" w:rsidP="00C828BE">
      <w:pPr>
        <w:pStyle w:val="image"/>
      </w:pPr>
      <w:r>
        <w:rPr>
          <w:noProof/>
        </w:rPr>
        <w:lastRenderedPageBreak/>
        <w:drawing>
          <wp:inline distT="0" distB="0" distL="0" distR="0">
            <wp:extent cx="6074410" cy="2944495"/>
            <wp:effectExtent l="19050" t="0" r="2540" b="0"/>
            <wp:docPr id="18" name="Kép 18"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age"/>
                    <pic:cNvPicPr>
                      <a:picLocks noChangeAspect="1" noChangeArrowheads="1"/>
                    </pic:cNvPicPr>
                  </pic:nvPicPr>
                  <pic:blipFill>
                    <a:blip r:embed="rId176" cstate="print"/>
                    <a:srcRect/>
                    <a:stretch>
                      <a:fillRect/>
                    </a:stretch>
                  </pic:blipFill>
                  <pic:spPr bwMode="auto">
                    <a:xfrm>
                      <a:off x="0" y="0"/>
                      <a:ext cx="6074410" cy="2944495"/>
                    </a:xfrm>
                    <a:prstGeom prst="rect">
                      <a:avLst/>
                    </a:prstGeom>
                    <a:noFill/>
                    <a:ln w="9525">
                      <a:noFill/>
                      <a:miter lim="800000"/>
                      <a:headEnd/>
                      <a:tailEnd/>
                    </a:ln>
                  </pic:spPr>
                </pic:pic>
              </a:graphicData>
            </a:graphic>
          </wp:inline>
        </w:drawing>
      </w:r>
    </w:p>
    <w:p w:rsidR="00C828BE" w:rsidRDefault="00C828BE" w:rsidP="00C828BE">
      <w:pPr>
        <w:pStyle w:val="ti-grseq-1"/>
      </w:pPr>
      <w:r>
        <w:rPr>
          <w:rStyle w:val="bold"/>
        </w:rPr>
        <w:t>VI. rész: Záró nyilatkozat</w:t>
      </w:r>
      <w:r>
        <w:t xml:space="preserve"> </w:t>
      </w:r>
    </w:p>
    <w:p w:rsidR="00C828BE" w:rsidRDefault="003B6D06" w:rsidP="00C828BE">
      <w:pPr>
        <w:pStyle w:val="image"/>
      </w:pPr>
      <w:r>
        <w:rPr>
          <w:noProof/>
        </w:rPr>
        <w:drawing>
          <wp:inline distT="0" distB="0" distL="0" distR="0">
            <wp:extent cx="6096000" cy="3189605"/>
            <wp:effectExtent l="19050" t="0" r="0" b="0"/>
            <wp:docPr id="19" name="Kép 19"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mage"/>
                    <pic:cNvPicPr>
                      <a:picLocks noChangeAspect="1" noChangeArrowheads="1"/>
                    </pic:cNvPicPr>
                  </pic:nvPicPr>
                  <pic:blipFill>
                    <a:blip r:embed="rId177" cstate="print"/>
                    <a:srcRect/>
                    <a:stretch>
                      <a:fillRect/>
                    </a:stretch>
                  </pic:blipFill>
                  <pic:spPr bwMode="auto">
                    <a:xfrm>
                      <a:off x="0" y="0"/>
                      <a:ext cx="6096000" cy="3189605"/>
                    </a:xfrm>
                    <a:prstGeom prst="rect">
                      <a:avLst/>
                    </a:prstGeom>
                    <a:noFill/>
                    <a:ln w="9525">
                      <a:noFill/>
                      <a:miter lim="800000"/>
                      <a:headEnd/>
                      <a:tailEnd/>
                    </a:ln>
                  </pic:spPr>
                </pic:pic>
              </a:graphicData>
            </a:graphic>
          </wp:inline>
        </w:drawing>
      </w:r>
    </w:p>
    <w:p w:rsidR="00C828BE" w:rsidRDefault="00396551" w:rsidP="00C828BE">
      <w:r>
        <w:pict>
          <v:rect id="_x0000_i1030" style="width:0;height:1.5pt" o:hralign="center" o:hrstd="t" o:hr="t" fillcolor="#a0a0a0" stroked="f"/>
        </w:pict>
      </w:r>
    </w:p>
    <w:p w:rsidR="00C828BE" w:rsidRPr="007B654B" w:rsidRDefault="00C828BE" w:rsidP="00DF216D">
      <w:pPr>
        <w:rPr>
          <w:rFonts w:ascii="Calibri" w:eastAsia="Times New Roman" w:hAnsi="Calibri"/>
          <w:b/>
          <w:sz w:val="24"/>
          <w:szCs w:val="24"/>
        </w:rPr>
      </w:pPr>
    </w:p>
    <w:sectPr w:rsidR="00C828BE" w:rsidRPr="007B654B" w:rsidSect="00433D57">
      <w:pgSz w:w="11906" w:h="16838"/>
      <w:pgMar w:top="1246" w:right="1134" w:bottom="709" w:left="1134" w:header="57" w:footer="708" w:gutter="0"/>
      <w:cols w:space="708"/>
      <w:titlePg/>
      <w:docGrid w:linePitch="27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F8E9AE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F8E9AE3" w16cid:durableId="1E516346"/>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1163" w:rsidRDefault="00DC1163" w:rsidP="00DF216D">
      <w:r>
        <w:separator/>
      </w:r>
    </w:p>
  </w:endnote>
  <w:endnote w:type="continuationSeparator" w:id="0">
    <w:p w:rsidR="00DC1163" w:rsidRDefault="00DC1163" w:rsidP="00DF216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mp;#3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F">
    <w:altName w:val="Times New Roman"/>
    <w:charset w:val="00"/>
    <w:family w:val="auto"/>
    <w:pitch w:val="variable"/>
    <w:sig w:usb0="00000000" w:usb1="00000000" w:usb2="00000000" w:usb3="00000000" w:csb0="00000000"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Hu_Delal">
    <w:altName w:val="Times New Roman"/>
    <w:charset w:val="00"/>
    <w:family w:val="auto"/>
    <w:pitch w:val="default"/>
    <w:sig w:usb0="00000000" w:usb1="00000000" w:usb2="00000000" w:usb3="00000000" w:csb0="00000000" w:csb1="00000000"/>
  </w:font>
  <w:font w:name="H-Times New Roma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OpenSymbol">
    <w:altName w:val="Arial Unicode MS"/>
    <w:charset w:val="80"/>
    <w:family w:val="auto"/>
    <w:pitch w:val="default"/>
    <w:sig w:usb0="00000000" w:usb1="00000000" w:usb2="00000000" w:usb3="00000000" w:csb0="00000000" w:csb1="00000000"/>
  </w:font>
  <w:font w:name="KH Sans">
    <w:altName w:val="New York"/>
    <w:panose1 w:val="00000000000000000000"/>
    <w:charset w:val="00"/>
    <w:family w:val="roman"/>
    <w:notTrueType/>
    <w:pitch w:val="default"/>
    <w:sig w:usb0="00000007" w:usb1="00000000" w:usb2="00000000" w:usb3="00000000" w:csb0="00000003" w:csb1="00000000"/>
  </w:font>
  <w:font w:name="Bookman">
    <w:panose1 w:val="00000000000000000000"/>
    <w:charset w:val="00"/>
    <w:family w:val="roman"/>
    <w:notTrueType/>
    <w:pitch w:val="variable"/>
    <w:sig w:usb0="00000003" w:usb1="00000000" w:usb2="00000000" w:usb3="00000000" w:csb0="00000001" w:csb1="00000000"/>
  </w:font>
  <w:font w:name="inherit">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MyriadPro-Semibold">
    <w:altName w:val="MS Gothic"/>
    <w:panose1 w:val="00000000000000000000"/>
    <w:charset w:val="80"/>
    <w:family w:val="swiss"/>
    <w:notTrueType/>
    <w:pitch w:val="default"/>
    <w:sig w:usb0="00000203" w:usb1="08070000" w:usb2="00000010" w:usb3="00000000" w:csb0="00020005" w:csb1="00000000"/>
  </w:font>
  <w:font w:name="MyriadPro-Light">
    <w:altName w:val="MS Gothic"/>
    <w:panose1 w:val="00000000000000000000"/>
    <w:charset w:val="80"/>
    <w:family w:val="swiss"/>
    <w:notTrueType/>
    <w:pitch w:val="default"/>
    <w:sig w:usb0="00000001" w:usb1="08070000" w:usb2="00000010" w:usb3="00000000" w:csb0="00020000" w:csb1="00000000"/>
  </w:font>
  <w:font w:name="MyriadPro-LightIt">
    <w:altName w:val="MS Gothic"/>
    <w:charset w:val="00"/>
    <w:family w:val="auto"/>
    <w:pitch w:val="variable"/>
    <w:sig w:usb0="00000000" w:usb1="00000000" w:usb2="00000000" w:usb3="00000000" w:csb0="00000000" w:csb1="00000000"/>
  </w:font>
  <w:font w:name="MS Gothic">
    <w:altName w:val="ＭＳ ゴシック"/>
    <w:panose1 w:val="020B0609070205080204"/>
    <w:charset w:val="80"/>
    <w:family w:val="modern"/>
    <w:pitch w:val="fixed"/>
    <w:sig w:usb0="E00002FF" w:usb1="6AC7FDFB" w:usb2="00000012" w:usb3="00000000" w:csb0="0002009F" w:csb1="00000000"/>
  </w:font>
  <w:font w:name="HiraKakuPro-W3">
    <w:altName w:val="MS Mincho"/>
    <w:charset w:val="00"/>
    <w:family w:val="auto"/>
    <w:pitch w:val="variable"/>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CIDFont+F1">
    <w:panose1 w:val="00000000000000000000"/>
    <w:charset w:val="EE"/>
    <w:family w:val="auto"/>
    <w:notTrueType/>
    <w:pitch w:val="default"/>
    <w:sig w:usb0="00000005" w:usb1="00000000" w:usb2="00000000" w:usb3="00000000" w:csb0="00000002" w:csb1="00000000"/>
  </w:font>
  <w:font w:name="CIDFont+F3">
    <w:panose1 w:val="00000000000000000000"/>
    <w:charset w:val="EE"/>
    <w:family w:val="auto"/>
    <w:notTrueType/>
    <w:pitch w:val="default"/>
    <w:sig w:usb0="00000005" w:usb1="00000000" w:usb2="00000000" w:usb3="00000000" w:csb0="00000002"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1163" w:rsidRDefault="00DC1163" w:rsidP="00DF216D">
      <w:r>
        <w:separator/>
      </w:r>
    </w:p>
  </w:footnote>
  <w:footnote w:type="continuationSeparator" w:id="0">
    <w:p w:rsidR="00DC1163" w:rsidRDefault="00DC1163" w:rsidP="00DF216D">
      <w:r>
        <w:continuationSeparator/>
      </w:r>
    </w:p>
  </w:footnote>
  <w:footnote w:id="1">
    <w:p w:rsidR="00DC1163" w:rsidRPr="00CA4AF9" w:rsidRDefault="00DC1163" w:rsidP="00DF216D">
      <w:pPr>
        <w:pStyle w:val="Lbjegyzetszveg"/>
        <w:rPr>
          <w:rFonts w:ascii="Calibri" w:hAnsi="Calibri"/>
        </w:rPr>
      </w:pPr>
      <w:r w:rsidRPr="00F676AD">
        <w:rPr>
          <w:rStyle w:val="Lbjegyzet-hivatkozs"/>
          <w:rFonts w:eastAsia="Lucida Sans Unicode"/>
        </w:rPr>
        <w:footnoteRef/>
      </w:r>
      <w:r>
        <w:rPr>
          <w:rStyle w:val="Lbjegyzet-hivatkozs"/>
          <w:rFonts w:ascii="Calibri" w:eastAsia="Lucida Sans Unicode" w:hAnsi="Calibri"/>
          <w:sz w:val="26"/>
          <w:szCs w:val="26"/>
        </w:rPr>
        <w:br/>
      </w:r>
      <w:r w:rsidRPr="00CA4AF9">
        <w:rPr>
          <w:rFonts w:ascii="Calibri" w:hAnsi="Calibri"/>
        </w:rPr>
        <w:t xml:space="preserve"> Adott esetben aláhúzással jelölendő.</w:t>
      </w:r>
    </w:p>
    <w:p w:rsidR="00DC1163" w:rsidRPr="00CA4AF9" w:rsidRDefault="00DC1163" w:rsidP="00DF216D">
      <w:pPr>
        <w:pStyle w:val="Standard"/>
        <w:rPr>
          <w:rFonts w:ascii="Calibri" w:hAnsi="Calibri"/>
          <w:sz w:val="20"/>
          <w:szCs w:val="20"/>
        </w:rPr>
      </w:pPr>
      <w:r w:rsidRPr="00CA4AF9">
        <w:rPr>
          <w:rFonts w:ascii="Calibri" w:hAnsi="Calibri"/>
          <w:sz w:val="20"/>
          <w:szCs w:val="20"/>
        </w:rPr>
        <w:t>/A kis- és középvállalkozások meghatározása</w:t>
      </w:r>
    </w:p>
    <w:p w:rsidR="00DC1163" w:rsidRPr="00CA4AF9" w:rsidRDefault="00DC1163" w:rsidP="00DF216D">
      <w:pPr>
        <w:pStyle w:val="Standard"/>
        <w:rPr>
          <w:rFonts w:ascii="Calibri" w:hAnsi="Calibri"/>
          <w:sz w:val="20"/>
          <w:szCs w:val="20"/>
        </w:rPr>
      </w:pPr>
      <w:r w:rsidRPr="00CA4AF9">
        <w:rPr>
          <w:rFonts w:ascii="Calibri" w:hAnsi="Calibri"/>
          <w:b/>
          <w:bCs/>
          <w:sz w:val="20"/>
          <w:szCs w:val="20"/>
        </w:rPr>
        <w:t xml:space="preserve">2. § </w:t>
      </w:r>
      <w:r w:rsidRPr="00CA4AF9">
        <w:rPr>
          <w:rFonts w:ascii="Calibri" w:hAnsi="Calibri"/>
          <w:sz w:val="20"/>
          <w:szCs w:val="20"/>
        </w:rPr>
        <w:t>A törvény hatálya a mikro-, kis- és középvállalkozásokra (a továbbiakban: KKV), valamint a KKV-k támogatására és az azzal kapcsolatos adatszolgáltatásra terjed ki.</w:t>
      </w:r>
    </w:p>
    <w:p w:rsidR="00DC1163" w:rsidRPr="00CA4AF9" w:rsidRDefault="00DC1163" w:rsidP="00DF216D">
      <w:pPr>
        <w:pStyle w:val="Standard"/>
        <w:rPr>
          <w:rFonts w:ascii="Calibri" w:hAnsi="Calibri"/>
          <w:sz w:val="20"/>
          <w:szCs w:val="20"/>
        </w:rPr>
      </w:pPr>
      <w:r w:rsidRPr="00CA4AF9">
        <w:rPr>
          <w:rFonts w:ascii="Calibri" w:hAnsi="Calibri"/>
          <w:b/>
          <w:bCs/>
          <w:sz w:val="20"/>
          <w:szCs w:val="20"/>
        </w:rPr>
        <w:t xml:space="preserve">3. § </w:t>
      </w:r>
      <w:r w:rsidRPr="00CA4AF9">
        <w:rPr>
          <w:rFonts w:ascii="Calibri" w:hAnsi="Calibri"/>
          <w:sz w:val="20"/>
          <w:szCs w:val="20"/>
        </w:rPr>
        <w:t>(1)</w:t>
      </w:r>
      <w:r w:rsidRPr="00CA4AF9">
        <w:rPr>
          <w:rFonts w:ascii="Calibri" w:hAnsi="Calibri"/>
          <w:b/>
          <w:bCs/>
          <w:sz w:val="20"/>
          <w:szCs w:val="20"/>
        </w:rPr>
        <w:t xml:space="preserve"> </w:t>
      </w:r>
      <w:r w:rsidRPr="00CA4AF9">
        <w:rPr>
          <w:rFonts w:ascii="Calibri" w:hAnsi="Calibri"/>
          <w:sz w:val="20"/>
          <w:szCs w:val="20"/>
        </w:rPr>
        <w:t>KKV-nak minősül az a vállalkozás, amelynek</w:t>
      </w:r>
    </w:p>
    <w:p w:rsidR="00DC1163" w:rsidRPr="00CA4AF9" w:rsidRDefault="00DC1163" w:rsidP="00DF216D">
      <w:pPr>
        <w:pStyle w:val="Standard"/>
        <w:rPr>
          <w:rFonts w:ascii="Calibri" w:hAnsi="Calibri"/>
          <w:sz w:val="20"/>
          <w:szCs w:val="20"/>
        </w:rPr>
      </w:pPr>
      <w:proofErr w:type="gramStart"/>
      <w:r w:rsidRPr="00CA4AF9">
        <w:rPr>
          <w:rFonts w:ascii="Calibri" w:hAnsi="Calibri"/>
          <w:sz w:val="20"/>
          <w:szCs w:val="20"/>
        </w:rPr>
        <w:t>a</w:t>
      </w:r>
      <w:proofErr w:type="gramEnd"/>
      <w:r w:rsidRPr="00CA4AF9">
        <w:rPr>
          <w:rFonts w:ascii="Calibri" w:hAnsi="Calibri"/>
          <w:sz w:val="20"/>
          <w:szCs w:val="20"/>
        </w:rPr>
        <w:t xml:space="preserve">) összes </w:t>
      </w:r>
      <w:proofErr w:type="spellStart"/>
      <w:r w:rsidRPr="00CA4AF9">
        <w:rPr>
          <w:rFonts w:ascii="Calibri" w:hAnsi="Calibri"/>
          <w:sz w:val="20"/>
          <w:szCs w:val="20"/>
        </w:rPr>
        <w:t>foglalkoztatotti</w:t>
      </w:r>
      <w:proofErr w:type="spellEnd"/>
      <w:r w:rsidRPr="00CA4AF9">
        <w:rPr>
          <w:rFonts w:ascii="Calibri" w:hAnsi="Calibri"/>
          <w:sz w:val="20"/>
          <w:szCs w:val="20"/>
        </w:rPr>
        <w:t xml:space="preserve"> létszáma 250 főnél kevesebb, és</w:t>
      </w:r>
    </w:p>
    <w:p w:rsidR="00DC1163" w:rsidRPr="00CA4AF9" w:rsidRDefault="00DC1163" w:rsidP="00DF216D">
      <w:pPr>
        <w:pStyle w:val="Standard"/>
        <w:rPr>
          <w:rFonts w:ascii="Calibri" w:hAnsi="Calibri"/>
          <w:sz w:val="20"/>
          <w:szCs w:val="20"/>
        </w:rPr>
      </w:pPr>
      <w:r w:rsidRPr="00CA4AF9">
        <w:rPr>
          <w:rFonts w:ascii="Calibri" w:hAnsi="Calibri"/>
          <w:sz w:val="20"/>
          <w:szCs w:val="20"/>
        </w:rPr>
        <w:t>b) éves nettó árbevétele legfeljebb 50 millió eurónak megfelelő forintösszeg, vagy mérlegfőösszege legfeljebb 43 millió eurónak megfelelő forintösszeg.</w:t>
      </w:r>
    </w:p>
    <w:p w:rsidR="00DC1163" w:rsidRPr="00CA4AF9" w:rsidRDefault="00DC1163" w:rsidP="00DF216D">
      <w:pPr>
        <w:pStyle w:val="Standard"/>
        <w:rPr>
          <w:rFonts w:ascii="Calibri" w:hAnsi="Calibri"/>
          <w:sz w:val="20"/>
          <w:szCs w:val="20"/>
        </w:rPr>
      </w:pPr>
      <w:r w:rsidRPr="00CA4AF9">
        <w:rPr>
          <w:rFonts w:ascii="Calibri" w:hAnsi="Calibri"/>
          <w:sz w:val="20"/>
          <w:szCs w:val="20"/>
        </w:rPr>
        <w:t>(2) A KKV kategórián belül kisvállalkozásnak minősül az a vállalkozás, amelynek</w:t>
      </w:r>
    </w:p>
    <w:p w:rsidR="00DC1163" w:rsidRPr="00CA4AF9" w:rsidRDefault="00DC1163" w:rsidP="00DF216D">
      <w:pPr>
        <w:pStyle w:val="Standard"/>
        <w:rPr>
          <w:rFonts w:ascii="Calibri" w:hAnsi="Calibri"/>
          <w:sz w:val="20"/>
          <w:szCs w:val="20"/>
        </w:rPr>
      </w:pPr>
      <w:proofErr w:type="gramStart"/>
      <w:r w:rsidRPr="00CA4AF9">
        <w:rPr>
          <w:rFonts w:ascii="Calibri" w:hAnsi="Calibri"/>
          <w:sz w:val="20"/>
          <w:szCs w:val="20"/>
        </w:rPr>
        <w:t>a</w:t>
      </w:r>
      <w:proofErr w:type="gramEnd"/>
      <w:r w:rsidRPr="00CA4AF9">
        <w:rPr>
          <w:rFonts w:ascii="Calibri" w:hAnsi="Calibri"/>
          <w:sz w:val="20"/>
          <w:szCs w:val="20"/>
        </w:rPr>
        <w:t xml:space="preserve">) összes </w:t>
      </w:r>
      <w:proofErr w:type="spellStart"/>
      <w:r w:rsidRPr="00CA4AF9">
        <w:rPr>
          <w:rFonts w:ascii="Calibri" w:hAnsi="Calibri"/>
          <w:sz w:val="20"/>
          <w:szCs w:val="20"/>
        </w:rPr>
        <w:t>foglalkoztatotti</w:t>
      </w:r>
      <w:proofErr w:type="spellEnd"/>
      <w:r w:rsidRPr="00CA4AF9">
        <w:rPr>
          <w:rFonts w:ascii="Calibri" w:hAnsi="Calibri"/>
          <w:sz w:val="20"/>
          <w:szCs w:val="20"/>
        </w:rPr>
        <w:t xml:space="preserve"> létszáma 50 főnél kevesebb, és</w:t>
      </w:r>
    </w:p>
    <w:p w:rsidR="00DC1163" w:rsidRPr="00CA4AF9" w:rsidRDefault="00DC1163" w:rsidP="00DF216D">
      <w:pPr>
        <w:pStyle w:val="Standard"/>
        <w:rPr>
          <w:rFonts w:ascii="Calibri" w:hAnsi="Calibri"/>
          <w:sz w:val="20"/>
          <w:szCs w:val="20"/>
        </w:rPr>
      </w:pPr>
      <w:r w:rsidRPr="00CA4AF9">
        <w:rPr>
          <w:rFonts w:ascii="Calibri" w:hAnsi="Calibri"/>
          <w:sz w:val="20"/>
          <w:szCs w:val="20"/>
        </w:rPr>
        <w:t>b) éves nettó árbevétele mérlegfőösszege legfeljebb 10 millió eurónak megfelelő forintösszeg.</w:t>
      </w:r>
    </w:p>
    <w:p w:rsidR="00DC1163" w:rsidRPr="00CA4AF9" w:rsidRDefault="00DC1163" w:rsidP="00DF216D">
      <w:pPr>
        <w:pStyle w:val="Standard"/>
        <w:rPr>
          <w:rFonts w:ascii="Calibri" w:hAnsi="Calibri"/>
          <w:sz w:val="20"/>
          <w:szCs w:val="20"/>
        </w:rPr>
      </w:pPr>
      <w:r w:rsidRPr="00CA4AF9">
        <w:rPr>
          <w:rFonts w:ascii="Calibri" w:hAnsi="Calibri"/>
          <w:sz w:val="20"/>
          <w:szCs w:val="20"/>
        </w:rPr>
        <w:t xml:space="preserve">(3) A KKV kategórián belül </w:t>
      </w:r>
      <w:proofErr w:type="spellStart"/>
      <w:r w:rsidRPr="00CA4AF9">
        <w:rPr>
          <w:rFonts w:ascii="Calibri" w:hAnsi="Calibri"/>
          <w:sz w:val="20"/>
          <w:szCs w:val="20"/>
        </w:rPr>
        <w:t>mikrovállalkozásnak</w:t>
      </w:r>
      <w:proofErr w:type="spellEnd"/>
      <w:r w:rsidRPr="00CA4AF9">
        <w:rPr>
          <w:rFonts w:ascii="Calibri" w:hAnsi="Calibri"/>
          <w:sz w:val="20"/>
          <w:szCs w:val="20"/>
        </w:rPr>
        <w:t xml:space="preserve"> minősül az a vállalkozás,  amelynek</w:t>
      </w:r>
    </w:p>
    <w:p w:rsidR="00DC1163" w:rsidRPr="00CA4AF9" w:rsidRDefault="00DC1163" w:rsidP="00DF216D">
      <w:pPr>
        <w:pStyle w:val="Standard"/>
        <w:rPr>
          <w:rFonts w:ascii="Calibri" w:hAnsi="Calibri"/>
          <w:sz w:val="20"/>
          <w:szCs w:val="20"/>
        </w:rPr>
      </w:pPr>
      <w:proofErr w:type="gramStart"/>
      <w:r w:rsidRPr="00CA4AF9">
        <w:rPr>
          <w:rFonts w:ascii="Calibri" w:hAnsi="Calibri"/>
          <w:sz w:val="20"/>
          <w:szCs w:val="20"/>
        </w:rPr>
        <w:t>a</w:t>
      </w:r>
      <w:proofErr w:type="gramEnd"/>
      <w:r w:rsidRPr="00CA4AF9">
        <w:rPr>
          <w:rFonts w:ascii="Calibri" w:hAnsi="Calibri"/>
          <w:sz w:val="20"/>
          <w:szCs w:val="20"/>
        </w:rPr>
        <w:t xml:space="preserve">) összes </w:t>
      </w:r>
      <w:proofErr w:type="spellStart"/>
      <w:r w:rsidRPr="00CA4AF9">
        <w:rPr>
          <w:rFonts w:ascii="Calibri" w:hAnsi="Calibri"/>
          <w:sz w:val="20"/>
          <w:szCs w:val="20"/>
        </w:rPr>
        <w:t>foglalkoztatotti</w:t>
      </w:r>
      <w:proofErr w:type="spellEnd"/>
      <w:r w:rsidRPr="00CA4AF9">
        <w:rPr>
          <w:rFonts w:ascii="Calibri" w:hAnsi="Calibri"/>
          <w:sz w:val="20"/>
          <w:szCs w:val="20"/>
        </w:rPr>
        <w:t xml:space="preserve"> létszáma 10 főnél kevesebb, és</w:t>
      </w:r>
    </w:p>
    <w:p w:rsidR="00DC1163" w:rsidRPr="00CA4AF9" w:rsidRDefault="00DC1163" w:rsidP="00DF216D">
      <w:pPr>
        <w:pStyle w:val="Standard"/>
        <w:ind w:left="567" w:hanging="567"/>
        <w:rPr>
          <w:rFonts w:ascii="Calibri" w:hAnsi="Calibri"/>
          <w:sz w:val="20"/>
          <w:szCs w:val="20"/>
        </w:rPr>
      </w:pPr>
      <w:r w:rsidRPr="00CA4AF9">
        <w:rPr>
          <w:rFonts w:ascii="Calibri" w:hAnsi="Calibri"/>
          <w:sz w:val="20"/>
          <w:szCs w:val="20"/>
        </w:rPr>
        <w:t>b) éves nettó árbevétele mérlegfőösszege legfeljebb 2 millió eurónak megfelelő forintösszeg.</w:t>
      </w:r>
    </w:p>
    <w:p w:rsidR="00DC1163" w:rsidRPr="00CA4AF9" w:rsidRDefault="00DC1163" w:rsidP="00DF216D">
      <w:pPr>
        <w:pStyle w:val="Standard"/>
        <w:rPr>
          <w:rFonts w:ascii="Calibri" w:hAnsi="Calibri"/>
          <w:sz w:val="20"/>
          <w:szCs w:val="20"/>
        </w:rPr>
      </w:pPr>
      <w:r w:rsidRPr="00CA4AF9">
        <w:rPr>
          <w:rFonts w:ascii="Calibri" w:hAnsi="Calibri"/>
          <w:sz w:val="20"/>
          <w:szCs w:val="20"/>
        </w:rPr>
        <w:t>(4) Nem minősül KKV-nak az a vállalkozás, amelyben az állam vagy az önkormányzat közvetlen vagy közvetett tulajdoni részesedése – tőke vagy szavazati jog alapján – külön-külön vagy együttesen meghaladja a 25%-ot.</w:t>
      </w:r>
    </w:p>
    <w:p w:rsidR="00DC1163" w:rsidRPr="00CA4AF9" w:rsidRDefault="00DC1163" w:rsidP="00DF216D">
      <w:pPr>
        <w:pStyle w:val="Standard"/>
        <w:rPr>
          <w:rFonts w:ascii="Calibri" w:hAnsi="Calibri"/>
          <w:sz w:val="20"/>
          <w:szCs w:val="20"/>
        </w:rPr>
      </w:pPr>
      <w:r w:rsidRPr="00CA4AF9">
        <w:rPr>
          <w:rFonts w:ascii="Calibri" w:hAnsi="Calibri"/>
          <w:sz w:val="20"/>
          <w:szCs w:val="20"/>
        </w:rPr>
        <w:t>(5) A (4) bekezdésben foglalt korlátozó rendelkezést nem kell alkalmazni a 19. § 1. pontjában meghatározott befektetők részesedése esetében.</w:t>
      </w:r>
    </w:p>
    <w:p w:rsidR="00DC1163" w:rsidRPr="00CA4AF9" w:rsidRDefault="00DC1163" w:rsidP="00DF216D">
      <w:pPr>
        <w:pStyle w:val="Textbody"/>
        <w:rPr>
          <w:rFonts w:ascii="Calibri" w:hAnsi="Calibri"/>
          <w:sz w:val="20"/>
          <w:szCs w:val="20"/>
        </w:rPr>
      </w:pPr>
      <w:r w:rsidRPr="00CA4AF9">
        <w:rPr>
          <w:rFonts w:ascii="Calibri" w:hAnsi="Calibri"/>
          <w:sz w:val="20"/>
          <w:szCs w:val="20"/>
        </w:rPr>
        <w:t xml:space="preserve">(6) Ahol jogszabály „KKV-t”, „mikro-, kis- és középvállalkozást”, illetve „kis- és középvállalkozást” említ, azon – ha törvény másként nem </w:t>
      </w:r>
      <w:proofErr w:type="gramStart"/>
      <w:r w:rsidRPr="00CA4AF9">
        <w:rPr>
          <w:rFonts w:ascii="Calibri" w:hAnsi="Calibri"/>
          <w:sz w:val="20"/>
          <w:szCs w:val="20"/>
        </w:rPr>
        <w:t>rendelkezik</w:t>
      </w:r>
      <w:proofErr w:type="gramEnd"/>
      <w:r w:rsidRPr="00CA4AF9">
        <w:rPr>
          <w:rFonts w:ascii="Calibri" w:hAnsi="Calibri"/>
          <w:sz w:val="20"/>
          <w:szCs w:val="20"/>
        </w:rPr>
        <w:t xml:space="preserve"> az e törvény szerinti KKV-t kell érteni./”</w:t>
      </w:r>
    </w:p>
    <w:p w:rsidR="00DC1163" w:rsidRPr="006164F1" w:rsidRDefault="00DC1163" w:rsidP="00DF216D">
      <w:pPr>
        <w:pStyle w:val="Textbody"/>
        <w:rPr>
          <w:rFonts w:asciiTheme="minorHAnsi" w:hAnsiTheme="minorHAnsi"/>
          <w:sz w:val="22"/>
          <w:szCs w:val="22"/>
        </w:rPr>
      </w:pPr>
    </w:p>
    <w:p w:rsidR="00DC1163" w:rsidRPr="006164F1" w:rsidRDefault="00DC1163" w:rsidP="00DF216D">
      <w:pPr>
        <w:pStyle w:val="Footnote"/>
        <w:rPr>
          <w:rFonts w:asciiTheme="minorHAnsi" w:hAnsiTheme="minorHAnsi"/>
          <w:sz w:val="22"/>
          <w:szCs w:val="22"/>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4"/>
        <w:szCs w:val="24"/>
        <w:lang w:eastAsia="en-US"/>
      </w:rPr>
      <w:id w:val="12125350"/>
      <w:docPartObj>
        <w:docPartGallery w:val="Page Numbers (Top of Page)"/>
        <w:docPartUnique/>
      </w:docPartObj>
    </w:sdtPr>
    <w:sdtContent>
      <w:p w:rsidR="00DC1163" w:rsidRDefault="00DC1163">
        <w:pPr>
          <w:pStyle w:val="lfej"/>
          <w:jc w:val="center"/>
        </w:pPr>
      </w:p>
      <w:p w:rsidR="00DC1163" w:rsidRPr="00416AFB" w:rsidRDefault="00396551">
        <w:pPr>
          <w:pStyle w:val="lfej"/>
          <w:jc w:val="center"/>
          <w:rPr>
            <w:rFonts w:ascii="Calibri" w:hAnsi="Calibri"/>
            <w:sz w:val="24"/>
            <w:szCs w:val="24"/>
          </w:rPr>
        </w:pPr>
        <w:r w:rsidRPr="00396551">
          <w:rPr>
            <w:rFonts w:asciiTheme="minorHAnsi" w:hAnsiTheme="minorHAnsi"/>
            <w:sz w:val="26"/>
            <w:szCs w:val="26"/>
          </w:rPr>
          <w:fldChar w:fldCharType="begin"/>
        </w:r>
        <w:r w:rsidR="00DC1163" w:rsidRPr="00DF10C6">
          <w:rPr>
            <w:rFonts w:asciiTheme="minorHAnsi" w:hAnsiTheme="minorHAnsi"/>
            <w:sz w:val="26"/>
            <w:szCs w:val="26"/>
          </w:rPr>
          <w:instrText xml:space="preserve"> PAGE   \* MERGEFORMAT </w:instrText>
        </w:r>
        <w:r w:rsidRPr="00396551">
          <w:rPr>
            <w:rFonts w:asciiTheme="minorHAnsi" w:hAnsiTheme="minorHAnsi"/>
            <w:sz w:val="26"/>
            <w:szCs w:val="26"/>
          </w:rPr>
          <w:fldChar w:fldCharType="separate"/>
        </w:r>
        <w:r w:rsidR="003B6D06" w:rsidRPr="003B6D06">
          <w:rPr>
            <w:rFonts w:ascii="Calibri" w:hAnsi="Calibri"/>
            <w:noProof/>
            <w:sz w:val="24"/>
            <w:szCs w:val="24"/>
          </w:rPr>
          <w:t>95</w:t>
        </w:r>
        <w:r w:rsidRPr="00416AFB">
          <w:rPr>
            <w:rFonts w:ascii="Calibri" w:hAnsi="Calibri"/>
            <w:sz w:val="24"/>
            <w:szCs w:val="24"/>
          </w:rPr>
          <w:fldChar w:fldCharType="end"/>
        </w:r>
      </w:p>
      <w:p w:rsidR="00DC1163" w:rsidRDefault="00DC1163" w:rsidP="00433D57">
        <w:pPr>
          <w:pStyle w:val="lfej1"/>
          <w:jc w:val="right"/>
        </w:pPr>
        <w:r w:rsidRPr="00C23C2F">
          <w:rPr>
            <w:rFonts w:asciiTheme="minorHAnsi" w:hAnsiTheme="minorHAnsi"/>
            <w:sz w:val="26"/>
            <w:szCs w:val="26"/>
          </w:rPr>
          <w:t>F082</w:t>
        </w:r>
        <w:r w:rsidR="00556B85" w:rsidRPr="00C23C2F">
          <w:rPr>
            <w:rFonts w:asciiTheme="minorHAnsi" w:hAnsiTheme="minorHAnsi"/>
            <w:sz w:val="26"/>
            <w:szCs w:val="26"/>
          </w:rPr>
          <w:t>/</w:t>
        </w:r>
        <w:r w:rsidR="00556B85">
          <w:rPr>
            <w:rFonts w:asciiTheme="minorHAnsi" w:hAnsiTheme="minorHAnsi"/>
            <w:sz w:val="26"/>
            <w:szCs w:val="26"/>
          </w:rPr>
          <w:t>1-14</w:t>
        </w:r>
        <w:r w:rsidR="00556B85" w:rsidRPr="00C23C2F">
          <w:rPr>
            <w:rFonts w:asciiTheme="minorHAnsi" w:hAnsiTheme="minorHAnsi"/>
            <w:sz w:val="26"/>
            <w:szCs w:val="26"/>
          </w:rPr>
          <w:t>/</w:t>
        </w:r>
        <w:r w:rsidRPr="00C23C2F">
          <w:rPr>
            <w:rFonts w:asciiTheme="minorHAnsi" w:hAnsiTheme="minorHAnsi"/>
            <w:sz w:val="26"/>
            <w:szCs w:val="26"/>
          </w:rPr>
          <w:t>201</w:t>
        </w:r>
        <w:r>
          <w:rPr>
            <w:rFonts w:asciiTheme="minorHAnsi" w:hAnsiTheme="minorHAnsi"/>
            <w:sz w:val="26"/>
            <w:szCs w:val="26"/>
          </w:rPr>
          <w:t>8</w:t>
        </w:r>
        <w:r w:rsidRPr="00DF10C6">
          <w:rPr>
            <w:rFonts w:asciiTheme="minorHAnsi" w:hAnsiTheme="minorHAnsi"/>
            <w:sz w:val="26"/>
            <w:szCs w:val="26"/>
          </w:rPr>
          <w:t>.</w:t>
        </w:r>
      </w:p>
    </w:sdtContent>
  </w:sdt>
  <w:p w:rsidR="00DC1163" w:rsidRDefault="00DC1163">
    <w:pPr>
      <w:pStyle w:val="lfej1"/>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25353"/>
      <w:docPartObj>
        <w:docPartGallery w:val="Page Numbers (Top of Page)"/>
        <w:docPartUnique/>
      </w:docPartObj>
    </w:sdtPr>
    <w:sdtContent>
      <w:p w:rsidR="00DC1163" w:rsidRDefault="00DC1163">
        <w:pPr>
          <w:pStyle w:val="lfej"/>
          <w:jc w:val="center"/>
        </w:pPr>
      </w:p>
      <w:p w:rsidR="00DC1163" w:rsidRDefault="00396551">
        <w:pPr>
          <w:pStyle w:val="lfej"/>
          <w:jc w:val="center"/>
        </w:pPr>
        <w:r w:rsidRPr="001F505B">
          <w:rPr>
            <w:rFonts w:asciiTheme="minorHAnsi" w:hAnsiTheme="minorHAnsi"/>
            <w:sz w:val="26"/>
            <w:szCs w:val="26"/>
          </w:rPr>
          <w:fldChar w:fldCharType="begin"/>
        </w:r>
        <w:r w:rsidR="00DC1163" w:rsidRPr="001F505B">
          <w:rPr>
            <w:rFonts w:asciiTheme="minorHAnsi" w:hAnsiTheme="minorHAnsi"/>
            <w:sz w:val="26"/>
            <w:szCs w:val="26"/>
          </w:rPr>
          <w:instrText xml:space="preserve"> PAGE   \* MERGEFORMAT </w:instrText>
        </w:r>
        <w:r w:rsidRPr="001F505B">
          <w:rPr>
            <w:rFonts w:asciiTheme="minorHAnsi" w:hAnsiTheme="minorHAnsi"/>
            <w:sz w:val="26"/>
            <w:szCs w:val="26"/>
          </w:rPr>
          <w:fldChar w:fldCharType="separate"/>
        </w:r>
        <w:r w:rsidR="003B6D06">
          <w:rPr>
            <w:rFonts w:asciiTheme="minorHAnsi" w:hAnsiTheme="minorHAnsi"/>
            <w:noProof/>
            <w:sz w:val="26"/>
            <w:szCs w:val="26"/>
          </w:rPr>
          <w:t>53</w:t>
        </w:r>
        <w:r w:rsidRPr="001F505B">
          <w:rPr>
            <w:rFonts w:asciiTheme="minorHAnsi" w:hAnsiTheme="minorHAnsi"/>
            <w:sz w:val="26"/>
            <w:szCs w:val="26"/>
          </w:rPr>
          <w:fldChar w:fldCharType="end"/>
        </w:r>
      </w:p>
    </w:sdtContent>
  </w:sdt>
  <w:sdt>
    <w:sdtPr>
      <w:rPr>
        <w:rFonts w:ascii="Calibri" w:hAnsi="Calibri"/>
        <w:sz w:val="26"/>
        <w:szCs w:val="26"/>
      </w:rPr>
      <w:id w:val="25608815"/>
      <w:docPartObj>
        <w:docPartGallery w:val="Page Numbers (Top of Page)"/>
        <w:docPartUnique/>
      </w:docPartObj>
    </w:sdtPr>
    <w:sdtContent>
      <w:p w:rsidR="00DC1163" w:rsidRPr="00DC4F34" w:rsidRDefault="00DC1163" w:rsidP="00433D57">
        <w:pPr>
          <w:pStyle w:val="lfej"/>
          <w:jc w:val="right"/>
          <w:rPr>
            <w:rFonts w:ascii="Calibri" w:hAnsi="Calibri"/>
            <w:sz w:val="26"/>
            <w:szCs w:val="26"/>
          </w:rPr>
        </w:pPr>
        <w:r>
          <w:rPr>
            <w:rFonts w:ascii="Calibri" w:hAnsi="Calibri"/>
            <w:sz w:val="26"/>
            <w:szCs w:val="26"/>
          </w:rPr>
          <w:t>F082</w:t>
        </w:r>
        <w:r w:rsidR="00556B85">
          <w:rPr>
            <w:rFonts w:ascii="Calibri" w:hAnsi="Calibri"/>
            <w:sz w:val="26"/>
            <w:szCs w:val="26"/>
          </w:rPr>
          <w:t>/1-14/</w:t>
        </w:r>
        <w:r>
          <w:rPr>
            <w:rFonts w:ascii="Calibri" w:hAnsi="Calibri"/>
            <w:sz w:val="26"/>
            <w:szCs w:val="26"/>
          </w:rPr>
          <w:t>2018</w:t>
        </w:r>
        <w:r w:rsidRPr="00DC4F34">
          <w:rPr>
            <w:rFonts w:ascii="Calibri" w:hAnsi="Calibri"/>
            <w:sz w:val="26"/>
            <w:szCs w:val="26"/>
          </w:rPr>
          <w:t>.</w:t>
        </w:r>
      </w:p>
    </w:sdtContent>
  </w:sdt>
  <w:p w:rsidR="00DC1163" w:rsidRDefault="00DC1163">
    <w:pPr>
      <w:pStyle w:val="lfej"/>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D158A024"/>
    <w:lvl w:ilvl="0">
      <w:start w:val="1"/>
      <w:numFmt w:val="decimal"/>
      <w:pStyle w:val="Szmozottlista"/>
      <w:lvlText w:val="%1."/>
      <w:lvlJc w:val="left"/>
      <w:pPr>
        <w:tabs>
          <w:tab w:val="num" w:pos="360"/>
        </w:tabs>
        <w:ind w:left="360" w:hanging="360"/>
      </w:pPr>
    </w:lvl>
  </w:abstractNum>
  <w:abstractNum w:abstractNumId="1">
    <w:nsid w:val="049C7E7A"/>
    <w:multiLevelType w:val="multilevel"/>
    <w:tmpl w:val="131A091C"/>
    <w:styleLink w:val="WWNum42"/>
    <w:lvl w:ilvl="0">
      <w:numFmt w:val="bullet"/>
      <w:lvlText w:val="—"/>
      <w:lvlJc w:val="left"/>
      <w:rPr>
        <w:rFonts w:ascii="Calibri" w:eastAsia="Arial Unicode MS" w:hAnsi="Calibri" w:cs="Arial Unicode M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
    <w:nsid w:val="04B2478A"/>
    <w:multiLevelType w:val="multilevel"/>
    <w:tmpl w:val="928C7560"/>
    <w:styleLink w:val="WWNum23"/>
    <w:lvl w:ilvl="0">
      <w:numFmt w:val="bullet"/>
      <w:lvlText w:val="-"/>
      <w:lvlJc w:val="left"/>
      <w:rPr>
        <w:rFonts w:ascii="Calibri" w:eastAsia="Calibri" w:hAnsi="Calibri"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
    <w:nsid w:val="0A290067"/>
    <w:multiLevelType w:val="multilevel"/>
    <w:tmpl w:val="611A83D0"/>
    <w:styleLink w:val="WWNum37"/>
    <w:lvl w:ilvl="0">
      <w:start w:val="1"/>
      <w:numFmt w:val="decimal"/>
      <w:lvlText w:val="%1."/>
      <w:lvlJc w:val="left"/>
      <w:rPr>
        <w:rFonts w:cs="Calibri"/>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
    <w:nsid w:val="118E2125"/>
    <w:multiLevelType w:val="multilevel"/>
    <w:tmpl w:val="733C6108"/>
    <w:styleLink w:val="WW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
    <w:nsid w:val="11952208"/>
    <w:multiLevelType w:val="multilevel"/>
    <w:tmpl w:val="99827970"/>
    <w:styleLink w:val="WWNum18"/>
    <w:lvl w:ilvl="0">
      <w:start w:val="2"/>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6">
    <w:nsid w:val="14E6691A"/>
    <w:multiLevelType w:val="multilevel"/>
    <w:tmpl w:val="CB089300"/>
    <w:styleLink w:val="WWNum2"/>
    <w:lvl w:ilvl="0">
      <w:start w:val="11"/>
      <w:numFmt w:val="decimal"/>
      <w:lvlText w:val="%1."/>
      <w:lvlJc w:val="left"/>
      <w:rPr>
        <w:rFonts w:eastAsia="Lucida Sans Unicode" w:cs="Lucida Sans Unicode"/>
        <w:b/>
        <w:bCs/>
        <w:i w:val="0"/>
        <w:iCs w:val="0"/>
        <w:caps w:val="0"/>
        <w:smallCaps w:val="0"/>
        <w:strike w:val="0"/>
        <w:dstrike w:val="0"/>
        <w:color w:val="000000"/>
        <w:spacing w:val="0"/>
        <w:w w:val="100"/>
        <w:position w:val="0"/>
        <w:sz w:val="14"/>
        <w:szCs w:val="14"/>
        <w:u w:val="none"/>
        <w:vertAlign w:val="subscript"/>
        <w:lang w:val="hu-HU"/>
      </w:rPr>
    </w:lvl>
    <w:lvl w:ilvl="1">
      <w:start w:val="3"/>
      <w:numFmt w:val="decimal"/>
      <w:lvlText w:val="%1.%2)"/>
      <w:lvlJc w:val="left"/>
      <w:rPr>
        <w:rFonts w:eastAsia="Palatino Linotype" w:cs="Palatino Linotype"/>
        <w:b w:val="0"/>
        <w:bCs w:val="0"/>
        <w:i w:val="0"/>
        <w:iCs w:val="0"/>
        <w:caps w:val="0"/>
        <w:smallCaps w:val="0"/>
        <w:strike w:val="0"/>
        <w:dstrike w:val="0"/>
        <w:color w:val="000000"/>
        <w:spacing w:val="0"/>
        <w:w w:val="100"/>
        <w:position w:val="0"/>
        <w:sz w:val="16"/>
        <w:szCs w:val="16"/>
        <w:u w:val="none"/>
        <w:vertAlign w:val="subscript"/>
        <w:lang w:val="hu-HU"/>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nsid w:val="189B36E0"/>
    <w:multiLevelType w:val="multilevel"/>
    <w:tmpl w:val="C9C28A86"/>
    <w:styleLink w:val="WWOutlineListStyle"/>
    <w:lvl w:ilvl="0">
      <w:start w:val="1"/>
      <w:numFmt w:val="decimal"/>
      <w:pStyle w:val="Cmsor11"/>
      <w:lvlText w:val="%1."/>
      <w:lvlJc w:val="left"/>
    </w:lvl>
    <w:lvl w:ilvl="1">
      <w:start w:val="1"/>
      <w:numFmt w:val="decimal"/>
      <w:pStyle w:val="NumPar2"/>
      <w:lvlText w:val="%1.%2."/>
      <w:lvlJc w:val="left"/>
    </w:lvl>
    <w:lvl w:ilvl="2">
      <w:start w:val="1"/>
      <w:numFmt w:val="decimal"/>
      <w:pStyle w:val="NumPar3"/>
      <w:lvlText w:val="%1.%2.%3."/>
      <w:lvlJc w:val="left"/>
    </w:lvl>
    <w:lvl w:ilvl="3">
      <w:start w:val="1"/>
      <w:numFmt w:val="decimal"/>
      <w:pStyle w:val="NumPar4"/>
      <w:lvlText w:val="%1.%2.%3.%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nsid w:val="1A7D653C"/>
    <w:multiLevelType w:val="multilevel"/>
    <w:tmpl w:val="F44EFE1E"/>
    <w:styleLink w:val="WWNum38"/>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9">
    <w:nsid w:val="1F292E43"/>
    <w:multiLevelType w:val="multilevel"/>
    <w:tmpl w:val="EC365326"/>
    <w:styleLink w:val="WWNum9"/>
    <w:lvl w:ilvl="0">
      <w:start w:val="1"/>
      <w:numFmt w:val="lowerLetter"/>
      <w:lvlText w:val="%1.)"/>
      <w:lvlJc w:val="left"/>
      <w:rPr>
        <w:rFonts w:cs="Times New Roman"/>
        <w:b/>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
    <w:nsid w:val="21C06E6A"/>
    <w:multiLevelType w:val="hybridMultilevel"/>
    <w:tmpl w:val="3BEA1008"/>
    <w:lvl w:ilvl="0" w:tplc="FFFFFFFF">
      <w:start w:val="1"/>
      <w:numFmt w:val="bullet"/>
      <w:lvlText w:val="-"/>
      <w:lvlJc w:val="left"/>
      <w:pPr>
        <w:ind w:left="720" w:hanging="360"/>
      </w:pPr>
      <w:rPr>
        <w:rFonts w:ascii="Times New Roman" w:eastAsia="Times New Roman" w:hAnsi="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nsid w:val="21F30CFC"/>
    <w:multiLevelType w:val="multilevel"/>
    <w:tmpl w:val="9724BFBE"/>
    <w:styleLink w:val="WWNum24"/>
    <w:lvl w:ilvl="0">
      <w:start w:val="8"/>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nsid w:val="29ED12F1"/>
    <w:multiLevelType w:val="multilevel"/>
    <w:tmpl w:val="CA3AC334"/>
    <w:name w:val="NumPar"/>
    <w:styleLink w:val="WWNum15"/>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
    <w:nsid w:val="2C410766"/>
    <w:multiLevelType w:val="hybridMultilevel"/>
    <w:tmpl w:val="F6BA09F8"/>
    <w:lvl w:ilvl="0" w:tplc="0B5C1DB8">
      <w:start w:val="1"/>
      <w:numFmt w:val="decimal"/>
      <w:pStyle w:val="tblzatalrs"/>
      <w:lvlText w:val="%1."/>
      <w:lvlJc w:val="left"/>
      <w:pPr>
        <w:ind w:left="720" w:hanging="360"/>
      </w:pPr>
      <w:rPr>
        <w:rFonts w:cs="Times New Roman"/>
      </w:rPr>
    </w:lvl>
    <w:lvl w:ilvl="1" w:tplc="7F0A3E50">
      <w:start w:val="1"/>
      <w:numFmt w:val="lowerLetter"/>
      <w:lvlText w:val="%2."/>
      <w:lvlJc w:val="left"/>
      <w:pPr>
        <w:ind w:left="1440" w:hanging="360"/>
      </w:pPr>
      <w:rPr>
        <w:rFonts w:cs="Times New Roman"/>
      </w:rPr>
    </w:lvl>
    <w:lvl w:ilvl="2" w:tplc="E9B447EE">
      <w:start w:val="1"/>
      <w:numFmt w:val="lowerRoman"/>
      <w:lvlText w:val="%3."/>
      <w:lvlJc w:val="right"/>
      <w:pPr>
        <w:ind w:left="2160" w:hanging="180"/>
      </w:pPr>
      <w:rPr>
        <w:rFonts w:cs="Times New Roman"/>
      </w:rPr>
    </w:lvl>
    <w:lvl w:ilvl="3" w:tplc="F124B75A">
      <w:start w:val="1"/>
      <w:numFmt w:val="decimal"/>
      <w:lvlText w:val="%4."/>
      <w:lvlJc w:val="left"/>
      <w:pPr>
        <w:ind w:left="2880" w:hanging="360"/>
      </w:pPr>
      <w:rPr>
        <w:rFonts w:cs="Times New Roman"/>
      </w:rPr>
    </w:lvl>
    <w:lvl w:ilvl="4" w:tplc="AE822114">
      <w:start w:val="1"/>
      <w:numFmt w:val="lowerLetter"/>
      <w:lvlText w:val="%5."/>
      <w:lvlJc w:val="left"/>
      <w:pPr>
        <w:ind w:left="3600" w:hanging="360"/>
      </w:pPr>
      <w:rPr>
        <w:rFonts w:cs="Times New Roman"/>
      </w:rPr>
    </w:lvl>
    <w:lvl w:ilvl="5" w:tplc="8236F1E8">
      <w:start w:val="1"/>
      <w:numFmt w:val="lowerRoman"/>
      <w:lvlText w:val="%6."/>
      <w:lvlJc w:val="right"/>
      <w:pPr>
        <w:ind w:left="4320" w:hanging="180"/>
      </w:pPr>
      <w:rPr>
        <w:rFonts w:cs="Times New Roman"/>
      </w:rPr>
    </w:lvl>
    <w:lvl w:ilvl="6" w:tplc="119E425A">
      <w:start w:val="1"/>
      <w:numFmt w:val="decimal"/>
      <w:lvlText w:val="%7."/>
      <w:lvlJc w:val="left"/>
      <w:pPr>
        <w:ind w:left="5040" w:hanging="360"/>
      </w:pPr>
      <w:rPr>
        <w:rFonts w:cs="Times New Roman"/>
      </w:rPr>
    </w:lvl>
    <w:lvl w:ilvl="7" w:tplc="E4D67DBC">
      <w:start w:val="1"/>
      <w:numFmt w:val="lowerLetter"/>
      <w:lvlText w:val="%8."/>
      <w:lvlJc w:val="left"/>
      <w:pPr>
        <w:ind w:left="5760" w:hanging="360"/>
      </w:pPr>
      <w:rPr>
        <w:rFonts w:cs="Times New Roman"/>
      </w:rPr>
    </w:lvl>
    <w:lvl w:ilvl="8" w:tplc="15EA0BD2">
      <w:start w:val="1"/>
      <w:numFmt w:val="lowerRoman"/>
      <w:lvlText w:val="%9."/>
      <w:lvlJc w:val="right"/>
      <w:pPr>
        <w:ind w:left="6480" w:hanging="180"/>
      </w:pPr>
      <w:rPr>
        <w:rFonts w:cs="Times New Roman"/>
      </w:rPr>
    </w:lvl>
  </w:abstractNum>
  <w:abstractNum w:abstractNumId="14">
    <w:nsid w:val="2D2A6F99"/>
    <w:multiLevelType w:val="multilevel"/>
    <w:tmpl w:val="2376D952"/>
    <w:styleLink w:val="WWNum16"/>
    <w:lvl w:ilvl="0">
      <w:start w:val="8"/>
      <w:numFmt w:val="decimal"/>
      <w:lvlText w:val="%1."/>
      <w:lvlJc w:val="left"/>
      <w:rPr>
        <w:rFonts w:cs="Times New Roman"/>
        <w:b/>
        <w:color w:val="00000A"/>
      </w:rPr>
    </w:lvl>
    <w:lvl w:ilvl="1">
      <w:start w:val="2"/>
      <w:numFmt w:val="lowerLetter"/>
      <w:lvlText w:val="%2)"/>
      <w:lvlJc w:val="left"/>
      <w:rPr>
        <w:rFonts w:cs="Times New Roman"/>
      </w:rPr>
    </w:lvl>
    <w:lvl w:ilvl="2">
      <w:start w:val="1"/>
      <w:numFmt w:val="lowerRoman"/>
      <w:lvlText w:val="(%1.%2.%3)"/>
      <w:lvlJc w:val="lef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
    <w:nsid w:val="30F85C7E"/>
    <w:multiLevelType w:val="multilevel"/>
    <w:tmpl w:val="0F52118E"/>
    <w:styleLink w:val="WWNum21"/>
    <w:lvl w:ilvl="0">
      <w:start w:val="1"/>
      <w:numFmt w:val="decimal"/>
      <w:lvlText w:val="%1."/>
      <w:lvlJc w:val="left"/>
      <w:rPr>
        <w:b/>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6">
    <w:nsid w:val="31FB1D54"/>
    <w:multiLevelType w:val="multilevel"/>
    <w:tmpl w:val="8D2664AE"/>
    <w:styleLink w:val="WWNum19"/>
    <w:lvl w:ilvl="0">
      <w:start w:val="3"/>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7">
    <w:nsid w:val="35984BDC"/>
    <w:multiLevelType w:val="multilevel"/>
    <w:tmpl w:val="00007748"/>
    <w:styleLink w:val="WWNum5"/>
    <w:lvl w:ilvl="0">
      <w:numFmt w:val="bullet"/>
      <w:lvlText w:val="-"/>
      <w:lvlJc w:val="left"/>
      <w:rPr>
        <w:rFonts w:ascii="Calibri" w:eastAsia="Times New Roman" w:hAnsi="Calibri" w:cs="Tahoma"/>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8">
    <w:nsid w:val="3687150A"/>
    <w:multiLevelType w:val="hybridMultilevel"/>
    <w:tmpl w:val="14F4398E"/>
    <w:lvl w:ilvl="0" w:tplc="E98C2560">
      <w:start w:val="3"/>
      <w:numFmt w:val="bullet"/>
      <w:lvlText w:val="-"/>
      <w:lvlJc w:val="left"/>
      <w:pPr>
        <w:tabs>
          <w:tab w:val="num" w:pos="720"/>
        </w:tabs>
        <w:ind w:left="720" w:hanging="360"/>
      </w:pPr>
      <w:rPr>
        <w:rFonts w:ascii="&amp;#39" w:eastAsia="Arial Unicode MS" w:hAnsi="&amp;#39" w:cs="Arial Unicode MS" w:hint="default"/>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9">
    <w:nsid w:val="38BF3FC5"/>
    <w:multiLevelType w:val="multilevel"/>
    <w:tmpl w:val="3FBA2D7A"/>
    <w:styleLink w:val="WWNum41"/>
    <w:lvl w:ilvl="0">
      <w:start w:val="8"/>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nsid w:val="395406F5"/>
    <w:multiLevelType w:val="multilevel"/>
    <w:tmpl w:val="13DC2F22"/>
    <w:styleLink w:val="WWNum25"/>
    <w:lvl w:ilvl="0">
      <w:start w:val="1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1">
    <w:nsid w:val="3B334C35"/>
    <w:multiLevelType w:val="multilevel"/>
    <w:tmpl w:val="89146726"/>
    <w:styleLink w:val="WWNum31"/>
    <w:lvl w:ilvl="0">
      <w:start w:val="4"/>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2">
    <w:nsid w:val="3C5F5891"/>
    <w:multiLevelType w:val="multilevel"/>
    <w:tmpl w:val="E2BCDAAA"/>
    <w:styleLink w:val="WWNum110"/>
    <w:lvl w:ilvl="0">
      <w:start w:val="1"/>
      <w:numFmt w:val="upperRoman"/>
      <w:lvlText w:val="%1."/>
      <w:lvlJc w:val="left"/>
      <w:rPr>
        <w:rFonts w:cs="Calibri"/>
      </w:rPr>
    </w:lvl>
    <w:lvl w:ilvl="1">
      <w:start w:val="1"/>
      <w:numFmt w:val="decimal"/>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3">
    <w:nsid w:val="3FC24323"/>
    <w:multiLevelType w:val="multilevel"/>
    <w:tmpl w:val="AE849E5A"/>
    <w:styleLink w:val="WWNum39"/>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4">
    <w:nsid w:val="409849E9"/>
    <w:multiLevelType w:val="hybridMultilevel"/>
    <w:tmpl w:val="6DACC3B8"/>
    <w:styleLink w:val="1importltstlus"/>
    <w:lvl w:ilvl="0" w:tplc="8F3EE50C">
      <w:start w:val="1"/>
      <w:numFmt w:val="decimal"/>
      <w:lvlText w:val="%1."/>
      <w:lvlJc w:val="left"/>
      <w:pPr>
        <w:ind w:left="720" w:hanging="360"/>
      </w:pPr>
      <w:rPr>
        <w:rFonts w:hAnsi="Arial Unicode MS"/>
        <w:caps w:val="0"/>
        <w:smallCaps w:val="0"/>
        <w:strike w:val="0"/>
        <w:dstrike w:val="0"/>
        <w:spacing w:val="0"/>
        <w:w w:val="100"/>
        <w:kern w:val="0"/>
        <w:position w:val="0"/>
        <w:highlight w:val="none"/>
        <w:vertAlign w:val="baseline"/>
      </w:rPr>
    </w:lvl>
    <w:lvl w:ilvl="1" w:tplc="A9C6A330">
      <w:start w:val="1"/>
      <w:numFmt w:val="lowerLetter"/>
      <w:lvlText w:val="%2."/>
      <w:lvlJc w:val="left"/>
      <w:pPr>
        <w:ind w:left="1440" w:hanging="360"/>
      </w:pPr>
      <w:rPr>
        <w:rFonts w:hAnsi="Arial Unicode MS"/>
        <w:caps w:val="0"/>
        <w:smallCaps w:val="0"/>
        <w:strike w:val="0"/>
        <w:dstrike w:val="0"/>
        <w:spacing w:val="0"/>
        <w:w w:val="100"/>
        <w:kern w:val="0"/>
        <w:position w:val="0"/>
        <w:highlight w:val="none"/>
        <w:vertAlign w:val="baseline"/>
      </w:rPr>
    </w:lvl>
    <w:lvl w:ilvl="2" w:tplc="E6C6C806">
      <w:start w:val="1"/>
      <w:numFmt w:val="lowerRoman"/>
      <w:lvlText w:val="%3."/>
      <w:lvlJc w:val="left"/>
      <w:pPr>
        <w:ind w:left="2160" w:hanging="296"/>
      </w:pPr>
      <w:rPr>
        <w:rFonts w:hAnsi="Arial Unicode MS"/>
        <w:caps w:val="0"/>
        <w:smallCaps w:val="0"/>
        <w:strike w:val="0"/>
        <w:dstrike w:val="0"/>
        <w:spacing w:val="0"/>
        <w:w w:val="100"/>
        <w:kern w:val="0"/>
        <w:position w:val="0"/>
        <w:highlight w:val="none"/>
        <w:vertAlign w:val="baseline"/>
      </w:rPr>
    </w:lvl>
    <w:lvl w:ilvl="3" w:tplc="47224270">
      <w:start w:val="1"/>
      <w:numFmt w:val="decimal"/>
      <w:lvlText w:val="%4."/>
      <w:lvlJc w:val="left"/>
      <w:pPr>
        <w:ind w:left="2880" w:hanging="360"/>
      </w:pPr>
      <w:rPr>
        <w:rFonts w:hAnsi="Arial Unicode MS"/>
        <w:caps w:val="0"/>
        <w:smallCaps w:val="0"/>
        <w:strike w:val="0"/>
        <w:dstrike w:val="0"/>
        <w:spacing w:val="0"/>
        <w:w w:val="100"/>
        <w:kern w:val="0"/>
        <w:position w:val="0"/>
        <w:highlight w:val="none"/>
        <w:vertAlign w:val="baseline"/>
      </w:rPr>
    </w:lvl>
    <w:lvl w:ilvl="4" w:tplc="5852B2C2">
      <w:start w:val="1"/>
      <w:numFmt w:val="lowerLetter"/>
      <w:lvlText w:val="%5."/>
      <w:lvlJc w:val="left"/>
      <w:pPr>
        <w:ind w:left="3600" w:hanging="360"/>
      </w:pPr>
      <w:rPr>
        <w:rFonts w:hAnsi="Arial Unicode MS"/>
        <w:caps w:val="0"/>
        <w:smallCaps w:val="0"/>
        <w:strike w:val="0"/>
        <w:dstrike w:val="0"/>
        <w:spacing w:val="0"/>
        <w:w w:val="100"/>
        <w:kern w:val="0"/>
        <w:position w:val="0"/>
        <w:highlight w:val="none"/>
        <w:vertAlign w:val="baseline"/>
      </w:rPr>
    </w:lvl>
    <w:lvl w:ilvl="5" w:tplc="31526F8A">
      <w:start w:val="1"/>
      <w:numFmt w:val="lowerRoman"/>
      <w:lvlText w:val="%6."/>
      <w:lvlJc w:val="left"/>
      <w:pPr>
        <w:ind w:left="4320" w:hanging="296"/>
      </w:pPr>
      <w:rPr>
        <w:rFonts w:hAnsi="Arial Unicode MS"/>
        <w:caps w:val="0"/>
        <w:smallCaps w:val="0"/>
        <w:strike w:val="0"/>
        <w:dstrike w:val="0"/>
        <w:spacing w:val="0"/>
        <w:w w:val="100"/>
        <w:kern w:val="0"/>
        <w:position w:val="0"/>
        <w:highlight w:val="none"/>
        <w:vertAlign w:val="baseline"/>
      </w:rPr>
    </w:lvl>
    <w:lvl w:ilvl="6" w:tplc="8CC4D312">
      <w:start w:val="1"/>
      <w:numFmt w:val="decimal"/>
      <w:lvlText w:val="%7."/>
      <w:lvlJc w:val="left"/>
      <w:pPr>
        <w:ind w:left="5040" w:hanging="360"/>
      </w:pPr>
      <w:rPr>
        <w:rFonts w:hAnsi="Arial Unicode MS"/>
        <w:caps w:val="0"/>
        <w:smallCaps w:val="0"/>
        <w:strike w:val="0"/>
        <w:dstrike w:val="0"/>
        <w:spacing w:val="0"/>
        <w:w w:val="100"/>
        <w:kern w:val="0"/>
        <w:position w:val="0"/>
        <w:highlight w:val="none"/>
        <w:vertAlign w:val="baseline"/>
      </w:rPr>
    </w:lvl>
    <w:lvl w:ilvl="7" w:tplc="13588072">
      <w:start w:val="1"/>
      <w:numFmt w:val="lowerLetter"/>
      <w:lvlText w:val="%8."/>
      <w:lvlJc w:val="left"/>
      <w:pPr>
        <w:ind w:left="5760" w:hanging="360"/>
      </w:pPr>
      <w:rPr>
        <w:rFonts w:hAnsi="Arial Unicode MS"/>
        <w:caps w:val="0"/>
        <w:smallCaps w:val="0"/>
        <w:strike w:val="0"/>
        <w:dstrike w:val="0"/>
        <w:spacing w:val="0"/>
        <w:w w:val="100"/>
        <w:kern w:val="0"/>
        <w:position w:val="0"/>
        <w:highlight w:val="none"/>
        <w:vertAlign w:val="baseline"/>
      </w:rPr>
    </w:lvl>
    <w:lvl w:ilvl="8" w:tplc="0EE01CF2">
      <w:start w:val="1"/>
      <w:numFmt w:val="lowerRoman"/>
      <w:lvlText w:val="%9."/>
      <w:lvlJc w:val="left"/>
      <w:pPr>
        <w:ind w:left="6480" w:hanging="296"/>
      </w:pPr>
      <w:rPr>
        <w:rFonts w:hAnsi="Arial Unicode MS"/>
        <w:caps w:val="0"/>
        <w:smallCaps w:val="0"/>
        <w:strike w:val="0"/>
        <w:dstrike w:val="0"/>
        <w:spacing w:val="0"/>
        <w:w w:val="100"/>
        <w:kern w:val="0"/>
        <w:position w:val="0"/>
        <w:highlight w:val="none"/>
        <w:vertAlign w:val="baseline"/>
      </w:rPr>
    </w:lvl>
  </w:abstractNum>
  <w:abstractNum w:abstractNumId="25">
    <w:nsid w:val="41AB6E2F"/>
    <w:multiLevelType w:val="multilevel"/>
    <w:tmpl w:val="8C96C4C0"/>
    <w:styleLink w:val="WWNum40"/>
    <w:lvl w:ilvl="0">
      <w:start w:val="9"/>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nsid w:val="422957B6"/>
    <w:multiLevelType w:val="multilevel"/>
    <w:tmpl w:val="4AC6DAF8"/>
    <w:styleLink w:val="WWNum45"/>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7">
    <w:nsid w:val="426426BC"/>
    <w:multiLevelType w:val="multilevel"/>
    <w:tmpl w:val="6568A536"/>
    <w:styleLink w:val="WWNum30"/>
    <w:lvl w:ilvl="0">
      <w:numFmt w:val="bullet"/>
      <w:lvlText w:val="—"/>
      <w:lvlJc w:val="left"/>
      <w:rPr>
        <w:rFonts w:ascii="Calibri" w:eastAsia="Arial Unicode MS" w:hAnsi="Calibri" w:cs="Arial Unicode M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8">
    <w:nsid w:val="43427D6D"/>
    <w:multiLevelType w:val="multilevel"/>
    <w:tmpl w:val="2C8C7968"/>
    <w:styleLink w:val="WWNum47"/>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none"/>
      <w:lvlText w:val="%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9">
    <w:nsid w:val="43BF2FE4"/>
    <w:multiLevelType w:val="multilevel"/>
    <w:tmpl w:val="011AA612"/>
    <w:styleLink w:val="WWNum6"/>
    <w:lvl w:ilvl="0">
      <w:numFmt w:val="bullet"/>
      <w:lvlText w:val="-"/>
      <w:lvlJc w:val="left"/>
      <w:rPr>
        <w:rFonts w:ascii="Calibri" w:eastAsia="Arial Unicode MS" w:hAnsi="Calibri" w:cs="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0">
    <w:nsid w:val="45896E5D"/>
    <w:multiLevelType w:val="multilevel"/>
    <w:tmpl w:val="38F2F3EC"/>
    <w:name w:val="Tiret 1"/>
    <w:styleLink w:val="WWNum8"/>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1">
    <w:nsid w:val="458E0AF2"/>
    <w:multiLevelType w:val="multilevel"/>
    <w:tmpl w:val="4F2A59AA"/>
    <w:styleLink w:val="WWNum4"/>
    <w:lvl w:ilvl="0">
      <w:numFmt w:val="bullet"/>
      <w:lvlText w:val="-"/>
      <w:lvlJc w:val="left"/>
      <w:rPr>
        <w:rFonts w:ascii="Calibri" w:eastAsia="Times New Roman" w:hAnsi="Calibri" w:cs="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2">
    <w:nsid w:val="463A5F44"/>
    <w:multiLevelType w:val="multilevel"/>
    <w:tmpl w:val="12768190"/>
    <w:styleLink w:val="WWNum36"/>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lowerLetter"/>
      <w:lvlText w:val="(%1.%2.%3.%4.%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33">
    <w:nsid w:val="46AD0F50"/>
    <w:multiLevelType w:val="multilevel"/>
    <w:tmpl w:val="24F8BD80"/>
    <w:styleLink w:val="WWNum7"/>
    <w:lvl w:ilvl="0">
      <w:numFmt w:val="bullet"/>
      <w:lvlText w:val="—"/>
      <w:lvlJc w:val="left"/>
      <w:rPr>
        <w:rFonts w:ascii="Calibri" w:eastAsia="Arial Unicode MS" w:hAnsi="Calibri" w:cs="Arial Unicode M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4">
    <w:nsid w:val="48D00798"/>
    <w:multiLevelType w:val="multilevel"/>
    <w:tmpl w:val="16A4E608"/>
    <w:styleLink w:val="WWNum29"/>
    <w:lvl w:ilvl="0">
      <w:numFmt w:val="bullet"/>
      <w:lvlText w:val="—"/>
      <w:lvlJc w:val="left"/>
      <w:rPr>
        <w:rFonts w:ascii="Calibri" w:eastAsia="Arial Unicode MS" w:hAnsi="Calibri" w:cs="Arial Unicode M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5">
    <w:nsid w:val="4B873651"/>
    <w:multiLevelType w:val="multilevel"/>
    <w:tmpl w:val="EE5CE7E2"/>
    <w:styleLink w:val="WWNum1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6">
    <w:nsid w:val="4B966D7E"/>
    <w:multiLevelType w:val="multilevel"/>
    <w:tmpl w:val="80887908"/>
    <w:styleLink w:val="WWNum35"/>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lowerLetter"/>
      <w:lvlText w:val="(%1.%2.%3.%4.%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37">
    <w:nsid w:val="50575952"/>
    <w:multiLevelType w:val="multilevel"/>
    <w:tmpl w:val="B128BE12"/>
    <w:styleLink w:val="WWNum1"/>
    <w:lvl w:ilvl="0">
      <w:numFmt w:val="bullet"/>
      <w:lvlText w:val="□"/>
      <w:lvlJc w:val="left"/>
      <w:rPr>
        <w:rFonts w:eastAsia="Lucida Sans Unicode" w:cs="Lucida Sans Unicode"/>
        <w:b w:val="0"/>
        <w:bCs w:val="0"/>
        <w:i w:val="0"/>
        <w:iCs w:val="0"/>
        <w:caps w:val="0"/>
        <w:smallCaps w:val="0"/>
        <w:strike w:val="0"/>
        <w:dstrike w:val="0"/>
        <w:color w:val="000000"/>
        <w:spacing w:val="0"/>
        <w:w w:val="100"/>
        <w:position w:val="0"/>
        <w:sz w:val="14"/>
        <w:szCs w:val="14"/>
        <w:u w:val="none"/>
        <w:vertAlign w:val="subscript"/>
        <w:lang w:val="hu-HU"/>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nsid w:val="51980AA6"/>
    <w:multiLevelType w:val="multilevel"/>
    <w:tmpl w:val="735CFECE"/>
    <w:styleLink w:val="WWNum3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9">
    <w:nsid w:val="54F74025"/>
    <w:multiLevelType w:val="multilevel"/>
    <w:tmpl w:val="36C0BA96"/>
    <w:styleLink w:val="WWNum33"/>
    <w:lvl w:ilvl="0">
      <w:numFmt w:val="bullet"/>
      <w:lvlText w:val="—"/>
      <w:lvlJc w:val="left"/>
      <w:rPr>
        <w:rFonts w:ascii="Calibri" w:eastAsia="Arial Unicode MS" w:hAnsi="Calibri" w:cs="Arial Unicode M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0">
    <w:nsid w:val="5585260E"/>
    <w:multiLevelType w:val="multilevel"/>
    <w:tmpl w:val="3FECAB94"/>
    <w:styleLink w:val="WWNum26"/>
    <w:lvl w:ilvl="0">
      <w:start w:val="12"/>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1">
    <w:nsid w:val="59DE6901"/>
    <w:multiLevelType w:val="multilevel"/>
    <w:tmpl w:val="4A621A5A"/>
    <w:styleLink w:val="WWNum10"/>
    <w:lvl w:ilvl="0">
      <w:start w:val="1"/>
      <w:numFmt w:val="decimal"/>
      <w:lvlText w:val="%1."/>
      <w:lvlJc w:val="left"/>
      <w:rPr>
        <w:rFonts w:cs="Times New Roman"/>
        <w:b/>
        <w:color w:val="00000A"/>
      </w:rPr>
    </w:lvl>
    <w:lvl w:ilvl="1">
      <w:start w:val="2"/>
      <w:numFmt w:val="lowerLetter"/>
      <w:lvlText w:val="%2)"/>
      <w:lvlJc w:val="left"/>
      <w:rPr>
        <w:rFonts w:cs="Times New Roman"/>
      </w:rPr>
    </w:lvl>
    <w:lvl w:ilvl="2">
      <w:start w:val="1"/>
      <w:numFmt w:val="lowerRoman"/>
      <w:lvlText w:val="(%1.%2.%3)"/>
      <w:lvlJc w:val="left"/>
      <w:rPr>
        <w:rFonts w:cs="Times New Roman"/>
      </w:rPr>
    </w:lvl>
    <w:lvl w:ilvl="3">
      <w:numFmt w:val="bullet"/>
      <w:lvlText w:val="-"/>
      <w:lvlJc w:val="left"/>
      <w:rPr>
        <w:rFonts w:ascii="Times New Roman" w:eastAsia="Calibri" w:hAnsi="Times New Roman"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2">
    <w:nsid w:val="59F14311"/>
    <w:multiLevelType w:val="multilevel"/>
    <w:tmpl w:val="69B81100"/>
    <w:styleLink w:val="WWNum3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3">
    <w:nsid w:val="5BB509DC"/>
    <w:multiLevelType w:val="multilevel"/>
    <w:tmpl w:val="46BAD2FA"/>
    <w:styleLink w:val="WWNum22"/>
    <w:lvl w:ilvl="0">
      <w:numFmt w:val="bullet"/>
      <w:lvlText w:val="-"/>
      <w:lvlJc w:val="left"/>
      <w:rPr>
        <w:rFonts w:ascii="&amp;#39" w:eastAsia="Arial Unicode MS" w:hAnsi="&amp;#39" w:cs="Arial Unicode M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4">
    <w:nsid w:val="607E152C"/>
    <w:multiLevelType w:val="hybridMultilevel"/>
    <w:tmpl w:val="BC8E3696"/>
    <w:styleLink w:val="2importltstlus"/>
    <w:lvl w:ilvl="0" w:tplc="A3FC8B5E">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rPr>
    </w:lvl>
    <w:lvl w:ilvl="1" w:tplc="19AC5BB2">
      <w:start w:val="1"/>
      <w:numFmt w:val="bullet"/>
      <w:lvlText w:val="o"/>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2" w:tplc="372CE69C">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3" w:tplc="947CFD80">
      <w:start w:val="1"/>
      <w:numFmt w:val="bullet"/>
      <w:lvlText w:val="•"/>
      <w:lvlJc w:val="left"/>
      <w:pPr>
        <w:tabs>
          <w:tab w:val="left" w:pos="720"/>
        </w:tabs>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rPr>
    </w:lvl>
    <w:lvl w:ilvl="4" w:tplc="A3CC7182">
      <w:start w:val="1"/>
      <w:numFmt w:val="bullet"/>
      <w:lvlText w:val="o"/>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5" w:tplc="1F10E884">
      <w:start w:val="1"/>
      <w:numFmt w:val="bullet"/>
      <w:lvlText w:val="▪"/>
      <w:lvlJc w:val="left"/>
      <w:pPr>
        <w:tabs>
          <w:tab w:val="left" w:pos="720"/>
        </w:tabs>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6" w:tplc="CC22BEB6">
      <w:start w:val="1"/>
      <w:numFmt w:val="bullet"/>
      <w:lvlText w:val="•"/>
      <w:lvlJc w:val="left"/>
      <w:pPr>
        <w:tabs>
          <w:tab w:val="left" w:pos="720"/>
        </w:tabs>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rPr>
    </w:lvl>
    <w:lvl w:ilvl="7" w:tplc="F9F266B0">
      <w:start w:val="1"/>
      <w:numFmt w:val="bullet"/>
      <w:lvlText w:val="o"/>
      <w:lvlJc w:val="left"/>
      <w:pPr>
        <w:tabs>
          <w:tab w:val="left" w:pos="720"/>
        </w:tabs>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8" w:tplc="FD9A83C2">
      <w:start w:val="1"/>
      <w:numFmt w:val="bullet"/>
      <w:lvlText w:val="▪"/>
      <w:lvlJc w:val="left"/>
      <w:pPr>
        <w:tabs>
          <w:tab w:val="left" w:pos="720"/>
        </w:tabs>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abstractNum>
  <w:abstractNum w:abstractNumId="45">
    <w:nsid w:val="610F3A94"/>
    <w:multiLevelType w:val="multilevel"/>
    <w:tmpl w:val="DD7EE948"/>
    <w:styleLink w:val="WWNum17"/>
    <w:lvl w:ilvl="0">
      <w:numFmt w:val="bullet"/>
      <w:lvlText w:val="-"/>
      <w:lvlJc w:val="left"/>
      <w:rPr>
        <w:rFonts w:ascii="Calibri" w:eastAsia="Times New Roman" w:hAnsi="Calibri" w:cs="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6">
    <w:nsid w:val="6B1318E7"/>
    <w:multiLevelType w:val="multilevel"/>
    <w:tmpl w:val="24E8318E"/>
    <w:name w:val="Tiret 0"/>
    <w:styleLink w:val="WWNum3"/>
    <w:lvl w:ilvl="0">
      <w:start w:val="20"/>
      <w:numFmt w:val="decimal"/>
      <w:lvlText w:val="%1"/>
      <w:lvlJc w:val="left"/>
      <w:rPr>
        <w:rFonts w:eastAsia="Lucida Sans Unicode" w:cs="Lucida Sans Unicode"/>
        <w:b/>
        <w:bCs/>
        <w:i w:val="0"/>
        <w:iCs w:val="0"/>
        <w:caps w:val="0"/>
        <w:smallCaps w:val="0"/>
        <w:strike w:val="0"/>
        <w:dstrike w:val="0"/>
        <w:color w:val="000000"/>
        <w:spacing w:val="0"/>
        <w:w w:val="100"/>
        <w:position w:val="0"/>
        <w:sz w:val="14"/>
        <w:szCs w:val="14"/>
        <w:u w:val="none"/>
        <w:vertAlign w:val="superscript"/>
        <w:lang w:val="hu-HU"/>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7">
    <w:nsid w:val="6B8F2D29"/>
    <w:multiLevelType w:val="multilevel"/>
    <w:tmpl w:val="7D98D2B8"/>
    <w:styleLink w:val="WWNum20"/>
    <w:lvl w:ilvl="0">
      <w:start w:val="3"/>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8">
    <w:nsid w:val="6CBA77A1"/>
    <w:multiLevelType w:val="hybridMultilevel"/>
    <w:tmpl w:val="59A2FEC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9">
    <w:nsid w:val="6F8A5E1F"/>
    <w:multiLevelType w:val="multilevel"/>
    <w:tmpl w:val="2A7C4C84"/>
    <w:styleLink w:val="WWNum27"/>
    <w:lvl w:ilvl="0">
      <w:start w:val="13"/>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50">
    <w:nsid w:val="72CC3DED"/>
    <w:multiLevelType w:val="multilevel"/>
    <w:tmpl w:val="D3C4A166"/>
    <w:styleLink w:val="WWNum14"/>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1">
    <w:nsid w:val="74FC3BCA"/>
    <w:multiLevelType w:val="multilevel"/>
    <w:tmpl w:val="EA3EFEE6"/>
    <w:styleLink w:val="WWNum46"/>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52">
    <w:nsid w:val="75AE62FD"/>
    <w:multiLevelType w:val="multilevel"/>
    <w:tmpl w:val="ED42A796"/>
    <w:styleLink w:val="WWNum44"/>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53">
    <w:nsid w:val="766F6172"/>
    <w:multiLevelType w:val="multilevel"/>
    <w:tmpl w:val="5A447658"/>
    <w:styleLink w:val="WWNum28"/>
    <w:lvl w:ilvl="0">
      <w:start w:val="12"/>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4">
    <w:nsid w:val="7A6D73A5"/>
    <w:multiLevelType w:val="multilevel"/>
    <w:tmpl w:val="9142F2DE"/>
    <w:styleLink w:val="WWNum13"/>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5">
    <w:nsid w:val="7F3D1695"/>
    <w:multiLevelType w:val="multilevel"/>
    <w:tmpl w:val="00D8ADBE"/>
    <w:styleLink w:val="WWNum43"/>
    <w:lvl w:ilvl="0">
      <w:start w:val="26"/>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num w:numId="1">
    <w:abstractNumId w:val="7"/>
  </w:num>
  <w:num w:numId="2">
    <w:abstractNumId w:val="37"/>
  </w:num>
  <w:num w:numId="3">
    <w:abstractNumId w:val="6"/>
  </w:num>
  <w:num w:numId="4">
    <w:abstractNumId w:val="46"/>
  </w:num>
  <w:num w:numId="5">
    <w:abstractNumId w:val="31"/>
  </w:num>
  <w:num w:numId="6">
    <w:abstractNumId w:val="17"/>
  </w:num>
  <w:num w:numId="7">
    <w:abstractNumId w:val="29"/>
  </w:num>
  <w:num w:numId="8">
    <w:abstractNumId w:val="33"/>
  </w:num>
  <w:num w:numId="9">
    <w:abstractNumId w:val="30"/>
    <w:lvlOverride w:ilvl="0">
      <w:lvl w:ilvl="0">
        <w:start w:val="1"/>
        <w:numFmt w:val="lowerLetter"/>
        <w:lvlText w:val="%1)"/>
        <w:lvlJc w:val="left"/>
        <w:rPr>
          <w:rFonts w:cs="Times New Roman"/>
          <w:sz w:val="26"/>
          <w:szCs w:val="26"/>
        </w:rPr>
      </w:lvl>
    </w:lvlOverride>
  </w:num>
  <w:num w:numId="10">
    <w:abstractNumId w:val="9"/>
    <w:lvlOverride w:ilvl="0">
      <w:lvl w:ilvl="0">
        <w:start w:val="1"/>
        <w:numFmt w:val="lowerLetter"/>
        <w:lvlText w:val="%1.)"/>
        <w:lvlJc w:val="left"/>
        <w:rPr>
          <w:rFonts w:cs="Times New Roman"/>
          <w:b/>
          <w:sz w:val="26"/>
          <w:szCs w:val="26"/>
        </w:rPr>
      </w:lvl>
    </w:lvlOverride>
  </w:num>
  <w:num w:numId="11">
    <w:abstractNumId w:val="41"/>
    <w:lvlOverride w:ilvl="0">
      <w:lvl w:ilvl="0">
        <w:start w:val="1"/>
        <w:numFmt w:val="decimal"/>
        <w:lvlText w:val="%1."/>
        <w:lvlJc w:val="left"/>
        <w:rPr>
          <w:rFonts w:asciiTheme="minorHAnsi" w:hAnsiTheme="minorHAnsi" w:cs="Times New Roman" w:hint="default"/>
          <w:b/>
          <w:color w:val="00000A"/>
          <w:sz w:val="26"/>
          <w:szCs w:val="26"/>
        </w:rPr>
      </w:lvl>
    </w:lvlOverride>
  </w:num>
  <w:num w:numId="12">
    <w:abstractNumId w:val="35"/>
    <w:lvlOverride w:ilvl="0">
      <w:lvl w:ilvl="0">
        <w:start w:val="1"/>
        <w:numFmt w:val="decimal"/>
        <w:lvlText w:val="%1."/>
        <w:lvlJc w:val="left"/>
        <w:rPr>
          <w:rFonts w:asciiTheme="minorHAnsi" w:hAnsiTheme="minorHAnsi" w:hint="default"/>
          <w:b w:val="0"/>
          <w:sz w:val="26"/>
          <w:szCs w:val="26"/>
        </w:rPr>
      </w:lvl>
    </w:lvlOverride>
    <w:lvlOverride w:ilvl="1">
      <w:lvl w:ilvl="1">
        <w:start w:val="1"/>
        <w:numFmt w:val="decimal"/>
        <w:lvlText w:val="%1.%2."/>
        <w:lvlJc w:val="left"/>
        <w:rPr>
          <w:rFonts w:asciiTheme="minorHAnsi" w:hAnsiTheme="minorHAnsi" w:hint="default"/>
          <w:b w:val="0"/>
          <w:sz w:val="26"/>
          <w:szCs w:val="26"/>
        </w:rPr>
      </w:lvl>
    </w:lvlOverride>
  </w:num>
  <w:num w:numId="13">
    <w:abstractNumId w:val="4"/>
  </w:num>
  <w:num w:numId="14">
    <w:abstractNumId w:val="54"/>
  </w:num>
  <w:num w:numId="15">
    <w:abstractNumId w:val="50"/>
  </w:num>
  <w:num w:numId="16">
    <w:abstractNumId w:val="12"/>
  </w:num>
  <w:num w:numId="17">
    <w:abstractNumId w:val="14"/>
  </w:num>
  <w:num w:numId="18">
    <w:abstractNumId w:val="45"/>
  </w:num>
  <w:num w:numId="19">
    <w:abstractNumId w:val="5"/>
  </w:num>
  <w:num w:numId="20">
    <w:abstractNumId w:val="16"/>
  </w:num>
  <w:num w:numId="21">
    <w:abstractNumId w:val="47"/>
  </w:num>
  <w:num w:numId="22">
    <w:abstractNumId w:val="15"/>
  </w:num>
  <w:num w:numId="23">
    <w:abstractNumId w:val="2"/>
  </w:num>
  <w:num w:numId="24">
    <w:abstractNumId w:val="11"/>
  </w:num>
  <w:num w:numId="25">
    <w:abstractNumId w:val="20"/>
  </w:num>
  <w:num w:numId="26">
    <w:abstractNumId w:val="40"/>
  </w:num>
  <w:num w:numId="27">
    <w:abstractNumId w:val="49"/>
  </w:num>
  <w:num w:numId="28">
    <w:abstractNumId w:val="53"/>
  </w:num>
  <w:num w:numId="29">
    <w:abstractNumId w:val="34"/>
  </w:num>
  <w:num w:numId="30">
    <w:abstractNumId w:val="27"/>
  </w:num>
  <w:num w:numId="31">
    <w:abstractNumId w:val="21"/>
  </w:num>
  <w:num w:numId="32">
    <w:abstractNumId w:val="38"/>
  </w:num>
  <w:num w:numId="33">
    <w:abstractNumId w:val="39"/>
  </w:num>
  <w:num w:numId="34">
    <w:abstractNumId w:val="42"/>
  </w:num>
  <w:num w:numId="35">
    <w:abstractNumId w:val="36"/>
  </w:num>
  <w:num w:numId="36">
    <w:abstractNumId w:val="32"/>
  </w:num>
  <w:num w:numId="37">
    <w:abstractNumId w:val="3"/>
  </w:num>
  <w:num w:numId="38">
    <w:abstractNumId w:val="8"/>
  </w:num>
  <w:num w:numId="39">
    <w:abstractNumId w:val="23"/>
  </w:num>
  <w:num w:numId="40">
    <w:abstractNumId w:val="25"/>
  </w:num>
  <w:num w:numId="41">
    <w:abstractNumId w:val="19"/>
    <w:lvlOverride w:ilvl="0">
      <w:lvl w:ilvl="0">
        <w:numFmt w:val="decimal"/>
        <w:lvlText w:val=""/>
        <w:lvlJc w:val="left"/>
      </w:lvl>
    </w:lvlOverride>
    <w:lvlOverride w:ilvl="1">
      <w:lvl w:ilvl="1">
        <w:start w:val="1"/>
        <w:numFmt w:val="decimal"/>
        <w:lvlText w:val="%1.%2."/>
        <w:lvlJc w:val="left"/>
        <w:rPr>
          <w:rFonts w:asciiTheme="minorHAnsi" w:hAnsiTheme="minorHAnsi" w:hint="default"/>
          <w:sz w:val="26"/>
          <w:szCs w:val="26"/>
        </w:rPr>
      </w:lvl>
    </w:lvlOverride>
  </w:num>
  <w:num w:numId="42">
    <w:abstractNumId w:val="1"/>
  </w:num>
  <w:num w:numId="43">
    <w:abstractNumId w:val="55"/>
  </w:num>
  <w:num w:numId="44">
    <w:abstractNumId w:val="26"/>
  </w:num>
  <w:num w:numId="45">
    <w:abstractNumId w:val="51"/>
  </w:num>
  <w:num w:numId="46">
    <w:abstractNumId w:val="28"/>
  </w:num>
  <w:num w:numId="47">
    <w:abstractNumId w:val="41"/>
    <w:lvlOverride w:ilvl="0">
      <w:startOverride w:val="1"/>
      <w:lvl w:ilvl="0">
        <w:start w:val="1"/>
        <w:numFmt w:val="decimal"/>
        <w:lvlText w:val="%1."/>
        <w:lvlJc w:val="left"/>
        <w:rPr>
          <w:rFonts w:cs="Times New Roman"/>
          <w:b/>
          <w:color w:val="00000A"/>
          <w:sz w:val="26"/>
          <w:szCs w:val="26"/>
        </w:rPr>
      </w:lvl>
    </w:lvlOverride>
  </w:num>
  <w:num w:numId="48">
    <w:abstractNumId w:val="35"/>
    <w:lvlOverride w:ilvl="0">
      <w:startOverride w:val="1"/>
      <w:lvl w:ilvl="0">
        <w:start w:val="1"/>
        <w:numFmt w:val="decimal"/>
        <w:lvlText w:val="%1."/>
        <w:lvlJc w:val="left"/>
        <w:rPr>
          <w:rFonts w:asciiTheme="minorHAnsi" w:hAnsiTheme="minorHAnsi" w:hint="default"/>
          <w:b/>
          <w:sz w:val="26"/>
          <w:szCs w:val="26"/>
        </w:rPr>
      </w:lvl>
    </w:lvlOverride>
  </w:num>
  <w:num w:numId="49">
    <w:abstractNumId w:val="9"/>
    <w:lvlOverride w:ilvl="0">
      <w:startOverride w:val="1"/>
      <w:lvl w:ilvl="0">
        <w:start w:val="1"/>
        <w:numFmt w:val="lowerLetter"/>
        <w:lvlText w:val="%1.)"/>
        <w:lvlJc w:val="left"/>
        <w:rPr>
          <w:rFonts w:cs="Times New Roman"/>
          <w:b/>
          <w:sz w:val="26"/>
          <w:szCs w:val="26"/>
        </w:rPr>
      </w:lvl>
    </w:lvlOverride>
  </w:num>
  <w:num w:numId="50">
    <w:abstractNumId w:val="30"/>
    <w:lvlOverride w:ilvl="0">
      <w:startOverride w:val="1"/>
      <w:lvl w:ilvl="0">
        <w:start w:val="1"/>
        <w:numFmt w:val="lowerLetter"/>
        <w:lvlText w:val="%1)"/>
        <w:lvlJc w:val="left"/>
        <w:rPr>
          <w:rFonts w:cs="Times New Roman"/>
          <w:sz w:val="26"/>
          <w:szCs w:val="26"/>
        </w:rPr>
      </w:lvl>
    </w:lvlOverride>
  </w:num>
  <w:num w:numId="51">
    <w:abstractNumId w:val="19"/>
    <w:lvlOverride w:ilvl="0">
      <w:startOverride w:val="8"/>
    </w:lvlOverride>
  </w:num>
  <w:num w:numId="52">
    <w:abstractNumId w:val="25"/>
    <w:lvlOverride w:ilvl="0">
      <w:startOverride w:val="9"/>
    </w:lvlOverride>
  </w:num>
  <w:num w:numId="53">
    <w:abstractNumId w:val="52"/>
  </w:num>
  <w:num w:numId="54">
    <w:abstractNumId w:val="18"/>
  </w:num>
  <w:num w:numId="55">
    <w:abstractNumId w:val="43"/>
  </w:num>
  <w:num w:numId="56">
    <w:abstractNumId w:val="22"/>
  </w:num>
  <w:num w:numId="57">
    <w:abstractNumId w:val="10"/>
  </w:num>
  <w:num w:numId="58">
    <w:abstractNumId w:val="13"/>
  </w:num>
  <w:num w:numId="59">
    <w:abstractNumId w:val="0"/>
  </w:num>
  <w:num w:numId="60">
    <w:abstractNumId w:val="24"/>
  </w:num>
  <w:num w:numId="61">
    <w:abstractNumId w:val="44"/>
  </w:num>
  <w:num w:numId="62">
    <w:abstractNumId w:val="48"/>
  </w:num>
  <w:num w:numId="63">
    <w:abstractNumId w:val="9"/>
  </w:num>
  <w:num w:numId="64">
    <w:abstractNumId w:val="19"/>
  </w:num>
  <w:num w:numId="65">
    <w:abstractNumId w:val="30"/>
  </w:num>
  <w:num w:numId="66">
    <w:abstractNumId w:val="35"/>
  </w:num>
  <w:num w:numId="67">
    <w:abstractNumId w:val="41"/>
  </w:num>
  <w:numIdMacAtCleanup w:val="6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ser">
    <w15:presenceInfo w15:providerId="None" w15:userId="use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footnotePr>
    <w:footnote w:id="-1"/>
    <w:footnote w:id="0"/>
  </w:footnotePr>
  <w:endnotePr>
    <w:endnote w:id="-1"/>
    <w:endnote w:id="0"/>
  </w:endnotePr>
  <w:compat/>
  <w:rsids>
    <w:rsidRoot w:val="00DF216D"/>
    <w:rsid w:val="00011AB0"/>
    <w:rsid w:val="000439F0"/>
    <w:rsid w:val="000723D4"/>
    <w:rsid w:val="000A0835"/>
    <w:rsid w:val="000E0FC0"/>
    <w:rsid w:val="00107E71"/>
    <w:rsid w:val="00121543"/>
    <w:rsid w:val="001218A8"/>
    <w:rsid w:val="00176F65"/>
    <w:rsid w:val="00194326"/>
    <w:rsid w:val="001C5B6D"/>
    <w:rsid w:val="001D172F"/>
    <w:rsid w:val="001F0F91"/>
    <w:rsid w:val="0020638A"/>
    <w:rsid w:val="002A1A07"/>
    <w:rsid w:val="002F39C0"/>
    <w:rsid w:val="0033109D"/>
    <w:rsid w:val="00331C65"/>
    <w:rsid w:val="00333991"/>
    <w:rsid w:val="00337664"/>
    <w:rsid w:val="00357E51"/>
    <w:rsid w:val="003857D8"/>
    <w:rsid w:val="00396551"/>
    <w:rsid w:val="003B6D06"/>
    <w:rsid w:val="00400391"/>
    <w:rsid w:val="00401C4E"/>
    <w:rsid w:val="00407F1F"/>
    <w:rsid w:val="00413F39"/>
    <w:rsid w:val="00417DA1"/>
    <w:rsid w:val="0042750D"/>
    <w:rsid w:val="00433D57"/>
    <w:rsid w:val="00437267"/>
    <w:rsid w:val="0046105E"/>
    <w:rsid w:val="004A360C"/>
    <w:rsid w:val="004A450D"/>
    <w:rsid w:val="004B221E"/>
    <w:rsid w:val="005023CA"/>
    <w:rsid w:val="00520AF9"/>
    <w:rsid w:val="0054333E"/>
    <w:rsid w:val="00556B85"/>
    <w:rsid w:val="005E146A"/>
    <w:rsid w:val="0061791B"/>
    <w:rsid w:val="00625A0C"/>
    <w:rsid w:val="00625C52"/>
    <w:rsid w:val="00680407"/>
    <w:rsid w:val="00690969"/>
    <w:rsid w:val="006E1019"/>
    <w:rsid w:val="006F684C"/>
    <w:rsid w:val="00730687"/>
    <w:rsid w:val="00787DA2"/>
    <w:rsid w:val="007D4A41"/>
    <w:rsid w:val="007E4F68"/>
    <w:rsid w:val="00823F2B"/>
    <w:rsid w:val="00841657"/>
    <w:rsid w:val="00842EEA"/>
    <w:rsid w:val="0087094C"/>
    <w:rsid w:val="0089105D"/>
    <w:rsid w:val="009327E6"/>
    <w:rsid w:val="009928F6"/>
    <w:rsid w:val="009C4D11"/>
    <w:rsid w:val="009E06D9"/>
    <w:rsid w:val="009F2522"/>
    <w:rsid w:val="00A0056A"/>
    <w:rsid w:val="00A343AB"/>
    <w:rsid w:val="00A34D15"/>
    <w:rsid w:val="00A4784A"/>
    <w:rsid w:val="00A52BCD"/>
    <w:rsid w:val="00A7449B"/>
    <w:rsid w:val="00A84011"/>
    <w:rsid w:val="00AF2825"/>
    <w:rsid w:val="00B17293"/>
    <w:rsid w:val="00B37770"/>
    <w:rsid w:val="00B47AB2"/>
    <w:rsid w:val="00B76A49"/>
    <w:rsid w:val="00B9114B"/>
    <w:rsid w:val="00BC4D37"/>
    <w:rsid w:val="00BF6175"/>
    <w:rsid w:val="00C07B1F"/>
    <w:rsid w:val="00C24E51"/>
    <w:rsid w:val="00C47041"/>
    <w:rsid w:val="00C571E6"/>
    <w:rsid w:val="00C828BE"/>
    <w:rsid w:val="00D24588"/>
    <w:rsid w:val="00D63687"/>
    <w:rsid w:val="00D93858"/>
    <w:rsid w:val="00DC1163"/>
    <w:rsid w:val="00DC555B"/>
    <w:rsid w:val="00DD4355"/>
    <w:rsid w:val="00DD5763"/>
    <w:rsid w:val="00DF216D"/>
    <w:rsid w:val="00E33415"/>
    <w:rsid w:val="00E55C6A"/>
    <w:rsid w:val="00E66A7F"/>
    <w:rsid w:val="00E81582"/>
    <w:rsid w:val="00ED142B"/>
    <w:rsid w:val="00F96EEF"/>
    <w:rsid w:val="00FA27FE"/>
    <w:rsid w:val="00FC6B6D"/>
    <w:rsid w:val="00FC7E02"/>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annotation reference" w:uiPriority="0"/>
    <w:lsdException w:name="page number" w:uiPriority="0"/>
    <w:lsdException w:name="List Bullet 2" w:uiPriority="0"/>
    <w:lsdException w:name="Title" w:semiHidden="0" w:uiPriority="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nhideWhenUsed="0" w:qFormat="1"/>
    <w:lsdException w:name="Normal (Web)" w:qFormat="1"/>
    <w:lsdException w:name="Table Grid" w:uiPriority="39"/>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DF216D"/>
    <w:pPr>
      <w:widowControl w:val="0"/>
      <w:suppressAutoHyphens/>
      <w:autoSpaceDN w:val="0"/>
      <w:spacing w:after="0" w:line="240" w:lineRule="auto"/>
      <w:textAlignment w:val="baseline"/>
    </w:pPr>
    <w:rPr>
      <w:rFonts w:ascii="Times New Roman" w:eastAsia="Calibri" w:hAnsi="Times New Roman" w:cs="Times New Roman"/>
      <w:kern w:val="3"/>
      <w:sz w:val="20"/>
      <w:szCs w:val="20"/>
      <w:lang w:eastAsia="hu-HU"/>
    </w:rPr>
  </w:style>
  <w:style w:type="paragraph" w:styleId="Cmsor1">
    <w:name w:val="heading 1"/>
    <w:basedOn w:val="Norml"/>
    <w:next w:val="Norml"/>
    <w:link w:val="Cmsor1Char1"/>
    <w:qFormat/>
    <w:rsid w:val="00DF216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Cmsor2">
    <w:name w:val="heading 2"/>
    <w:basedOn w:val="Norml"/>
    <w:next w:val="Norml"/>
    <w:link w:val="Cmsor2Char1"/>
    <w:unhideWhenUsed/>
    <w:qFormat/>
    <w:rsid w:val="00DF216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Cmsor3">
    <w:name w:val="heading 3"/>
    <w:aliases w:val="H3,pa"/>
    <w:basedOn w:val="Norml"/>
    <w:next w:val="Norml"/>
    <w:link w:val="Cmsor3Char"/>
    <w:qFormat/>
    <w:rsid w:val="00DF216D"/>
    <w:pPr>
      <w:keepNext/>
      <w:widowControl/>
      <w:suppressAutoHyphens w:val="0"/>
      <w:autoSpaceDN/>
      <w:jc w:val="both"/>
      <w:textAlignment w:val="auto"/>
      <w:outlineLvl w:val="2"/>
    </w:pPr>
    <w:rPr>
      <w:rFonts w:ascii="Cambria" w:hAnsi="Cambria" w:cs="F"/>
      <w:b/>
      <w:bCs/>
      <w:color w:val="4F81BD"/>
      <w:sz w:val="22"/>
      <w:szCs w:val="22"/>
      <w:lang w:eastAsia="en-US"/>
    </w:rPr>
  </w:style>
  <w:style w:type="paragraph" w:styleId="Cmsor4">
    <w:name w:val="heading 4"/>
    <w:basedOn w:val="Norml"/>
    <w:next w:val="Norml"/>
    <w:link w:val="Cmsor4Char1"/>
    <w:uiPriority w:val="9"/>
    <w:unhideWhenUsed/>
    <w:qFormat/>
    <w:rsid w:val="00DF216D"/>
    <w:pPr>
      <w:keepNext/>
      <w:keepLines/>
      <w:spacing w:before="200"/>
      <w:outlineLvl w:val="3"/>
    </w:pPr>
    <w:rPr>
      <w:rFonts w:asciiTheme="majorHAnsi" w:eastAsiaTheme="majorEastAsia" w:hAnsiTheme="majorHAnsi" w:cstheme="majorBidi"/>
      <w:b/>
      <w:bCs/>
      <w:i/>
      <w:iCs/>
      <w:color w:val="4F81BD" w:themeColor="accent1"/>
    </w:rPr>
  </w:style>
  <w:style w:type="paragraph" w:styleId="Cmsor5">
    <w:name w:val="heading 5"/>
    <w:basedOn w:val="Norml"/>
    <w:next w:val="Norml"/>
    <w:link w:val="Cmsor5Char"/>
    <w:uiPriority w:val="9"/>
    <w:qFormat/>
    <w:rsid w:val="00DF216D"/>
    <w:pPr>
      <w:widowControl/>
      <w:tabs>
        <w:tab w:val="num" w:pos="1008"/>
      </w:tabs>
      <w:suppressAutoHyphens w:val="0"/>
      <w:autoSpaceDN/>
      <w:spacing w:before="240" w:after="60"/>
      <w:ind w:left="1008" w:hanging="1008"/>
      <w:textAlignment w:val="auto"/>
      <w:outlineLvl w:val="4"/>
    </w:pPr>
    <w:rPr>
      <w:rFonts w:eastAsia="Times New Roman"/>
      <w:b/>
      <w:bCs/>
      <w:i/>
      <w:iCs/>
      <w:kern w:val="0"/>
      <w:sz w:val="26"/>
      <w:szCs w:val="26"/>
    </w:rPr>
  </w:style>
  <w:style w:type="paragraph" w:styleId="Cmsor6">
    <w:name w:val="heading 6"/>
    <w:basedOn w:val="Norml"/>
    <w:next w:val="Norml"/>
    <w:link w:val="Cmsor6Char1"/>
    <w:unhideWhenUsed/>
    <w:qFormat/>
    <w:rsid w:val="00DF216D"/>
    <w:pPr>
      <w:keepNext/>
      <w:keepLines/>
      <w:spacing w:before="200"/>
      <w:outlineLvl w:val="5"/>
    </w:pPr>
    <w:rPr>
      <w:rFonts w:asciiTheme="majorHAnsi" w:eastAsiaTheme="majorEastAsia" w:hAnsiTheme="majorHAnsi" w:cstheme="majorBidi"/>
      <w:i/>
      <w:iCs/>
      <w:color w:val="243F60" w:themeColor="accent1" w:themeShade="7F"/>
    </w:rPr>
  </w:style>
  <w:style w:type="paragraph" w:styleId="Cmsor7">
    <w:name w:val="heading 7"/>
    <w:basedOn w:val="Norml"/>
    <w:next w:val="Norml"/>
    <w:link w:val="Cmsor7Char"/>
    <w:qFormat/>
    <w:rsid w:val="00DF216D"/>
    <w:pPr>
      <w:keepNext/>
      <w:widowControl/>
      <w:suppressAutoHyphens w:val="0"/>
      <w:autoSpaceDN/>
      <w:ind w:hanging="709"/>
      <w:textAlignment w:val="auto"/>
      <w:outlineLvl w:val="6"/>
    </w:pPr>
    <w:rPr>
      <w:rFonts w:ascii="Cambria" w:hAnsi="Cambria" w:cs="F"/>
      <w:i/>
      <w:iCs/>
      <w:color w:val="404040"/>
      <w:sz w:val="24"/>
      <w:szCs w:val="24"/>
      <w:lang w:eastAsia="en-US"/>
    </w:rPr>
  </w:style>
  <w:style w:type="paragraph" w:styleId="Cmsor8">
    <w:name w:val="heading 8"/>
    <w:basedOn w:val="Norml"/>
    <w:next w:val="Norml"/>
    <w:link w:val="Cmsor8Char"/>
    <w:qFormat/>
    <w:rsid w:val="00DF216D"/>
    <w:pPr>
      <w:keepNext/>
      <w:widowControl/>
      <w:suppressAutoHyphens w:val="0"/>
      <w:autoSpaceDN/>
      <w:jc w:val="center"/>
      <w:textAlignment w:val="auto"/>
      <w:outlineLvl w:val="7"/>
    </w:pPr>
    <w:rPr>
      <w:rFonts w:ascii="Cambria" w:hAnsi="Cambria" w:cs="F"/>
      <w:color w:val="404040"/>
      <w:lang w:eastAsia="en-US"/>
    </w:rPr>
  </w:style>
  <w:style w:type="paragraph" w:styleId="Cmsor9">
    <w:name w:val="heading 9"/>
    <w:basedOn w:val="Norml"/>
    <w:next w:val="Norml"/>
    <w:link w:val="Cmsor9Char"/>
    <w:unhideWhenUsed/>
    <w:qFormat/>
    <w:rsid w:val="00DF216D"/>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rsid w:val="00DF216D"/>
    <w:rPr>
      <w:rFonts w:asciiTheme="majorHAnsi" w:eastAsiaTheme="majorEastAsia" w:hAnsiTheme="majorHAnsi" w:cstheme="majorBidi"/>
      <w:b/>
      <w:bCs/>
      <w:color w:val="365F91" w:themeColor="accent1" w:themeShade="BF"/>
      <w:kern w:val="3"/>
      <w:sz w:val="28"/>
      <w:szCs w:val="28"/>
      <w:lang w:eastAsia="hu-HU"/>
    </w:rPr>
  </w:style>
  <w:style w:type="character" w:customStyle="1" w:styleId="Cmsor2Char">
    <w:name w:val="Címsor 2 Char"/>
    <w:basedOn w:val="Bekezdsalapbettpusa"/>
    <w:rsid w:val="00DF216D"/>
    <w:rPr>
      <w:rFonts w:asciiTheme="majorHAnsi" w:eastAsiaTheme="majorEastAsia" w:hAnsiTheme="majorHAnsi" w:cstheme="majorBidi"/>
      <w:b/>
      <w:bCs/>
      <w:color w:val="4F81BD" w:themeColor="accent1"/>
      <w:kern w:val="3"/>
      <w:sz w:val="26"/>
      <w:szCs w:val="26"/>
      <w:lang w:eastAsia="hu-HU"/>
    </w:rPr>
  </w:style>
  <w:style w:type="character" w:customStyle="1" w:styleId="Cmsor3Char">
    <w:name w:val="Címsor 3 Char"/>
    <w:aliases w:val="H3 Char,pa Char"/>
    <w:basedOn w:val="Bekezdsalapbettpusa"/>
    <w:link w:val="Cmsor3"/>
    <w:rsid w:val="00DF216D"/>
    <w:rPr>
      <w:rFonts w:ascii="Cambria" w:eastAsia="Calibri" w:hAnsi="Cambria" w:cs="F"/>
      <w:b/>
      <w:bCs/>
      <w:color w:val="4F81BD"/>
      <w:kern w:val="3"/>
    </w:rPr>
  </w:style>
  <w:style w:type="character" w:customStyle="1" w:styleId="Cmsor4Char">
    <w:name w:val="Címsor 4 Char"/>
    <w:basedOn w:val="Bekezdsalapbettpusa"/>
    <w:uiPriority w:val="9"/>
    <w:rsid w:val="00DF216D"/>
    <w:rPr>
      <w:rFonts w:asciiTheme="majorHAnsi" w:eastAsiaTheme="majorEastAsia" w:hAnsiTheme="majorHAnsi" w:cstheme="majorBidi"/>
      <w:b/>
      <w:bCs/>
      <w:i/>
      <w:iCs/>
      <w:color w:val="4F81BD" w:themeColor="accent1"/>
      <w:kern w:val="3"/>
      <w:sz w:val="20"/>
      <w:szCs w:val="20"/>
      <w:lang w:eastAsia="hu-HU"/>
    </w:rPr>
  </w:style>
  <w:style w:type="character" w:customStyle="1" w:styleId="Cmsor5Char">
    <w:name w:val="Címsor 5 Char"/>
    <w:basedOn w:val="Bekezdsalapbettpusa"/>
    <w:link w:val="Cmsor5"/>
    <w:uiPriority w:val="9"/>
    <w:rsid w:val="00DF216D"/>
    <w:rPr>
      <w:rFonts w:ascii="Times New Roman" w:eastAsia="Times New Roman" w:hAnsi="Times New Roman" w:cs="Times New Roman"/>
      <w:b/>
      <w:bCs/>
      <w:i/>
      <w:iCs/>
      <w:sz w:val="26"/>
      <w:szCs w:val="26"/>
      <w:lang w:eastAsia="hu-HU"/>
    </w:rPr>
  </w:style>
  <w:style w:type="character" w:customStyle="1" w:styleId="Cmsor6Char">
    <w:name w:val="Címsor 6 Char"/>
    <w:basedOn w:val="Bekezdsalapbettpusa"/>
    <w:rsid w:val="00DF216D"/>
    <w:rPr>
      <w:rFonts w:asciiTheme="majorHAnsi" w:eastAsiaTheme="majorEastAsia" w:hAnsiTheme="majorHAnsi" w:cstheme="majorBidi"/>
      <w:i/>
      <w:iCs/>
      <w:color w:val="243F60" w:themeColor="accent1" w:themeShade="7F"/>
      <w:kern w:val="3"/>
      <w:sz w:val="20"/>
      <w:szCs w:val="20"/>
      <w:lang w:eastAsia="hu-HU"/>
    </w:rPr>
  </w:style>
  <w:style w:type="character" w:customStyle="1" w:styleId="Cmsor7Char">
    <w:name w:val="Címsor 7 Char"/>
    <w:basedOn w:val="Bekezdsalapbettpusa"/>
    <w:link w:val="Cmsor7"/>
    <w:rsid w:val="00DF216D"/>
    <w:rPr>
      <w:rFonts w:ascii="Cambria" w:eastAsia="Calibri" w:hAnsi="Cambria" w:cs="F"/>
      <w:i/>
      <w:iCs/>
      <w:color w:val="404040"/>
      <w:kern w:val="3"/>
      <w:sz w:val="24"/>
      <w:szCs w:val="24"/>
    </w:rPr>
  </w:style>
  <w:style w:type="character" w:customStyle="1" w:styleId="Cmsor8Char">
    <w:name w:val="Címsor 8 Char"/>
    <w:basedOn w:val="Bekezdsalapbettpusa"/>
    <w:link w:val="Cmsor8"/>
    <w:rsid w:val="00DF216D"/>
    <w:rPr>
      <w:rFonts w:ascii="Cambria" w:eastAsia="Calibri" w:hAnsi="Cambria" w:cs="F"/>
      <w:color w:val="404040"/>
      <w:kern w:val="3"/>
      <w:sz w:val="20"/>
      <w:szCs w:val="20"/>
    </w:rPr>
  </w:style>
  <w:style w:type="character" w:customStyle="1" w:styleId="Cmsor9Char">
    <w:name w:val="Címsor 9 Char"/>
    <w:basedOn w:val="Bekezdsalapbettpusa"/>
    <w:link w:val="Cmsor9"/>
    <w:rsid w:val="00DF216D"/>
    <w:rPr>
      <w:rFonts w:asciiTheme="majorHAnsi" w:eastAsiaTheme="majorEastAsia" w:hAnsiTheme="majorHAnsi" w:cstheme="majorBidi"/>
      <w:i/>
      <w:iCs/>
      <w:color w:val="404040" w:themeColor="text1" w:themeTint="BF"/>
      <w:kern w:val="3"/>
      <w:sz w:val="20"/>
      <w:szCs w:val="20"/>
      <w:lang w:eastAsia="hu-HU"/>
    </w:rPr>
  </w:style>
  <w:style w:type="numbering" w:customStyle="1" w:styleId="WWOutlineListStyle">
    <w:name w:val="WW_OutlineListStyle"/>
    <w:basedOn w:val="Nemlista"/>
    <w:rsid w:val="00DF216D"/>
    <w:pPr>
      <w:numPr>
        <w:numId w:val="1"/>
      </w:numPr>
    </w:pPr>
  </w:style>
  <w:style w:type="paragraph" w:customStyle="1" w:styleId="Standard">
    <w:name w:val="Standard"/>
    <w:rsid w:val="00DF216D"/>
    <w:pPr>
      <w:suppressAutoHyphens/>
      <w:autoSpaceDN w:val="0"/>
      <w:spacing w:after="0" w:line="240" w:lineRule="auto"/>
      <w:jc w:val="both"/>
      <w:textAlignment w:val="baseline"/>
    </w:pPr>
    <w:rPr>
      <w:rFonts w:ascii="Times New Roman" w:eastAsia="Calibri" w:hAnsi="Times New Roman" w:cs="Times New Roman"/>
      <w:kern w:val="3"/>
      <w:sz w:val="24"/>
      <w:szCs w:val="24"/>
    </w:rPr>
  </w:style>
  <w:style w:type="paragraph" w:customStyle="1" w:styleId="Heading">
    <w:name w:val="Heading"/>
    <w:basedOn w:val="Standard"/>
    <w:next w:val="Textbody"/>
    <w:rsid w:val="00DF216D"/>
    <w:pPr>
      <w:keepNext/>
      <w:spacing w:before="240" w:after="120"/>
    </w:pPr>
    <w:rPr>
      <w:rFonts w:ascii="Arial" w:eastAsia="Microsoft YaHei" w:hAnsi="Arial" w:cs="Mangal"/>
      <w:sz w:val="28"/>
      <w:szCs w:val="28"/>
    </w:rPr>
  </w:style>
  <w:style w:type="paragraph" w:customStyle="1" w:styleId="Textbody">
    <w:name w:val="Text body"/>
    <w:basedOn w:val="Standard"/>
    <w:rsid w:val="00DF216D"/>
    <w:pPr>
      <w:spacing w:after="120"/>
    </w:pPr>
  </w:style>
  <w:style w:type="paragraph" w:styleId="Lista">
    <w:name w:val="List"/>
    <w:basedOn w:val="Textbody"/>
    <w:uiPriority w:val="99"/>
    <w:rsid w:val="00DF216D"/>
    <w:rPr>
      <w:rFonts w:cs="Mangal"/>
    </w:rPr>
  </w:style>
  <w:style w:type="paragraph" w:customStyle="1" w:styleId="Kpalrs1">
    <w:name w:val="Képaláírás1"/>
    <w:basedOn w:val="Standard"/>
    <w:rsid w:val="00DF216D"/>
    <w:pPr>
      <w:suppressLineNumbers/>
      <w:spacing w:before="120" w:after="120"/>
    </w:pPr>
    <w:rPr>
      <w:rFonts w:cs="Mangal"/>
      <w:i/>
      <w:iCs/>
    </w:rPr>
  </w:style>
  <w:style w:type="paragraph" w:customStyle="1" w:styleId="Index">
    <w:name w:val="Index"/>
    <w:basedOn w:val="Standard"/>
    <w:rsid w:val="00DF216D"/>
    <w:pPr>
      <w:suppressLineNumbers/>
    </w:pPr>
    <w:rPr>
      <w:rFonts w:cs="Mangal"/>
    </w:rPr>
  </w:style>
  <w:style w:type="paragraph" w:customStyle="1" w:styleId="Cmsor11">
    <w:name w:val="Címsor 11"/>
    <w:basedOn w:val="Standard"/>
    <w:next w:val="Textbody"/>
    <w:rsid w:val="00DF216D"/>
    <w:pPr>
      <w:keepNext/>
      <w:keepLines/>
      <w:numPr>
        <w:numId w:val="1"/>
      </w:numPr>
      <w:spacing w:before="480"/>
      <w:outlineLvl w:val="0"/>
    </w:pPr>
    <w:rPr>
      <w:rFonts w:ascii="Cambria" w:hAnsi="Cambria" w:cs="F"/>
      <w:b/>
      <w:bCs/>
      <w:color w:val="365F91"/>
      <w:sz w:val="28"/>
      <w:szCs w:val="28"/>
    </w:rPr>
  </w:style>
  <w:style w:type="paragraph" w:customStyle="1" w:styleId="Cmsor21">
    <w:name w:val="Címsor 21"/>
    <w:basedOn w:val="Standard"/>
    <w:next w:val="Textbody"/>
    <w:rsid w:val="00DF216D"/>
    <w:pPr>
      <w:keepNext/>
      <w:tabs>
        <w:tab w:val="left" w:pos="1134"/>
        <w:tab w:val="right" w:leader="dot" w:pos="9072"/>
      </w:tabs>
    </w:pPr>
    <w:rPr>
      <w:rFonts w:ascii="Hu_Delal" w:eastAsia="Times New Roman" w:hAnsi="Hu_Delal"/>
      <w:i/>
      <w:sz w:val="26"/>
      <w:szCs w:val="20"/>
      <w:lang w:eastAsia="hu-HU"/>
    </w:rPr>
  </w:style>
  <w:style w:type="paragraph" w:customStyle="1" w:styleId="Cmsor31">
    <w:name w:val="Címsor 31"/>
    <w:basedOn w:val="Standard"/>
    <w:next w:val="Textbody"/>
    <w:rsid w:val="00DF216D"/>
    <w:pPr>
      <w:keepNext/>
      <w:keepLines/>
      <w:spacing w:before="200" w:line="276" w:lineRule="auto"/>
      <w:jc w:val="left"/>
    </w:pPr>
    <w:rPr>
      <w:rFonts w:ascii="Cambria" w:hAnsi="Cambria" w:cs="F"/>
      <w:b/>
      <w:bCs/>
      <w:color w:val="4F81BD"/>
      <w:sz w:val="22"/>
      <w:szCs w:val="22"/>
    </w:rPr>
  </w:style>
  <w:style w:type="paragraph" w:customStyle="1" w:styleId="Cmsor41">
    <w:name w:val="Címsor 41"/>
    <w:basedOn w:val="Standard"/>
    <w:next w:val="Textbody"/>
    <w:rsid w:val="00DF216D"/>
    <w:pPr>
      <w:keepNext/>
      <w:keepLines/>
      <w:spacing w:before="200"/>
    </w:pPr>
    <w:rPr>
      <w:rFonts w:ascii="Cambria" w:hAnsi="Cambria" w:cs="F"/>
      <w:b/>
      <w:bCs/>
      <w:i/>
      <w:iCs/>
      <w:color w:val="4F81BD"/>
    </w:rPr>
  </w:style>
  <w:style w:type="paragraph" w:customStyle="1" w:styleId="Cmsor61">
    <w:name w:val="Címsor 61"/>
    <w:basedOn w:val="Standard"/>
    <w:next w:val="Textbody"/>
    <w:rsid w:val="00DF216D"/>
    <w:pPr>
      <w:keepNext/>
      <w:keepLines/>
      <w:spacing w:before="200"/>
      <w:outlineLvl w:val="5"/>
    </w:pPr>
    <w:rPr>
      <w:rFonts w:ascii="Cambria" w:hAnsi="Cambria" w:cs="F"/>
      <w:i/>
      <w:iCs/>
      <w:color w:val="243F60"/>
    </w:rPr>
  </w:style>
  <w:style w:type="paragraph" w:customStyle="1" w:styleId="Cmsor71">
    <w:name w:val="Címsor 71"/>
    <w:basedOn w:val="Standard"/>
    <w:next w:val="Textbody"/>
    <w:rsid w:val="00DF216D"/>
    <w:pPr>
      <w:keepNext/>
      <w:keepLines/>
      <w:spacing w:before="200"/>
      <w:outlineLvl w:val="6"/>
    </w:pPr>
    <w:rPr>
      <w:rFonts w:ascii="Cambria" w:hAnsi="Cambria" w:cs="F"/>
      <w:i/>
      <w:iCs/>
      <w:color w:val="404040"/>
    </w:rPr>
  </w:style>
  <w:style w:type="paragraph" w:customStyle="1" w:styleId="Cmsor81">
    <w:name w:val="Címsor 81"/>
    <w:basedOn w:val="Standard"/>
    <w:next w:val="Textbody"/>
    <w:rsid w:val="00DF216D"/>
    <w:pPr>
      <w:keepNext/>
      <w:keepLines/>
      <w:spacing w:before="200"/>
      <w:outlineLvl w:val="7"/>
    </w:pPr>
    <w:rPr>
      <w:rFonts w:ascii="Cambria" w:hAnsi="Cambria" w:cs="F"/>
      <w:color w:val="404040"/>
      <w:sz w:val="20"/>
      <w:szCs w:val="20"/>
    </w:rPr>
  </w:style>
  <w:style w:type="paragraph" w:customStyle="1" w:styleId="Szvegtrzs19">
    <w:name w:val="Szövegtörzs19"/>
    <w:basedOn w:val="Standard"/>
    <w:rsid w:val="00DF216D"/>
    <w:pPr>
      <w:widowControl w:val="0"/>
      <w:shd w:val="clear" w:color="auto" w:fill="FFFFFF"/>
      <w:spacing w:before="120" w:line="0" w:lineRule="atLeast"/>
      <w:ind w:hanging="360"/>
      <w:jc w:val="left"/>
    </w:pPr>
    <w:rPr>
      <w:rFonts w:ascii="Lucida Sans Unicode" w:eastAsia="Lucida Sans Unicode" w:hAnsi="Lucida Sans Unicode" w:cs="Lucida Sans Unicode"/>
      <w:sz w:val="14"/>
      <w:szCs w:val="14"/>
      <w:lang w:eastAsia="hu-HU"/>
    </w:rPr>
  </w:style>
  <w:style w:type="paragraph" w:customStyle="1" w:styleId="standard0">
    <w:name w:val="standard"/>
    <w:basedOn w:val="Standard"/>
    <w:link w:val="standardChar"/>
    <w:qFormat/>
    <w:rsid w:val="00DF216D"/>
    <w:pPr>
      <w:jc w:val="left"/>
    </w:pPr>
    <w:rPr>
      <w:rFonts w:ascii="&amp;#39" w:eastAsia="Arial Unicode MS" w:hAnsi="&amp;#39" w:cs="Arial Unicode MS"/>
      <w:lang w:eastAsia="hu-HU"/>
    </w:rPr>
  </w:style>
  <w:style w:type="paragraph" w:customStyle="1" w:styleId="llb1">
    <w:name w:val="Élőláb1"/>
    <w:basedOn w:val="Standard"/>
    <w:rsid w:val="00DF216D"/>
    <w:pPr>
      <w:suppressLineNumbers/>
      <w:tabs>
        <w:tab w:val="center" w:pos="4536"/>
        <w:tab w:val="right" w:pos="9072"/>
      </w:tabs>
    </w:pPr>
    <w:rPr>
      <w:rFonts w:ascii="Arial" w:eastAsia="Times New Roman" w:hAnsi="Arial"/>
      <w:szCs w:val="20"/>
      <w:lang w:eastAsia="hu-HU"/>
    </w:rPr>
  </w:style>
  <w:style w:type="paragraph" w:styleId="Szvegtrzs2">
    <w:name w:val="Body Text 2"/>
    <w:basedOn w:val="Standard"/>
    <w:link w:val="Szvegtrzs2Char"/>
    <w:rsid w:val="00DF216D"/>
    <w:pPr>
      <w:spacing w:after="120" w:line="480" w:lineRule="auto"/>
      <w:jc w:val="left"/>
    </w:pPr>
    <w:rPr>
      <w:rFonts w:eastAsia="Times New Roman"/>
      <w:lang w:eastAsia="hu-HU"/>
    </w:rPr>
  </w:style>
  <w:style w:type="character" w:customStyle="1" w:styleId="Szvegtrzs2Char">
    <w:name w:val="Szövegtörzs 2 Char"/>
    <w:basedOn w:val="Bekezdsalapbettpusa"/>
    <w:link w:val="Szvegtrzs2"/>
    <w:rsid w:val="00DF216D"/>
    <w:rPr>
      <w:rFonts w:ascii="Times New Roman" w:eastAsia="Times New Roman" w:hAnsi="Times New Roman" w:cs="Times New Roman"/>
      <w:kern w:val="3"/>
      <w:sz w:val="24"/>
      <w:szCs w:val="24"/>
      <w:lang w:eastAsia="hu-HU"/>
    </w:rPr>
  </w:style>
  <w:style w:type="paragraph" w:styleId="NormlWeb">
    <w:name w:val="Normal (Web)"/>
    <w:aliases w:val="Char Char Char"/>
    <w:basedOn w:val="Standard"/>
    <w:link w:val="NormlWebChar"/>
    <w:uiPriority w:val="99"/>
    <w:qFormat/>
    <w:rsid w:val="00DF216D"/>
    <w:pPr>
      <w:spacing w:before="28" w:after="100"/>
      <w:jc w:val="left"/>
    </w:pPr>
    <w:rPr>
      <w:rFonts w:eastAsia="Times New Roman"/>
      <w:lang w:eastAsia="hu-HU"/>
    </w:rPr>
  </w:style>
  <w:style w:type="paragraph" w:customStyle="1" w:styleId="cm">
    <w:name w:val="cím"/>
    <w:basedOn w:val="Standard"/>
    <w:rsid w:val="00DF216D"/>
    <w:pPr>
      <w:spacing w:line="360" w:lineRule="auto"/>
      <w:jc w:val="center"/>
    </w:pPr>
    <w:rPr>
      <w:rFonts w:eastAsia="Times New Roman"/>
      <w:b/>
      <w:sz w:val="28"/>
      <w:szCs w:val="20"/>
      <w:lang w:eastAsia="hu-HU"/>
    </w:rPr>
  </w:style>
  <w:style w:type="paragraph" w:customStyle="1" w:styleId="lfej1">
    <w:name w:val="Élőfej1"/>
    <w:basedOn w:val="Standard"/>
    <w:rsid w:val="00DF216D"/>
    <w:pPr>
      <w:suppressLineNumbers/>
      <w:tabs>
        <w:tab w:val="center" w:pos="4536"/>
        <w:tab w:val="right" w:pos="9072"/>
      </w:tabs>
    </w:pPr>
  </w:style>
  <w:style w:type="paragraph" w:styleId="Listaszerbekezds">
    <w:name w:val="List Paragraph"/>
    <w:basedOn w:val="Standard"/>
    <w:uiPriority w:val="34"/>
    <w:qFormat/>
    <w:rsid w:val="00DF216D"/>
    <w:pPr>
      <w:spacing w:after="200" w:line="276" w:lineRule="auto"/>
      <w:ind w:left="720"/>
      <w:jc w:val="left"/>
    </w:pPr>
    <w:rPr>
      <w:rFonts w:ascii="Calibri" w:hAnsi="Calibri" w:cs="Calibri"/>
      <w:sz w:val="22"/>
      <w:szCs w:val="22"/>
    </w:rPr>
  </w:style>
  <w:style w:type="paragraph" w:customStyle="1" w:styleId="Textbodyindent">
    <w:name w:val="Text body indent"/>
    <w:basedOn w:val="Standard"/>
    <w:rsid w:val="00DF216D"/>
    <w:pPr>
      <w:spacing w:after="120" w:line="276" w:lineRule="auto"/>
      <w:ind w:left="283"/>
      <w:jc w:val="left"/>
    </w:pPr>
    <w:rPr>
      <w:rFonts w:ascii="Calibri" w:hAnsi="Calibri" w:cs="Calibri"/>
      <w:sz w:val="22"/>
      <w:szCs w:val="22"/>
    </w:rPr>
  </w:style>
  <w:style w:type="paragraph" w:styleId="Szvegtrzs3">
    <w:name w:val="Body Text 3"/>
    <w:basedOn w:val="Standard"/>
    <w:link w:val="Szvegtrzs3Char"/>
    <w:rsid w:val="00DF216D"/>
    <w:pPr>
      <w:spacing w:after="120" w:line="276" w:lineRule="auto"/>
      <w:jc w:val="left"/>
    </w:pPr>
    <w:rPr>
      <w:rFonts w:ascii="Calibri" w:hAnsi="Calibri" w:cs="Calibri"/>
      <w:sz w:val="16"/>
      <w:szCs w:val="16"/>
    </w:rPr>
  </w:style>
  <w:style w:type="character" w:customStyle="1" w:styleId="Szvegtrzs3Char">
    <w:name w:val="Szövegtörzs 3 Char"/>
    <w:basedOn w:val="Bekezdsalapbettpusa"/>
    <w:link w:val="Szvegtrzs3"/>
    <w:rsid w:val="00DF216D"/>
    <w:rPr>
      <w:rFonts w:ascii="Calibri" w:eastAsia="Calibri" w:hAnsi="Calibri" w:cs="Calibri"/>
      <w:kern w:val="3"/>
      <w:sz w:val="16"/>
      <w:szCs w:val="16"/>
    </w:rPr>
  </w:style>
  <w:style w:type="paragraph" w:customStyle="1" w:styleId="Szvegtrzs22">
    <w:name w:val="Szövegtörzs 22"/>
    <w:basedOn w:val="Standard"/>
    <w:uiPriority w:val="99"/>
    <w:qFormat/>
    <w:rsid w:val="00DF216D"/>
    <w:pPr>
      <w:ind w:left="284"/>
    </w:pPr>
    <w:rPr>
      <w:rFonts w:ascii="H-Times New Roman" w:eastAsia="Times New Roman" w:hAnsi="H-Times New Roman"/>
      <w:sz w:val="28"/>
      <w:szCs w:val="20"/>
      <w:lang w:eastAsia="hu-HU"/>
    </w:rPr>
  </w:style>
  <w:style w:type="paragraph" w:styleId="Lbjegyzetszveg">
    <w:name w:val="footnote text"/>
    <w:aliases w:val="Lábjegyzetszöveg Char1 Char,Lábjegyzetszöveg Char Char Char,Footnote Char Char Char,Char1 Char Char Char,Footnote Char1 Char,Char1 Char1 Char,Footnote Char,Char1 Char,Lábjegyzetszöveg Char1,Footnote Text Char, Char1 Char Char Char"/>
    <w:basedOn w:val="Standard"/>
    <w:link w:val="LbjegyzetszvegChar"/>
    <w:uiPriority w:val="99"/>
    <w:rsid w:val="00DF216D"/>
    <w:pPr>
      <w:jc w:val="left"/>
    </w:pPr>
    <w:rPr>
      <w:rFonts w:ascii="Arial" w:eastAsia="Times New Roman" w:hAnsi="Arial"/>
      <w:sz w:val="20"/>
      <w:szCs w:val="20"/>
      <w:lang w:eastAsia="hu-HU"/>
    </w:rPr>
  </w:style>
  <w:style w:type="character" w:customStyle="1" w:styleId="LbjegyzetszvegChar">
    <w:name w:val="Lábjegyzetszöveg Char"/>
    <w:aliases w:val="Lábjegyzetszöveg Char1 Char Char2,Lábjegyzetszöveg Char Char Char Char2,Footnote Char Char Char Char2,Char1 Char Char Char Char2,Footnote Char1 Char Char2,Char1 Char1 Char Char2,Footnote Char Char2,Char1 Char Char1"/>
    <w:basedOn w:val="Bekezdsalapbettpusa"/>
    <w:link w:val="Lbjegyzetszveg"/>
    <w:uiPriority w:val="99"/>
    <w:rsid w:val="00DF216D"/>
    <w:rPr>
      <w:rFonts w:ascii="Arial" w:eastAsia="Times New Roman" w:hAnsi="Arial" w:cs="Times New Roman"/>
      <w:kern w:val="3"/>
      <w:sz w:val="20"/>
      <w:szCs w:val="20"/>
      <w:lang w:eastAsia="hu-HU"/>
    </w:rPr>
  </w:style>
  <w:style w:type="paragraph" w:customStyle="1" w:styleId="NormalBold">
    <w:name w:val="NormalBold"/>
    <w:basedOn w:val="Standard"/>
    <w:rsid w:val="00DF216D"/>
    <w:pPr>
      <w:widowControl w:val="0"/>
      <w:jc w:val="left"/>
    </w:pPr>
    <w:rPr>
      <w:rFonts w:eastAsia="Times New Roman"/>
      <w:b/>
      <w:szCs w:val="20"/>
      <w:lang w:eastAsia="en-GB"/>
    </w:rPr>
  </w:style>
  <w:style w:type="paragraph" w:customStyle="1" w:styleId="Tiret0">
    <w:name w:val="Tiret 0"/>
    <w:basedOn w:val="Standard"/>
    <w:rsid w:val="00DF216D"/>
    <w:pPr>
      <w:spacing w:before="120" w:after="120"/>
    </w:pPr>
    <w:rPr>
      <w:szCs w:val="22"/>
      <w:lang w:eastAsia="en-GB"/>
    </w:rPr>
  </w:style>
  <w:style w:type="paragraph" w:customStyle="1" w:styleId="Tiret1">
    <w:name w:val="Tiret 1"/>
    <w:basedOn w:val="Standard"/>
    <w:rsid w:val="00DF216D"/>
    <w:pPr>
      <w:spacing w:before="120" w:after="120"/>
    </w:pPr>
    <w:rPr>
      <w:szCs w:val="22"/>
      <w:lang w:eastAsia="en-GB"/>
    </w:rPr>
  </w:style>
  <w:style w:type="paragraph" w:customStyle="1" w:styleId="Szvegtrzs21">
    <w:name w:val="Szövegtörzs 21"/>
    <w:basedOn w:val="Standard"/>
    <w:rsid w:val="00DF216D"/>
    <w:pPr>
      <w:ind w:left="284"/>
    </w:pPr>
    <w:rPr>
      <w:rFonts w:eastAsia="Times New Roman"/>
      <w:sz w:val="26"/>
      <w:szCs w:val="26"/>
      <w:lang w:eastAsia="hu-HU"/>
    </w:rPr>
  </w:style>
  <w:style w:type="paragraph" w:styleId="Buborkszveg">
    <w:name w:val="Balloon Text"/>
    <w:basedOn w:val="Standard"/>
    <w:link w:val="BuborkszvegChar"/>
    <w:uiPriority w:val="99"/>
    <w:rsid w:val="00DF216D"/>
    <w:rPr>
      <w:rFonts w:ascii="Tahoma" w:hAnsi="Tahoma" w:cs="Tahoma"/>
      <w:sz w:val="16"/>
      <w:szCs w:val="16"/>
    </w:rPr>
  </w:style>
  <w:style w:type="character" w:customStyle="1" w:styleId="BuborkszvegChar">
    <w:name w:val="Buborékszöveg Char"/>
    <w:basedOn w:val="Bekezdsalapbettpusa"/>
    <w:link w:val="Buborkszveg"/>
    <w:uiPriority w:val="99"/>
    <w:rsid w:val="00DF216D"/>
    <w:rPr>
      <w:rFonts w:ascii="Tahoma" w:eastAsia="Calibri" w:hAnsi="Tahoma" w:cs="Tahoma"/>
      <w:kern w:val="3"/>
      <w:sz w:val="16"/>
      <w:szCs w:val="16"/>
    </w:rPr>
  </w:style>
  <w:style w:type="paragraph" w:styleId="Jegyzetszveg">
    <w:name w:val="annotation text"/>
    <w:basedOn w:val="Standard"/>
    <w:link w:val="JegyzetszvegChar"/>
    <w:rsid w:val="00DF216D"/>
    <w:rPr>
      <w:sz w:val="20"/>
      <w:szCs w:val="20"/>
    </w:rPr>
  </w:style>
  <w:style w:type="character" w:customStyle="1" w:styleId="JegyzetszvegChar">
    <w:name w:val="Jegyzetszöveg Char"/>
    <w:basedOn w:val="Bekezdsalapbettpusa"/>
    <w:link w:val="Jegyzetszveg"/>
    <w:rsid w:val="00DF216D"/>
    <w:rPr>
      <w:rFonts w:ascii="Times New Roman" w:eastAsia="Calibri" w:hAnsi="Times New Roman" w:cs="Times New Roman"/>
      <w:kern w:val="3"/>
      <w:sz w:val="20"/>
      <w:szCs w:val="20"/>
    </w:rPr>
  </w:style>
  <w:style w:type="paragraph" w:styleId="Megjegyzstrgya">
    <w:name w:val="annotation subject"/>
    <w:basedOn w:val="Jegyzetszveg"/>
    <w:link w:val="MegjegyzstrgyaChar"/>
    <w:uiPriority w:val="99"/>
    <w:rsid w:val="00DF216D"/>
    <w:rPr>
      <w:b/>
      <w:bCs/>
    </w:rPr>
  </w:style>
  <w:style w:type="character" w:customStyle="1" w:styleId="MegjegyzstrgyaChar">
    <w:name w:val="Megjegyzés tárgya Char"/>
    <w:basedOn w:val="JegyzetszvegChar"/>
    <w:link w:val="Megjegyzstrgya"/>
    <w:uiPriority w:val="99"/>
    <w:rsid w:val="00DF216D"/>
    <w:rPr>
      <w:rFonts w:ascii="Times New Roman" w:eastAsia="Calibri" w:hAnsi="Times New Roman" w:cs="Times New Roman"/>
      <w:b/>
      <w:bCs/>
      <w:kern w:val="3"/>
      <w:sz w:val="20"/>
      <w:szCs w:val="20"/>
    </w:rPr>
  </w:style>
  <w:style w:type="paragraph" w:styleId="Cm0">
    <w:name w:val="Title"/>
    <w:basedOn w:val="Standard"/>
    <w:next w:val="Alcm"/>
    <w:link w:val="CmChar"/>
    <w:qFormat/>
    <w:rsid w:val="00DF216D"/>
    <w:pPr>
      <w:jc w:val="center"/>
    </w:pPr>
    <w:rPr>
      <w:rFonts w:eastAsia="Times New Roman"/>
      <w:b/>
      <w:bCs/>
      <w:sz w:val="36"/>
      <w:szCs w:val="36"/>
      <w:lang w:eastAsia="hu-HU"/>
    </w:rPr>
  </w:style>
  <w:style w:type="character" w:customStyle="1" w:styleId="CmChar">
    <w:name w:val="Cím Char"/>
    <w:basedOn w:val="Bekezdsalapbettpusa"/>
    <w:link w:val="Cm0"/>
    <w:rsid w:val="00DF216D"/>
    <w:rPr>
      <w:rFonts w:ascii="Times New Roman" w:eastAsia="Times New Roman" w:hAnsi="Times New Roman" w:cs="Times New Roman"/>
      <w:b/>
      <w:bCs/>
      <w:kern w:val="3"/>
      <w:sz w:val="36"/>
      <w:szCs w:val="36"/>
      <w:lang w:eastAsia="hu-HU"/>
    </w:rPr>
  </w:style>
  <w:style w:type="paragraph" w:styleId="Alcm">
    <w:name w:val="Subtitle"/>
    <w:basedOn w:val="Heading"/>
    <w:next w:val="Textbody"/>
    <w:link w:val="AlcmChar"/>
    <w:qFormat/>
    <w:rsid w:val="00DF216D"/>
    <w:pPr>
      <w:jc w:val="center"/>
    </w:pPr>
    <w:rPr>
      <w:i/>
      <w:iCs/>
    </w:rPr>
  </w:style>
  <w:style w:type="character" w:customStyle="1" w:styleId="AlcmChar">
    <w:name w:val="Alcím Char"/>
    <w:basedOn w:val="Bekezdsalapbettpusa"/>
    <w:link w:val="Alcm"/>
    <w:rsid w:val="00DF216D"/>
    <w:rPr>
      <w:rFonts w:ascii="Arial" w:eastAsia="Microsoft YaHei" w:hAnsi="Arial" w:cs="Mangal"/>
      <w:i/>
      <w:iCs/>
      <w:kern w:val="3"/>
      <w:sz w:val="28"/>
      <w:szCs w:val="28"/>
    </w:rPr>
  </w:style>
  <w:style w:type="paragraph" w:customStyle="1" w:styleId="BodyText21">
    <w:name w:val="Body Text 21"/>
    <w:basedOn w:val="Standard"/>
    <w:uiPriority w:val="99"/>
    <w:qFormat/>
    <w:rsid w:val="00DF216D"/>
    <w:rPr>
      <w:rFonts w:ascii="Arial" w:eastAsia="Times New Roman" w:hAnsi="Arial"/>
      <w:b/>
      <w:sz w:val="28"/>
      <w:szCs w:val="20"/>
      <w:lang w:eastAsia="hu-HU"/>
    </w:rPr>
  </w:style>
  <w:style w:type="paragraph" w:styleId="Szvegtrzsbehzssal3">
    <w:name w:val="Body Text Indent 3"/>
    <w:basedOn w:val="Standard"/>
    <w:link w:val="Szvegtrzsbehzssal3Char"/>
    <w:rsid w:val="00DF216D"/>
    <w:pPr>
      <w:spacing w:after="120"/>
      <w:ind w:left="283"/>
    </w:pPr>
    <w:rPr>
      <w:sz w:val="16"/>
      <w:szCs w:val="16"/>
    </w:rPr>
  </w:style>
  <w:style w:type="character" w:customStyle="1" w:styleId="Szvegtrzsbehzssal3Char">
    <w:name w:val="Szövegtörzs behúzással 3 Char"/>
    <w:basedOn w:val="Bekezdsalapbettpusa"/>
    <w:link w:val="Szvegtrzsbehzssal3"/>
    <w:rsid w:val="00DF216D"/>
    <w:rPr>
      <w:rFonts w:ascii="Times New Roman" w:eastAsia="Calibri" w:hAnsi="Times New Roman" w:cs="Times New Roman"/>
      <w:kern w:val="3"/>
      <w:sz w:val="16"/>
      <w:szCs w:val="16"/>
    </w:rPr>
  </w:style>
  <w:style w:type="paragraph" w:styleId="Szvegtrzsbehzssal2">
    <w:name w:val="Body Text Indent 2"/>
    <w:basedOn w:val="Standard"/>
    <w:link w:val="Szvegtrzsbehzssal2Char"/>
    <w:rsid w:val="00DF216D"/>
    <w:pPr>
      <w:spacing w:after="120" w:line="480" w:lineRule="auto"/>
      <w:ind w:left="283"/>
    </w:pPr>
  </w:style>
  <w:style w:type="character" w:customStyle="1" w:styleId="Szvegtrzsbehzssal2Char">
    <w:name w:val="Szövegtörzs behúzással 2 Char"/>
    <w:basedOn w:val="Bekezdsalapbettpusa"/>
    <w:link w:val="Szvegtrzsbehzssal2"/>
    <w:rsid w:val="00DF216D"/>
    <w:rPr>
      <w:rFonts w:ascii="Times New Roman" w:eastAsia="Calibri" w:hAnsi="Times New Roman" w:cs="Times New Roman"/>
      <w:kern w:val="3"/>
      <w:sz w:val="24"/>
      <w:szCs w:val="24"/>
    </w:rPr>
  </w:style>
  <w:style w:type="paragraph" w:customStyle="1" w:styleId="BalloonText1">
    <w:name w:val="Balloon Text1"/>
    <w:basedOn w:val="Standard"/>
    <w:uiPriority w:val="99"/>
    <w:qFormat/>
    <w:rsid w:val="00DF216D"/>
    <w:pPr>
      <w:jc w:val="left"/>
    </w:pPr>
    <w:rPr>
      <w:rFonts w:ascii="Tahoma" w:eastAsia="Times New Roman" w:hAnsi="Tahoma" w:cs="Tahoma"/>
      <w:sz w:val="16"/>
      <w:szCs w:val="16"/>
      <w:lang w:eastAsia="hu-HU"/>
    </w:rPr>
  </w:style>
  <w:style w:type="paragraph" w:customStyle="1" w:styleId="Text1">
    <w:name w:val="Text 1"/>
    <w:basedOn w:val="Standard"/>
    <w:rsid w:val="00DF216D"/>
    <w:pPr>
      <w:spacing w:before="120" w:after="120"/>
      <w:ind w:left="850"/>
    </w:pPr>
    <w:rPr>
      <w:szCs w:val="22"/>
      <w:lang w:eastAsia="en-GB"/>
    </w:rPr>
  </w:style>
  <w:style w:type="paragraph" w:customStyle="1" w:styleId="NormalLeft">
    <w:name w:val="Normal Left"/>
    <w:basedOn w:val="Standard"/>
    <w:rsid w:val="00DF216D"/>
    <w:pPr>
      <w:spacing w:before="120" w:after="120"/>
      <w:jc w:val="left"/>
    </w:pPr>
    <w:rPr>
      <w:szCs w:val="22"/>
      <w:lang w:eastAsia="en-GB"/>
    </w:rPr>
  </w:style>
  <w:style w:type="paragraph" w:customStyle="1" w:styleId="NumPar1">
    <w:name w:val="NumPar 1"/>
    <w:basedOn w:val="Standard"/>
    <w:rsid w:val="00DF216D"/>
    <w:pPr>
      <w:spacing w:before="120" w:after="120"/>
      <w:outlineLvl w:val="0"/>
    </w:pPr>
    <w:rPr>
      <w:szCs w:val="22"/>
      <w:lang w:eastAsia="en-GB"/>
    </w:rPr>
  </w:style>
  <w:style w:type="paragraph" w:customStyle="1" w:styleId="NumPar2">
    <w:name w:val="NumPar 2"/>
    <w:basedOn w:val="Standard"/>
    <w:rsid w:val="00DF216D"/>
    <w:pPr>
      <w:numPr>
        <w:ilvl w:val="1"/>
        <w:numId w:val="1"/>
      </w:numPr>
      <w:spacing w:before="120" w:after="120"/>
      <w:outlineLvl w:val="1"/>
    </w:pPr>
    <w:rPr>
      <w:szCs w:val="22"/>
      <w:lang w:eastAsia="en-GB"/>
    </w:rPr>
  </w:style>
  <w:style w:type="paragraph" w:customStyle="1" w:styleId="NumPar3">
    <w:name w:val="NumPar 3"/>
    <w:basedOn w:val="Standard"/>
    <w:rsid w:val="00DF216D"/>
    <w:pPr>
      <w:numPr>
        <w:ilvl w:val="2"/>
        <w:numId w:val="1"/>
      </w:numPr>
      <w:spacing w:before="120" w:after="120"/>
      <w:outlineLvl w:val="2"/>
    </w:pPr>
    <w:rPr>
      <w:szCs w:val="22"/>
      <w:lang w:eastAsia="en-GB"/>
    </w:rPr>
  </w:style>
  <w:style w:type="paragraph" w:customStyle="1" w:styleId="NumPar4">
    <w:name w:val="NumPar 4"/>
    <w:basedOn w:val="Standard"/>
    <w:rsid w:val="00DF216D"/>
    <w:pPr>
      <w:numPr>
        <w:ilvl w:val="3"/>
        <w:numId w:val="1"/>
      </w:numPr>
      <w:spacing w:before="120" w:after="120"/>
      <w:outlineLvl w:val="3"/>
    </w:pPr>
    <w:rPr>
      <w:szCs w:val="22"/>
      <w:lang w:eastAsia="en-GB"/>
    </w:rPr>
  </w:style>
  <w:style w:type="paragraph" w:customStyle="1" w:styleId="ChapterTitle">
    <w:name w:val="ChapterTitle"/>
    <w:basedOn w:val="Standard"/>
    <w:rsid w:val="00DF216D"/>
    <w:pPr>
      <w:keepNext/>
      <w:spacing w:before="120" w:after="360"/>
      <w:jc w:val="center"/>
    </w:pPr>
    <w:rPr>
      <w:b/>
      <w:sz w:val="32"/>
      <w:szCs w:val="22"/>
      <w:lang w:eastAsia="en-GB"/>
    </w:rPr>
  </w:style>
  <w:style w:type="paragraph" w:customStyle="1" w:styleId="SectionTitle">
    <w:name w:val="SectionTitle"/>
    <w:basedOn w:val="Standard"/>
    <w:rsid w:val="00DF216D"/>
    <w:pPr>
      <w:keepNext/>
      <w:spacing w:before="120" w:after="360"/>
      <w:jc w:val="center"/>
    </w:pPr>
    <w:rPr>
      <w:b/>
      <w:smallCaps/>
      <w:sz w:val="28"/>
      <w:szCs w:val="22"/>
      <w:lang w:eastAsia="en-GB"/>
    </w:rPr>
  </w:style>
  <w:style w:type="paragraph" w:customStyle="1" w:styleId="Titrearticle">
    <w:name w:val="Titre article"/>
    <w:basedOn w:val="Standard"/>
    <w:rsid w:val="00DF216D"/>
    <w:pPr>
      <w:keepNext/>
      <w:spacing w:before="360" w:after="120"/>
      <w:jc w:val="center"/>
    </w:pPr>
    <w:rPr>
      <w:i/>
      <w:szCs w:val="22"/>
      <w:lang w:eastAsia="en-GB"/>
    </w:rPr>
  </w:style>
  <w:style w:type="paragraph" w:styleId="Vltozat">
    <w:name w:val="Revision"/>
    <w:uiPriority w:val="99"/>
    <w:rsid w:val="00DF216D"/>
    <w:pPr>
      <w:suppressAutoHyphens/>
      <w:autoSpaceDN w:val="0"/>
      <w:spacing w:after="0" w:line="240" w:lineRule="auto"/>
      <w:textAlignment w:val="baseline"/>
    </w:pPr>
    <w:rPr>
      <w:rFonts w:ascii="Times New Roman" w:eastAsia="Calibri" w:hAnsi="Times New Roman" w:cs="Times New Roman"/>
      <w:kern w:val="3"/>
      <w:sz w:val="24"/>
      <w:szCs w:val="24"/>
    </w:rPr>
  </w:style>
  <w:style w:type="paragraph" w:customStyle="1" w:styleId="Footnote">
    <w:name w:val="Footnote"/>
    <w:basedOn w:val="Standard"/>
    <w:rsid w:val="00DF216D"/>
    <w:pPr>
      <w:suppressLineNumbers/>
      <w:ind w:left="283" w:hanging="283"/>
    </w:pPr>
    <w:rPr>
      <w:sz w:val="20"/>
      <w:szCs w:val="20"/>
    </w:rPr>
  </w:style>
  <w:style w:type="character" w:customStyle="1" w:styleId="Szvegtrzs6">
    <w:name w:val="Szövegtörzs (6)"/>
    <w:basedOn w:val="Bekezdsalapbettpusa"/>
    <w:rsid w:val="00DF216D"/>
    <w:rPr>
      <w:rFonts w:ascii="Segoe UI" w:eastAsia="Segoe UI" w:hAnsi="Segoe UI" w:cs="Segoe UI"/>
      <w:b/>
      <w:bCs/>
      <w:i w:val="0"/>
      <w:iCs w:val="0"/>
      <w:caps w:val="0"/>
      <w:smallCaps w:val="0"/>
      <w:strike w:val="0"/>
      <w:dstrike w:val="0"/>
      <w:color w:val="000000"/>
      <w:spacing w:val="0"/>
      <w:w w:val="100"/>
      <w:position w:val="0"/>
      <w:sz w:val="17"/>
      <w:szCs w:val="17"/>
      <w:u w:val="none"/>
      <w:vertAlign w:val="subscript"/>
      <w:lang w:val="hu-HU"/>
    </w:rPr>
  </w:style>
  <w:style w:type="character" w:customStyle="1" w:styleId="Internetlink">
    <w:name w:val="Internet link"/>
    <w:basedOn w:val="Bekezdsalapbettpusa"/>
    <w:rsid w:val="00DF216D"/>
    <w:rPr>
      <w:color w:val="0066CC"/>
      <w:u w:val="single"/>
    </w:rPr>
  </w:style>
  <w:style w:type="character" w:customStyle="1" w:styleId="Szvegtrzs1">
    <w:name w:val="Szövegtörzs1"/>
    <w:basedOn w:val="Bekezdsalapbettpusa"/>
    <w:rsid w:val="00DF216D"/>
    <w:rPr>
      <w:rFonts w:ascii="Lucida Sans Unicode" w:eastAsia="Lucida Sans Unicode" w:hAnsi="Lucida Sans Unicode" w:cs="Lucida Sans Unicode"/>
      <w:b w:val="0"/>
      <w:bCs w:val="0"/>
      <w:i w:val="0"/>
      <w:iCs w:val="0"/>
      <w:caps w:val="0"/>
      <w:smallCaps w:val="0"/>
      <w:strike w:val="0"/>
      <w:dstrike w:val="0"/>
      <w:color w:val="000000"/>
      <w:spacing w:val="0"/>
      <w:w w:val="100"/>
      <w:position w:val="0"/>
      <w:sz w:val="14"/>
      <w:szCs w:val="14"/>
      <w:u w:val="none"/>
      <w:vertAlign w:val="subscript"/>
      <w:lang w:val="hu-HU"/>
    </w:rPr>
  </w:style>
  <w:style w:type="character" w:customStyle="1" w:styleId="SzvegtrzsFlkvr">
    <w:name w:val="Szövegtörzs + Félkövér"/>
    <w:aliases w:val="Térköz 0 pt"/>
    <w:basedOn w:val="Bekezdsalapbettpusa"/>
    <w:rsid w:val="00DF216D"/>
    <w:rPr>
      <w:rFonts w:ascii="Lucida Sans Unicode" w:eastAsia="Lucida Sans Unicode" w:hAnsi="Lucida Sans Unicode" w:cs="Lucida Sans Unicode"/>
      <w:b/>
      <w:bCs/>
      <w:i w:val="0"/>
      <w:iCs w:val="0"/>
      <w:caps w:val="0"/>
      <w:smallCaps w:val="0"/>
      <w:strike w:val="0"/>
      <w:dstrike w:val="0"/>
      <w:color w:val="000000"/>
      <w:spacing w:val="0"/>
      <w:w w:val="100"/>
      <w:position w:val="0"/>
      <w:sz w:val="14"/>
      <w:szCs w:val="14"/>
      <w:u w:val="none"/>
      <w:vertAlign w:val="subscript"/>
      <w:lang w:val="hu-HU"/>
    </w:rPr>
  </w:style>
  <w:style w:type="character" w:customStyle="1" w:styleId="Cmsor30">
    <w:name w:val="Címsor #3"/>
    <w:basedOn w:val="Bekezdsalapbettpusa"/>
    <w:rsid w:val="00DF216D"/>
    <w:rPr>
      <w:rFonts w:ascii="Lucida Sans Unicode" w:eastAsia="Lucida Sans Unicode" w:hAnsi="Lucida Sans Unicode" w:cs="Lucida Sans Unicode"/>
      <w:b/>
      <w:bCs/>
      <w:i w:val="0"/>
      <w:iCs w:val="0"/>
      <w:caps w:val="0"/>
      <w:smallCaps w:val="0"/>
      <w:strike w:val="0"/>
      <w:dstrike w:val="0"/>
      <w:color w:val="000000"/>
      <w:spacing w:val="0"/>
      <w:w w:val="100"/>
      <w:position w:val="0"/>
      <w:sz w:val="21"/>
      <w:szCs w:val="21"/>
      <w:u w:val="none"/>
      <w:vertAlign w:val="subscript"/>
      <w:lang w:val="hu-HU"/>
    </w:rPr>
  </w:style>
  <w:style w:type="character" w:customStyle="1" w:styleId="Szvegtrzs7NemdltTrkz0pt">
    <w:name w:val="Szövegtörzs (7) + Nem dőlt;Térköz 0 pt"/>
    <w:basedOn w:val="Bekezdsalapbettpusa"/>
    <w:rsid w:val="00DF216D"/>
    <w:rPr>
      <w:rFonts w:ascii="Lucida Sans Unicode" w:eastAsia="Lucida Sans Unicode" w:hAnsi="Lucida Sans Unicode" w:cs="Lucida Sans Unicode"/>
      <w:b w:val="0"/>
      <w:bCs w:val="0"/>
      <w:i/>
      <w:iCs/>
      <w:caps w:val="0"/>
      <w:smallCaps w:val="0"/>
      <w:strike w:val="0"/>
      <w:dstrike w:val="0"/>
      <w:color w:val="000000"/>
      <w:spacing w:val="0"/>
      <w:w w:val="100"/>
      <w:position w:val="0"/>
      <w:sz w:val="14"/>
      <w:szCs w:val="14"/>
      <w:u w:val="none"/>
      <w:vertAlign w:val="subscript"/>
      <w:lang w:val="hu-HU"/>
    </w:rPr>
  </w:style>
  <w:style w:type="character" w:customStyle="1" w:styleId="Szvegtrzs7">
    <w:name w:val="Szövegtörzs (7)_"/>
    <w:basedOn w:val="Bekezdsalapbettpusa"/>
    <w:rsid w:val="00DF216D"/>
    <w:rPr>
      <w:rFonts w:ascii="Lucida Sans Unicode" w:eastAsia="Lucida Sans Unicode" w:hAnsi="Lucida Sans Unicode" w:cs="Lucida Sans Unicode"/>
      <w:b w:val="0"/>
      <w:bCs w:val="0"/>
      <w:i/>
      <w:iCs/>
      <w:caps w:val="0"/>
      <w:smallCaps w:val="0"/>
      <w:strike w:val="0"/>
      <w:dstrike w:val="0"/>
      <w:spacing w:val="-10"/>
      <w:sz w:val="14"/>
      <w:szCs w:val="14"/>
      <w:u w:val="none"/>
    </w:rPr>
  </w:style>
  <w:style w:type="character" w:customStyle="1" w:styleId="Szvegtrzs70">
    <w:name w:val="Szövegtörzs (7)"/>
    <w:basedOn w:val="Szvegtrzs7"/>
    <w:rsid w:val="00DF216D"/>
    <w:rPr>
      <w:rFonts w:ascii="Lucida Sans Unicode" w:eastAsia="Lucida Sans Unicode" w:hAnsi="Lucida Sans Unicode" w:cs="Lucida Sans Unicode"/>
      <w:b w:val="0"/>
      <w:bCs w:val="0"/>
      <w:i/>
      <w:iCs/>
      <w:caps w:val="0"/>
      <w:smallCaps w:val="0"/>
      <w:strike w:val="0"/>
      <w:dstrike w:val="0"/>
      <w:color w:val="000000"/>
      <w:spacing w:val="-10"/>
      <w:w w:val="100"/>
      <w:position w:val="0"/>
      <w:sz w:val="14"/>
      <w:szCs w:val="14"/>
      <w:u w:val="none"/>
      <w:vertAlign w:val="subscript"/>
      <w:lang w:val="hu-HU"/>
    </w:rPr>
  </w:style>
  <w:style w:type="character" w:customStyle="1" w:styleId="Szvegtrzs">
    <w:name w:val="Szövegtörzs_"/>
    <w:basedOn w:val="Bekezdsalapbettpusa"/>
    <w:link w:val="Szvegtrzs55"/>
    <w:uiPriority w:val="99"/>
    <w:rsid w:val="00DF216D"/>
    <w:rPr>
      <w:rFonts w:ascii="Lucida Sans Unicode" w:eastAsia="Lucida Sans Unicode" w:hAnsi="Lucida Sans Unicode" w:cs="Lucida Sans Unicode"/>
      <w:sz w:val="14"/>
      <w:szCs w:val="14"/>
      <w:shd w:val="clear" w:color="auto" w:fill="FFFFFF"/>
    </w:rPr>
  </w:style>
  <w:style w:type="character" w:customStyle="1" w:styleId="Szvegtrzs71">
    <w:name w:val="Szövegtörzs7"/>
    <w:basedOn w:val="Szvegtrzs"/>
    <w:uiPriority w:val="99"/>
    <w:rsid w:val="00DF216D"/>
    <w:rPr>
      <w:rFonts w:ascii="Lucida Sans Unicode" w:eastAsia="Lucida Sans Unicode" w:hAnsi="Lucida Sans Unicode" w:cs="Lucida Sans Unicode"/>
      <w:b w:val="0"/>
      <w:bCs w:val="0"/>
      <w:i w:val="0"/>
      <w:iCs w:val="0"/>
      <w:caps w:val="0"/>
      <w:smallCaps w:val="0"/>
      <w:strike w:val="0"/>
      <w:dstrike w:val="0"/>
      <w:color w:val="000000"/>
      <w:spacing w:val="0"/>
      <w:w w:val="100"/>
      <w:position w:val="0"/>
      <w:sz w:val="14"/>
      <w:szCs w:val="14"/>
      <w:u w:val="none"/>
      <w:shd w:val="clear" w:color="auto" w:fill="FFFFFF"/>
      <w:vertAlign w:val="subscript"/>
      <w:lang w:val="hu-HU"/>
    </w:rPr>
  </w:style>
  <w:style w:type="character" w:customStyle="1" w:styleId="SzvegtrzsDltTrkz0pt">
    <w:name w:val="Szövegtörzs + Dőlt;Térköz 0 pt"/>
    <w:basedOn w:val="Szvegtrzs"/>
    <w:rsid w:val="00DF216D"/>
    <w:rPr>
      <w:rFonts w:ascii="Lucida Sans Unicode" w:eastAsia="Lucida Sans Unicode" w:hAnsi="Lucida Sans Unicode" w:cs="Lucida Sans Unicode"/>
      <w:b w:val="0"/>
      <w:bCs w:val="0"/>
      <w:i/>
      <w:iCs/>
      <w:caps w:val="0"/>
      <w:smallCaps w:val="0"/>
      <w:strike w:val="0"/>
      <w:dstrike w:val="0"/>
      <w:color w:val="000000"/>
      <w:spacing w:val="-10"/>
      <w:w w:val="100"/>
      <w:position w:val="0"/>
      <w:sz w:val="14"/>
      <w:szCs w:val="14"/>
      <w:u w:val="none"/>
      <w:shd w:val="clear" w:color="auto" w:fill="FFFFFF"/>
      <w:vertAlign w:val="subscript"/>
      <w:lang w:val="hu-HU"/>
    </w:rPr>
  </w:style>
  <w:style w:type="character" w:customStyle="1" w:styleId="Szvegtrzs30">
    <w:name w:val="Szövegtörzs3"/>
    <w:basedOn w:val="Szvegtrzs"/>
    <w:rsid w:val="00DF216D"/>
    <w:rPr>
      <w:rFonts w:ascii="Lucida Sans Unicode" w:eastAsia="Lucida Sans Unicode" w:hAnsi="Lucida Sans Unicode" w:cs="Lucida Sans Unicode"/>
      <w:b w:val="0"/>
      <w:bCs w:val="0"/>
      <w:i w:val="0"/>
      <w:iCs w:val="0"/>
      <w:caps w:val="0"/>
      <w:smallCaps w:val="0"/>
      <w:strike w:val="0"/>
      <w:dstrike w:val="0"/>
      <w:color w:val="000000"/>
      <w:spacing w:val="0"/>
      <w:w w:val="100"/>
      <w:position w:val="0"/>
      <w:sz w:val="14"/>
      <w:szCs w:val="14"/>
      <w:u w:val="none"/>
      <w:shd w:val="clear" w:color="auto" w:fill="FFFFFF"/>
      <w:vertAlign w:val="subscript"/>
      <w:lang w:val="hu-HU"/>
    </w:rPr>
  </w:style>
  <w:style w:type="character" w:customStyle="1" w:styleId="Szvegtrzs8">
    <w:name w:val="Szövegtörzs8"/>
    <w:basedOn w:val="Szvegtrzs"/>
    <w:uiPriority w:val="99"/>
    <w:rsid w:val="00DF216D"/>
    <w:rPr>
      <w:rFonts w:ascii="Lucida Sans Unicode" w:eastAsia="Lucida Sans Unicode" w:hAnsi="Lucida Sans Unicode" w:cs="Lucida Sans Unicode"/>
      <w:b w:val="0"/>
      <w:bCs w:val="0"/>
      <w:i w:val="0"/>
      <w:iCs w:val="0"/>
      <w:caps w:val="0"/>
      <w:smallCaps w:val="0"/>
      <w:strike w:val="0"/>
      <w:dstrike w:val="0"/>
      <w:color w:val="000000"/>
      <w:spacing w:val="0"/>
      <w:w w:val="100"/>
      <w:position w:val="0"/>
      <w:sz w:val="14"/>
      <w:szCs w:val="14"/>
      <w:u w:val="none"/>
      <w:shd w:val="clear" w:color="auto" w:fill="FFFFFF"/>
      <w:vertAlign w:val="subscript"/>
      <w:lang w:val="hu-HU"/>
    </w:rPr>
  </w:style>
  <w:style w:type="character" w:customStyle="1" w:styleId="Szvegtrzs4">
    <w:name w:val="Szövegtörzs4"/>
    <w:basedOn w:val="Szvegtrzs"/>
    <w:rsid w:val="00DF216D"/>
    <w:rPr>
      <w:rFonts w:ascii="Lucida Sans Unicode" w:eastAsia="Lucida Sans Unicode" w:hAnsi="Lucida Sans Unicode" w:cs="Lucida Sans Unicode"/>
      <w:b w:val="0"/>
      <w:bCs w:val="0"/>
      <w:i w:val="0"/>
      <w:iCs w:val="0"/>
      <w:caps w:val="0"/>
      <w:smallCaps w:val="0"/>
      <w:strike w:val="0"/>
      <w:dstrike w:val="0"/>
      <w:color w:val="000000"/>
      <w:spacing w:val="0"/>
      <w:w w:val="100"/>
      <w:position w:val="0"/>
      <w:sz w:val="14"/>
      <w:szCs w:val="14"/>
      <w:u w:val="none"/>
      <w:shd w:val="clear" w:color="auto" w:fill="FFFFFF"/>
      <w:vertAlign w:val="subscript"/>
      <w:lang w:val="hu-HU"/>
    </w:rPr>
  </w:style>
  <w:style w:type="character" w:customStyle="1" w:styleId="Szvegtrzs9">
    <w:name w:val="Szövegtörzs9"/>
    <w:basedOn w:val="Szvegtrzs"/>
    <w:uiPriority w:val="99"/>
    <w:rsid w:val="00DF216D"/>
    <w:rPr>
      <w:rFonts w:ascii="Lucida Sans Unicode" w:eastAsia="Lucida Sans Unicode" w:hAnsi="Lucida Sans Unicode" w:cs="Lucida Sans Unicode"/>
      <w:b w:val="0"/>
      <w:bCs w:val="0"/>
      <w:i w:val="0"/>
      <w:iCs w:val="0"/>
      <w:caps w:val="0"/>
      <w:smallCaps w:val="0"/>
      <w:strike w:val="0"/>
      <w:dstrike w:val="0"/>
      <w:color w:val="000000"/>
      <w:spacing w:val="0"/>
      <w:w w:val="100"/>
      <w:position w:val="0"/>
      <w:sz w:val="14"/>
      <w:szCs w:val="14"/>
      <w:u w:val="none"/>
      <w:shd w:val="clear" w:color="auto" w:fill="FFFFFF"/>
      <w:vertAlign w:val="subscript"/>
      <w:lang w:val="hu-HU"/>
    </w:rPr>
  </w:style>
  <w:style w:type="character" w:customStyle="1" w:styleId="Szvegtrzs10">
    <w:name w:val="Szövegtörzs10"/>
    <w:basedOn w:val="Szvegtrzs"/>
    <w:uiPriority w:val="99"/>
    <w:rsid w:val="00DF216D"/>
    <w:rPr>
      <w:rFonts w:ascii="Lucida Sans Unicode" w:eastAsia="Lucida Sans Unicode" w:hAnsi="Lucida Sans Unicode" w:cs="Lucida Sans Unicode"/>
      <w:b w:val="0"/>
      <w:bCs w:val="0"/>
      <w:i w:val="0"/>
      <w:iCs w:val="0"/>
      <w:caps w:val="0"/>
      <w:smallCaps w:val="0"/>
      <w:strike w:val="0"/>
      <w:dstrike w:val="0"/>
      <w:color w:val="000000"/>
      <w:spacing w:val="0"/>
      <w:w w:val="100"/>
      <w:position w:val="0"/>
      <w:sz w:val="14"/>
      <w:szCs w:val="14"/>
      <w:u w:val="none"/>
      <w:shd w:val="clear" w:color="auto" w:fill="FFFFFF"/>
      <w:vertAlign w:val="subscript"/>
      <w:lang w:val="hu-HU"/>
    </w:rPr>
  </w:style>
  <w:style w:type="character" w:customStyle="1" w:styleId="Cmsor52">
    <w:name w:val="Címsor #5 (2)"/>
    <w:basedOn w:val="Bekezdsalapbettpusa"/>
    <w:rsid w:val="00DF216D"/>
    <w:rPr>
      <w:rFonts w:ascii="Palatino Linotype" w:eastAsia="Palatino Linotype" w:hAnsi="Palatino Linotype" w:cs="Palatino Linotype"/>
      <w:b w:val="0"/>
      <w:bCs w:val="0"/>
      <w:i w:val="0"/>
      <w:iCs w:val="0"/>
      <w:caps w:val="0"/>
      <w:smallCaps w:val="0"/>
      <w:strike w:val="0"/>
      <w:dstrike w:val="0"/>
      <w:color w:val="000000"/>
      <w:spacing w:val="0"/>
      <w:w w:val="100"/>
      <w:position w:val="0"/>
      <w:sz w:val="16"/>
      <w:szCs w:val="16"/>
      <w:u w:val="none"/>
      <w:vertAlign w:val="subscript"/>
      <w:lang w:val="hu-HU"/>
    </w:rPr>
  </w:style>
  <w:style w:type="character" w:customStyle="1" w:styleId="Szvegtrzs80">
    <w:name w:val="Szövegtörzs (8)"/>
    <w:basedOn w:val="Bekezdsalapbettpusa"/>
    <w:rsid w:val="00DF216D"/>
    <w:rPr>
      <w:rFonts w:ascii="Lucida Sans Unicode" w:eastAsia="Lucida Sans Unicode" w:hAnsi="Lucida Sans Unicode" w:cs="Lucida Sans Unicode"/>
      <w:b/>
      <w:bCs/>
      <w:i w:val="0"/>
      <w:iCs w:val="0"/>
      <w:caps w:val="0"/>
      <w:smallCaps w:val="0"/>
      <w:strike w:val="0"/>
      <w:dstrike w:val="0"/>
      <w:color w:val="000000"/>
      <w:spacing w:val="0"/>
      <w:w w:val="100"/>
      <w:position w:val="0"/>
      <w:sz w:val="14"/>
      <w:szCs w:val="14"/>
      <w:u w:val="none"/>
      <w:vertAlign w:val="subscript"/>
      <w:lang w:val="hu-HU"/>
    </w:rPr>
  </w:style>
  <w:style w:type="character" w:customStyle="1" w:styleId="Szvegtrzs7FlkvrNemdltTrkz0pt">
    <w:name w:val="Szövegtörzs (7) + Félkövér;Nem dőlt;Térköz 0 pt"/>
    <w:basedOn w:val="Szvegtrzs7"/>
    <w:rsid w:val="00DF216D"/>
    <w:rPr>
      <w:rFonts w:ascii="Lucida Sans Unicode" w:eastAsia="Lucida Sans Unicode" w:hAnsi="Lucida Sans Unicode" w:cs="Lucida Sans Unicode"/>
      <w:b/>
      <w:bCs/>
      <w:i/>
      <w:iCs/>
      <w:caps w:val="0"/>
      <w:smallCaps w:val="0"/>
      <w:strike w:val="0"/>
      <w:dstrike w:val="0"/>
      <w:color w:val="000000"/>
      <w:spacing w:val="0"/>
      <w:w w:val="100"/>
      <w:position w:val="0"/>
      <w:sz w:val="14"/>
      <w:szCs w:val="14"/>
      <w:u w:val="none"/>
      <w:vertAlign w:val="subscript"/>
      <w:lang w:val="hu-HU"/>
    </w:rPr>
  </w:style>
  <w:style w:type="character" w:customStyle="1" w:styleId="Cmsor520">
    <w:name w:val="Címsor #5 (2)_"/>
    <w:basedOn w:val="Bekezdsalapbettpusa"/>
    <w:rsid w:val="00DF216D"/>
    <w:rPr>
      <w:rFonts w:ascii="Palatino Linotype" w:eastAsia="Palatino Linotype" w:hAnsi="Palatino Linotype" w:cs="Palatino Linotype"/>
      <w:b w:val="0"/>
      <w:bCs w:val="0"/>
      <w:i w:val="0"/>
      <w:iCs w:val="0"/>
      <w:caps w:val="0"/>
      <w:smallCaps w:val="0"/>
      <w:strike w:val="0"/>
      <w:dstrike w:val="0"/>
      <w:sz w:val="16"/>
      <w:szCs w:val="16"/>
      <w:u w:val="none"/>
    </w:rPr>
  </w:style>
  <w:style w:type="character" w:customStyle="1" w:styleId="Cmsor52LucidaSansUnicode7ptFlkvr">
    <w:name w:val="Címsor #5 (2) + Lucida Sans Unicode;7 pt;Félkövér"/>
    <w:basedOn w:val="Cmsor520"/>
    <w:rsid w:val="00DF216D"/>
    <w:rPr>
      <w:rFonts w:ascii="Lucida Sans Unicode" w:eastAsia="Lucida Sans Unicode" w:hAnsi="Lucida Sans Unicode" w:cs="Lucida Sans Unicode"/>
      <w:b/>
      <w:bCs/>
      <w:i w:val="0"/>
      <w:iCs w:val="0"/>
      <w:caps w:val="0"/>
      <w:smallCaps w:val="0"/>
      <w:strike w:val="0"/>
      <w:dstrike w:val="0"/>
      <w:color w:val="000000"/>
      <w:spacing w:val="0"/>
      <w:w w:val="100"/>
      <w:position w:val="0"/>
      <w:sz w:val="14"/>
      <w:szCs w:val="14"/>
      <w:u w:val="none"/>
      <w:vertAlign w:val="subscript"/>
      <w:lang w:val="hu-HU"/>
    </w:rPr>
  </w:style>
  <w:style w:type="character" w:customStyle="1" w:styleId="Cmsor52LucidaSansUnicode7ptDltTrkz0pt">
    <w:name w:val="Címsor #5 (2) + Lucida Sans Unicode;7 pt;Dőlt;Térköz 0 pt"/>
    <w:basedOn w:val="Cmsor520"/>
    <w:rsid w:val="00DF216D"/>
    <w:rPr>
      <w:rFonts w:ascii="Lucida Sans Unicode" w:eastAsia="Lucida Sans Unicode" w:hAnsi="Lucida Sans Unicode" w:cs="Lucida Sans Unicode"/>
      <w:b w:val="0"/>
      <w:bCs w:val="0"/>
      <w:i/>
      <w:iCs/>
      <w:caps w:val="0"/>
      <w:smallCaps w:val="0"/>
      <w:strike w:val="0"/>
      <w:dstrike w:val="0"/>
      <w:color w:val="000000"/>
      <w:spacing w:val="-10"/>
      <w:w w:val="100"/>
      <w:position w:val="0"/>
      <w:sz w:val="14"/>
      <w:szCs w:val="14"/>
      <w:u w:val="none"/>
      <w:vertAlign w:val="subscript"/>
      <w:lang w:val="hu-HU"/>
    </w:rPr>
  </w:style>
  <w:style w:type="character" w:customStyle="1" w:styleId="Szvegtrzs8NemflkvrDltTrkz0pt">
    <w:name w:val="Szövegtörzs (8) + Nem félkövér;Dőlt;Térköz 0 pt"/>
    <w:basedOn w:val="Bekezdsalapbettpusa"/>
    <w:rsid w:val="00DF216D"/>
    <w:rPr>
      <w:rFonts w:ascii="Lucida Sans Unicode" w:eastAsia="Lucida Sans Unicode" w:hAnsi="Lucida Sans Unicode" w:cs="Lucida Sans Unicode"/>
      <w:b/>
      <w:bCs/>
      <w:i/>
      <w:iCs/>
      <w:caps w:val="0"/>
      <w:smallCaps w:val="0"/>
      <w:strike w:val="0"/>
      <w:dstrike w:val="0"/>
      <w:color w:val="000000"/>
      <w:spacing w:val="-10"/>
      <w:w w:val="100"/>
      <w:position w:val="0"/>
      <w:sz w:val="14"/>
      <w:szCs w:val="14"/>
      <w:u w:val="none"/>
      <w:vertAlign w:val="subscript"/>
      <w:lang w:val="hu-HU"/>
    </w:rPr>
  </w:style>
  <w:style w:type="character" w:customStyle="1" w:styleId="Szvegtrzs90">
    <w:name w:val="Szövegtörzs (9)"/>
    <w:basedOn w:val="Bekezdsalapbettpusa"/>
    <w:rsid w:val="00DF216D"/>
    <w:rPr>
      <w:rFonts w:ascii="Lucida Sans Unicode" w:eastAsia="Lucida Sans Unicode" w:hAnsi="Lucida Sans Unicode" w:cs="Lucida Sans Unicode"/>
      <w:b w:val="0"/>
      <w:bCs w:val="0"/>
      <w:i w:val="0"/>
      <w:iCs w:val="0"/>
      <w:caps w:val="0"/>
      <w:smallCaps w:val="0"/>
      <w:strike w:val="0"/>
      <w:dstrike w:val="0"/>
      <w:color w:val="000000"/>
      <w:spacing w:val="0"/>
      <w:w w:val="100"/>
      <w:position w:val="0"/>
      <w:sz w:val="14"/>
      <w:szCs w:val="14"/>
      <w:u w:val="none"/>
      <w:vertAlign w:val="subscript"/>
      <w:lang w:val="hu-HU"/>
    </w:rPr>
  </w:style>
  <w:style w:type="character" w:customStyle="1" w:styleId="Tblzatfelirata">
    <w:name w:val="Táblázat felirata"/>
    <w:basedOn w:val="Bekezdsalapbettpusa"/>
    <w:rsid w:val="00DF216D"/>
    <w:rPr>
      <w:rFonts w:ascii="Lucida Sans Unicode" w:eastAsia="Lucida Sans Unicode" w:hAnsi="Lucida Sans Unicode" w:cs="Lucida Sans Unicode"/>
      <w:b/>
      <w:bCs/>
      <w:i w:val="0"/>
      <w:iCs w:val="0"/>
      <w:caps w:val="0"/>
      <w:smallCaps w:val="0"/>
      <w:strike w:val="0"/>
      <w:dstrike w:val="0"/>
      <w:color w:val="000000"/>
      <w:spacing w:val="0"/>
      <w:w w:val="100"/>
      <w:position w:val="0"/>
      <w:sz w:val="14"/>
      <w:szCs w:val="14"/>
      <w:u w:val="none"/>
      <w:vertAlign w:val="subscript"/>
      <w:lang w:val="hu-HU"/>
    </w:rPr>
  </w:style>
  <w:style w:type="character" w:customStyle="1" w:styleId="Tblzatfelirata2">
    <w:name w:val="Táblázat felirata (2)"/>
    <w:basedOn w:val="Bekezdsalapbettpusa"/>
    <w:rsid w:val="00DF216D"/>
    <w:rPr>
      <w:rFonts w:ascii="Lucida Sans Unicode" w:eastAsia="Lucida Sans Unicode" w:hAnsi="Lucida Sans Unicode" w:cs="Lucida Sans Unicode"/>
      <w:b w:val="0"/>
      <w:bCs w:val="0"/>
      <w:i/>
      <w:iCs/>
      <w:caps w:val="0"/>
      <w:smallCaps w:val="0"/>
      <w:strike w:val="0"/>
      <w:dstrike w:val="0"/>
      <w:color w:val="000000"/>
      <w:spacing w:val="-10"/>
      <w:w w:val="100"/>
      <w:position w:val="0"/>
      <w:sz w:val="14"/>
      <w:szCs w:val="14"/>
      <w:u w:val="none"/>
      <w:vertAlign w:val="subscript"/>
      <w:lang w:val="hu-HU"/>
    </w:rPr>
  </w:style>
  <w:style w:type="character" w:customStyle="1" w:styleId="Szvegtrzs20">
    <w:name w:val="Szövegtörzs2"/>
    <w:basedOn w:val="Szvegtrzs"/>
    <w:rsid w:val="00DF216D"/>
    <w:rPr>
      <w:rFonts w:ascii="Lucida Sans Unicode" w:eastAsia="Lucida Sans Unicode" w:hAnsi="Lucida Sans Unicode" w:cs="Lucida Sans Unicode"/>
      <w:b w:val="0"/>
      <w:bCs w:val="0"/>
      <w:i w:val="0"/>
      <w:iCs w:val="0"/>
      <w:caps w:val="0"/>
      <w:smallCaps w:val="0"/>
      <w:strike w:val="0"/>
      <w:dstrike w:val="0"/>
      <w:color w:val="000000"/>
      <w:spacing w:val="0"/>
      <w:w w:val="100"/>
      <w:position w:val="0"/>
      <w:sz w:val="14"/>
      <w:szCs w:val="14"/>
      <w:u w:val="none"/>
      <w:shd w:val="clear" w:color="auto" w:fill="FFFFFF"/>
      <w:vertAlign w:val="subscript"/>
      <w:lang w:val="hu-HU"/>
    </w:rPr>
  </w:style>
  <w:style w:type="character" w:customStyle="1" w:styleId="Szvegtrzs81">
    <w:name w:val="Szövegtörzs (8)_"/>
    <w:basedOn w:val="Bekezdsalapbettpusa"/>
    <w:rsid w:val="00DF216D"/>
    <w:rPr>
      <w:rFonts w:ascii="Lucida Sans Unicode" w:eastAsia="Lucida Sans Unicode" w:hAnsi="Lucida Sans Unicode" w:cs="Lucida Sans Unicode"/>
      <w:b/>
      <w:bCs/>
      <w:i w:val="0"/>
      <w:iCs w:val="0"/>
      <w:caps w:val="0"/>
      <w:smallCaps w:val="0"/>
      <w:strike w:val="0"/>
      <w:dstrike w:val="0"/>
      <w:sz w:val="14"/>
      <w:szCs w:val="14"/>
      <w:u w:val="none"/>
    </w:rPr>
  </w:style>
  <w:style w:type="character" w:customStyle="1" w:styleId="Lbjegyzet">
    <w:name w:val="Lábjegyzet_"/>
    <w:basedOn w:val="Bekezdsalapbettpusa"/>
    <w:rsid w:val="00DF216D"/>
    <w:rPr>
      <w:rFonts w:ascii="Lucida Sans Unicode" w:eastAsia="Lucida Sans Unicode" w:hAnsi="Lucida Sans Unicode" w:cs="Lucida Sans Unicode"/>
      <w:b w:val="0"/>
      <w:bCs w:val="0"/>
      <w:i/>
      <w:iCs/>
      <w:caps w:val="0"/>
      <w:smallCaps w:val="0"/>
      <w:strike w:val="0"/>
      <w:dstrike w:val="0"/>
      <w:spacing w:val="-10"/>
      <w:sz w:val="14"/>
      <w:szCs w:val="14"/>
      <w:u w:val="none"/>
    </w:rPr>
  </w:style>
  <w:style w:type="character" w:customStyle="1" w:styleId="LbjegyzetFlkvrNemdltTrkz0pt">
    <w:name w:val="Lábjegyzet + Félkövér;Nem dőlt;Térköz 0 pt"/>
    <w:basedOn w:val="Lbjegyzet"/>
    <w:rsid w:val="00DF216D"/>
    <w:rPr>
      <w:rFonts w:ascii="Lucida Sans Unicode" w:eastAsia="Lucida Sans Unicode" w:hAnsi="Lucida Sans Unicode" w:cs="Lucida Sans Unicode"/>
      <w:b/>
      <w:bCs/>
      <w:i/>
      <w:iCs/>
      <w:caps w:val="0"/>
      <w:smallCaps w:val="0"/>
      <w:strike w:val="0"/>
      <w:dstrike w:val="0"/>
      <w:color w:val="000000"/>
      <w:spacing w:val="0"/>
      <w:w w:val="100"/>
      <w:position w:val="0"/>
      <w:sz w:val="14"/>
      <w:szCs w:val="14"/>
      <w:u w:val="none"/>
      <w:vertAlign w:val="subscript"/>
      <w:lang w:val="hu-HU"/>
    </w:rPr>
  </w:style>
  <w:style w:type="character" w:customStyle="1" w:styleId="Lbjegyzet0">
    <w:name w:val="Lábjegyzet"/>
    <w:basedOn w:val="Lbjegyzet"/>
    <w:rsid w:val="00DF216D"/>
    <w:rPr>
      <w:rFonts w:ascii="Lucida Sans Unicode" w:eastAsia="Lucida Sans Unicode" w:hAnsi="Lucida Sans Unicode" w:cs="Lucida Sans Unicode"/>
      <w:b w:val="0"/>
      <w:bCs w:val="0"/>
      <w:i/>
      <w:iCs/>
      <w:caps w:val="0"/>
      <w:smallCaps w:val="0"/>
      <w:strike w:val="0"/>
      <w:dstrike w:val="0"/>
      <w:color w:val="000000"/>
      <w:spacing w:val="-10"/>
      <w:w w:val="100"/>
      <w:position w:val="0"/>
      <w:sz w:val="14"/>
      <w:szCs w:val="14"/>
      <w:u w:val="none"/>
      <w:vertAlign w:val="subscript"/>
      <w:lang w:val="hu-HU"/>
    </w:rPr>
  </w:style>
  <w:style w:type="character" w:customStyle="1" w:styleId="llbChar">
    <w:name w:val="Élőláb Char"/>
    <w:aliases w:val="NCS footer Char"/>
    <w:basedOn w:val="Bekezdsalapbettpusa"/>
    <w:uiPriority w:val="99"/>
    <w:rsid w:val="00DF216D"/>
    <w:rPr>
      <w:rFonts w:ascii="Arial" w:eastAsia="Times New Roman" w:hAnsi="Arial"/>
      <w:sz w:val="24"/>
    </w:rPr>
  </w:style>
  <w:style w:type="character" w:customStyle="1" w:styleId="lfejChar">
    <w:name w:val="Élőfej Char"/>
    <w:aliases w:val="Header1 Char,ƒl?fej Char"/>
    <w:basedOn w:val="Bekezdsalapbettpusa"/>
    <w:uiPriority w:val="99"/>
    <w:rsid w:val="00DF216D"/>
    <w:rPr>
      <w:sz w:val="24"/>
      <w:szCs w:val="24"/>
      <w:lang w:eastAsia="en-US"/>
    </w:rPr>
  </w:style>
  <w:style w:type="character" w:customStyle="1" w:styleId="SzvegtrzsChar">
    <w:name w:val="Szövegtörzs Char"/>
    <w:aliases w:val="Char Char,Body Text Char1"/>
    <w:basedOn w:val="Bekezdsalapbettpusa"/>
    <w:uiPriority w:val="99"/>
    <w:rsid w:val="00DF216D"/>
    <w:rPr>
      <w:sz w:val="24"/>
      <w:szCs w:val="24"/>
      <w:lang w:eastAsia="en-US"/>
    </w:rPr>
  </w:style>
  <w:style w:type="character" w:customStyle="1" w:styleId="apple-converted-space">
    <w:name w:val="apple-converted-space"/>
    <w:basedOn w:val="Bekezdsalapbettpusa"/>
    <w:rsid w:val="00DF216D"/>
  </w:style>
  <w:style w:type="character" w:customStyle="1" w:styleId="ListaszerbekezdsChar">
    <w:name w:val="Listaszerű bekezdés Char"/>
    <w:uiPriority w:val="34"/>
    <w:rsid w:val="00DF216D"/>
    <w:rPr>
      <w:rFonts w:ascii="Calibri" w:hAnsi="Calibri" w:cs="Calibri"/>
      <w:sz w:val="22"/>
      <w:szCs w:val="22"/>
      <w:lang w:eastAsia="en-US"/>
    </w:rPr>
  </w:style>
  <w:style w:type="character" w:customStyle="1" w:styleId="SzvegtrzsbehzssalChar">
    <w:name w:val="Szövegtörzs behúzással Char"/>
    <w:basedOn w:val="Bekezdsalapbettpusa"/>
    <w:link w:val="Szvegtrzsbehzssal"/>
    <w:uiPriority w:val="99"/>
    <w:qFormat/>
    <w:rsid w:val="00DF216D"/>
    <w:rPr>
      <w:rFonts w:ascii="Calibri" w:hAnsi="Calibri" w:cs="Calibri"/>
    </w:rPr>
  </w:style>
  <w:style w:type="character" w:styleId="Lbjegyzet-hivatkozs">
    <w:name w:val="footnote reference"/>
    <w:aliases w:val="BVI fnr,Footnote symbol,Times 10 Point,Exposant 3 Point,Footnote Reference Number"/>
    <w:uiPriority w:val="99"/>
    <w:rsid w:val="00DF216D"/>
    <w:rPr>
      <w:rFonts w:cs="Times New Roman"/>
      <w:position w:val="0"/>
      <w:vertAlign w:val="superscript"/>
    </w:rPr>
  </w:style>
  <w:style w:type="character" w:customStyle="1" w:styleId="LbjegyzetszvegChar2">
    <w:name w:val="Lábjegyzetszöveg Char2"/>
    <w:aliases w:val="Lábjegyzetszöveg Char1 Char Char,Lábjegyzetszöveg Char Char Char Char,Footnote Char Char Char Char,Char1 Char Char Char Char,Footnote Char1 Char Char,Char1 Char1 Char Char,Footnote Char Char,Char1 Char Char,Footnote Text Char Char"/>
    <w:uiPriority w:val="99"/>
    <w:rsid w:val="00DF216D"/>
    <w:rPr>
      <w:rFonts w:ascii="Arial" w:eastAsia="Times New Roman" w:hAnsi="Arial"/>
    </w:rPr>
  </w:style>
  <w:style w:type="character" w:customStyle="1" w:styleId="NormalBoldChar">
    <w:name w:val="NormalBold Char"/>
    <w:rsid w:val="00DF216D"/>
    <w:rPr>
      <w:rFonts w:eastAsia="Times New Roman"/>
      <w:b/>
      <w:sz w:val="24"/>
      <w:lang w:eastAsia="en-GB"/>
    </w:rPr>
  </w:style>
  <w:style w:type="character" w:styleId="Jegyzethivatkozs">
    <w:name w:val="annotation reference"/>
    <w:basedOn w:val="Bekezdsalapbettpusa"/>
    <w:rsid w:val="00DF216D"/>
    <w:rPr>
      <w:sz w:val="16"/>
      <w:szCs w:val="16"/>
    </w:rPr>
  </w:style>
  <w:style w:type="character" w:customStyle="1" w:styleId="DeltaViewInsertion">
    <w:name w:val="DeltaView Insertion"/>
    <w:rsid w:val="00DF216D"/>
    <w:rPr>
      <w:b/>
      <w:i/>
      <w:spacing w:val="0"/>
      <w:lang w:val="hu-HU" w:eastAsia="hu-HU"/>
    </w:rPr>
  </w:style>
  <w:style w:type="character" w:styleId="Oldalszm">
    <w:name w:val="page number"/>
    <w:rsid w:val="00DF216D"/>
    <w:rPr>
      <w:rFonts w:cs="Times New Roman"/>
    </w:rPr>
  </w:style>
  <w:style w:type="character" w:customStyle="1" w:styleId="ListLabel1">
    <w:name w:val="ListLabel 1"/>
    <w:rsid w:val="00DF216D"/>
    <w:rPr>
      <w:rFonts w:eastAsia="Lucida Sans Unicode" w:cs="Lucida Sans Unicode"/>
      <w:b w:val="0"/>
      <w:bCs w:val="0"/>
      <w:i w:val="0"/>
      <w:iCs w:val="0"/>
      <w:caps w:val="0"/>
      <w:smallCaps w:val="0"/>
      <w:strike w:val="0"/>
      <w:dstrike w:val="0"/>
      <w:color w:val="000000"/>
      <w:spacing w:val="0"/>
      <w:w w:val="100"/>
      <w:position w:val="0"/>
      <w:sz w:val="14"/>
      <w:szCs w:val="14"/>
      <w:u w:val="none"/>
      <w:vertAlign w:val="subscript"/>
      <w:lang w:val="hu-HU"/>
    </w:rPr>
  </w:style>
  <w:style w:type="character" w:customStyle="1" w:styleId="ListLabel2">
    <w:name w:val="ListLabel 2"/>
    <w:rsid w:val="00DF216D"/>
    <w:rPr>
      <w:rFonts w:eastAsia="Lucida Sans Unicode" w:cs="Lucida Sans Unicode"/>
      <w:b/>
      <w:bCs/>
      <w:i w:val="0"/>
      <w:iCs w:val="0"/>
      <w:caps w:val="0"/>
      <w:smallCaps w:val="0"/>
      <w:strike w:val="0"/>
      <w:dstrike w:val="0"/>
      <w:color w:val="000000"/>
      <w:spacing w:val="0"/>
      <w:w w:val="100"/>
      <w:position w:val="0"/>
      <w:sz w:val="14"/>
      <w:szCs w:val="14"/>
      <w:u w:val="none"/>
      <w:vertAlign w:val="subscript"/>
      <w:lang w:val="hu-HU"/>
    </w:rPr>
  </w:style>
  <w:style w:type="character" w:customStyle="1" w:styleId="ListLabel3">
    <w:name w:val="ListLabel 3"/>
    <w:rsid w:val="00DF216D"/>
    <w:rPr>
      <w:rFonts w:eastAsia="Palatino Linotype" w:cs="Palatino Linotype"/>
      <w:b w:val="0"/>
      <w:bCs w:val="0"/>
      <w:i w:val="0"/>
      <w:iCs w:val="0"/>
      <w:caps w:val="0"/>
      <w:smallCaps w:val="0"/>
      <w:strike w:val="0"/>
      <w:dstrike w:val="0"/>
      <w:color w:val="000000"/>
      <w:spacing w:val="0"/>
      <w:w w:val="100"/>
      <w:position w:val="0"/>
      <w:sz w:val="16"/>
      <w:szCs w:val="16"/>
      <w:u w:val="none"/>
      <w:vertAlign w:val="subscript"/>
      <w:lang w:val="hu-HU"/>
    </w:rPr>
  </w:style>
  <w:style w:type="character" w:customStyle="1" w:styleId="ListLabel4">
    <w:name w:val="ListLabel 4"/>
    <w:rsid w:val="00DF216D"/>
    <w:rPr>
      <w:rFonts w:eastAsia="Lucida Sans Unicode" w:cs="Lucida Sans Unicode"/>
      <w:b/>
      <w:bCs/>
      <w:i w:val="0"/>
      <w:iCs w:val="0"/>
      <w:caps w:val="0"/>
      <w:smallCaps w:val="0"/>
      <w:strike w:val="0"/>
      <w:dstrike w:val="0"/>
      <w:color w:val="000000"/>
      <w:spacing w:val="0"/>
      <w:w w:val="100"/>
      <w:position w:val="0"/>
      <w:sz w:val="14"/>
      <w:szCs w:val="14"/>
      <w:u w:val="none"/>
      <w:vertAlign w:val="superscript"/>
      <w:lang w:val="hu-HU"/>
    </w:rPr>
  </w:style>
  <w:style w:type="character" w:customStyle="1" w:styleId="ListLabel5">
    <w:name w:val="ListLabel 5"/>
    <w:rsid w:val="00DF216D"/>
    <w:rPr>
      <w:rFonts w:eastAsia="Times New Roman" w:cs="Calibri"/>
    </w:rPr>
  </w:style>
  <w:style w:type="character" w:customStyle="1" w:styleId="ListLabel6">
    <w:name w:val="ListLabel 6"/>
    <w:rsid w:val="00DF216D"/>
    <w:rPr>
      <w:rFonts w:cs="Courier New"/>
    </w:rPr>
  </w:style>
  <w:style w:type="character" w:customStyle="1" w:styleId="ListLabel7">
    <w:name w:val="ListLabel 7"/>
    <w:rsid w:val="00DF216D"/>
    <w:rPr>
      <w:rFonts w:eastAsia="Times New Roman" w:cs="Tahoma"/>
    </w:rPr>
  </w:style>
  <w:style w:type="character" w:customStyle="1" w:styleId="ListLabel8">
    <w:name w:val="ListLabel 8"/>
    <w:rsid w:val="00DF216D"/>
    <w:rPr>
      <w:rFonts w:eastAsia="Arial Unicode MS" w:cs="Calibri"/>
    </w:rPr>
  </w:style>
  <w:style w:type="character" w:customStyle="1" w:styleId="ListLabel9">
    <w:name w:val="ListLabel 9"/>
    <w:rsid w:val="00DF216D"/>
    <w:rPr>
      <w:rFonts w:eastAsia="Arial Unicode MS" w:cs="Arial Unicode MS"/>
    </w:rPr>
  </w:style>
  <w:style w:type="character" w:customStyle="1" w:styleId="ListLabel10">
    <w:name w:val="ListLabel 10"/>
    <w:rsid w:val="00DF216D"/>
    <w:rPr>
      <w:rFonts w:cs="Times New Roman"/>
    </w:rPr>
  </w:style>
  <w:style w:type="character" w:customStyle="1" w:styleId="ListLabel11">
    <w:name w:val="ListLabel 11"/>
    <w:rsid w:val="00DF216D"/>
    <w:rPr>
      <w:rFonts w:cs="Times New Roman"/>
      <w:b/>
    </w:rPr>
  </w:style>
  <w:style w:type="character" w:customStyle="1" w:styleId="ListLabel12">
    <w:name w:val="ListLabel 12"/>
    <w:rsid w:val="00DF216D"/>
    <w:rPr>
      <w:rFonts w:cs="Times New Roman"/>
      <w:b/>
      <w:color w:val="00000A"/>
    </w:rPr>
  </w:style>
  <w:style w:type="character" w:customStyle="1" w:styleId="ListLabel13">
    <w:name w:val="ListLabel 13"/>
    <w:rsid w:val="00DF216D"/>
    <w:rPr>
      <w:rFonts w:eastAsia="Calibri" w:cs="Times New Roman"/>
    </w:rPr>
  </w:style>
  <w:style w:type="character" w:customStyle="1" w:styleId="ListLabel14">
    <w:name w:val="ListLabel 14"/>
    <w:rsid w:val="00DF216D"/>
    <w:rPr>
      <w:b/>
    </w:rPr>
  </w:style>
  <w:style w:type="character" w:customStyle="1" w:styleId="ListLabel15">
    <w:name w:val="ListLabel 15"/>
    <w:rsid w:val="00DF216D"/>
    <w:rPr>
      <w:rFonts w:cs="Calibri"/>
    </w:rPr>
  </w:style>
  <w:style w:type="character" w:customStyle="1" w:styleId="FootnoteSymbol">
    <w:name w:val="Footnote Symbol"/>
    <w:rsid w:val="00DF216D"/>
  </w:style>
  <w:style w:type="character" w:customStyle="1" w:styleId="Footnoteanchor">
    <w:name w:val="Footnote anchor"/>
    <w:rsid w:val="00DF216D"/>
    <w:rPr>
      <w:position w:val="0"/>
      <w:vertAlign w:val="superscript"/>
    </w:rPr>
  </w:style>
  <w:style w:type="character" w:customStyle="1" w:styleId="NumberingSymbols">
    <w:name w:val="Numbering Symbols"/>
    <w:rsid w:val="00DF216D"/>
  </w:style>
  <w:style w:type="character" w:customStyle="1" w:styleId="BulletSymbols">
    <w:name w:val="Bullet Symbols"/>
    <w:rsid w:val="00DF216D"/>
    <w:rPr>
      <w:rFonts w:ascii="OpenSymbol" w:eastAsia="OpenSymbol" w:hAnsi="OpenSymbol" w:cs="OpenSymbol"/>
    </w:rPr>
  </w:style>
  <w:style w:type="numbering" w:customStyle="1" w:styleId="WWNum1">
    <w:name w:val="WWNum1"/>
    <w:basedOn w:val="Nemlista"/>
    <w:rsid w:val="00DF216D"/>
    <w:pPr>
      <w:numPr>
        <w:numId w:val="2"/>
      </w:numPr>
    </w:pPr>
  </w:style>
  <w:style w:type="numbering" w:customStyle="1" w:styleId="WWNum2">
    <w:name w:val="WWNum2"/>
    <w:basedOn w:val="Nemlista"/>
    <w:rsid w:val="00DF216D"/>
    <w:pPr>
      <w:numPr>
        <w:numId w:val="3"/>
      </w:numPr>
    </w:pPr>
  </w:style>
  <w:style w:type="numbering" w:customStyle="1" w:styleId="WWNum3">
    <w:name w:val="WWNum3"/>
    <w:basedOn w:val="Nemlista"/>
    <w:rsid w:val="00DF216D"/>
    <w:pPr>
      <w:numPr>
        <w:numId w:val="4"/>
      </w:numPr>
    </w:pPr>
  </w:style>
  <w:style w:type="numbering" w:customStyle="1" w:styleId="WWNum4">
    <w:name w:val="WWNum4"/>
    <w:basedOn w:val="Nemlista"/>
    <w:rsid w:val="00DF216D"/>
    <w:pPr>
      <w:numPr>
        <w:numId w:val="5"/>
      </w:numPr>
    </w:pPr>
  </w:style>
  <w:style w:type="numbering" w:customStyle="1" w:styleId="WWNum5">
    <w:name w:val="WWNum5"/>
    <w:basedOn w:val="Nemlista"/>
    <w:rsid w:val="00DF216D"/>
    <w:pPr>
      <w:numPr>
        <w:numId w:val="6"/>
      </w:numPr>
    </w:pPr>
  </w:style>
  <w:style w:type="numbering" w:customStyle="1" w:styleId="WWNum6">
    <w:name w:val="WWNum6"/>
    <w:basedOn w:val="Nemlista"/>
    <w:rsid w:val="00DF216D"/>
    <w:pPr>
      <w:numPr>
        <w:numId w:val="7"/>
      </w:numPr>
    </w:pPr>
  </w:style>
  <w:style w:type="numbering" w:customStyle="1" w:styleId="WWNum7">
    <w:name w:val="WWNum7"/>
    <w:basedOn w:val="Nemlista"/>
    <w:rsid w:val="00DF216D"/>
    <w:pPr>
      <w:numPr>
        <w:numId w:val="8"/>
      </w:numPr>
    </w:pPr>
  </w:style>
  <w:style w:type="numbering" w:customStyle="1" w:styleId="WWNum8">
    <w:name w:val="WWNum8"/>
    <w:basedOn w:val="Nemlista"/>
    <w:rsid w:val="00DF216D"/>
    <w:pPr>
      <w:numPr>
        <w:numId w:val="65"/>
      </w:numPr>
    </w:pPr>
  </w:style>
  <w:style w:type="numbering" w:customStyle="1" w:styleId="WWNum9">
    <w:name w:val="WWNum9"/>
    <w:basedOn w:val="Nemlista"/>
    <w:rsid w:val="00DF216D"/>
    <w:pPr>
      <w:numPr>
        <w:numId w:val="63"/>
      </w:numPr>
    </w:pPr>
  </w:style>
  <w:style w:type="numbering" w:customStyle="1" w:styleId="WWNum10">
    <w:name w:val="WWNum10"/>
    <w:basedOn w:val="Nemlista"/>
    <w:rsid w:val="00DF216D"/>
    <w:pPr>
      <w:numPr>
        <w:numId w:val="67"/>
      </w:numPr>
    </w:pPr>
  </w:style>
  <w:style w:type="numbering" w:customStyle="1" w:styleId="WWNum11">
    <w:name w:val="WWNum11"/>
    <w:basedOn w:val="Nemlista"/>
    <w:rsid w:val="00DF216D"/>
    <w:pPr>
      <w:numPr>
        <w:numId w:val="66"/>
      </w:numPr>
    </w:pPr>
  </w:style>
  <w:style w:type="numbering" w:customStyle="1" w:styleId="WWNum12">
    <w:name w:val="WWNum12"/>
    <w:basedOn w:val="Nemlista"/>
    <w:rsid w:val="00DF216D"/>
    <w:pPr>
      <w:numPr>
        <w:numId w:val="13"/>
      </w:numPr>
    </w:pPr>
  </w:style>
  <w:style w:type="numbering" w:customStyle="1" w:styleId="WWNum13">
    <w:name w:val="WWNum13"/>
    <w:basedOn w:val="Nemlista"/>
    <w:rsid w:val="00DF216D"/>
    <w:pPr>
      <w:numPr>
        <w:numId w:val="14"/>
      </w:numPr>
    </w:pPr>
  </w:style>
  <w:style w:type="numbering" w:customStyle="1" w:styleId="WWNum14">
    <w:name w:val="WWNum14"/>
    <w:basedOn w:val="Nemlista"/>
    <w:rsid w:val="00DF216D"/>
    <w:pPr>
      <w:numPr>
        <w:numId w:val="15"/>
      </w:numPr>
    </w:pPr>
  </w:style>
  <w:style w:type="numbering" w:customStyle="1" w:styleId="WWNum15">
    <w:name w:val="WWNum15"/>
    <w:basedOn w:val="Nemlista"/>
    <w:rsid w:val="00DF216D"/>
    <w:pPr>
      <w:numPr>
        <w:numId w:val="16"/>
      </w:numPr>
    </w:pPr>
  </w:style>
  <w:style w:type="numbering" w:customStyle="1" w:styleId="WWNum16">
    <w:name w:val="WWNum16"/>
    <w:basedOn w:val="Nemlista"/>
    <w:rsid w:val="00DF216D"/>
    <w:pPr>
      <w:numPr>
        <w:numId w:val="17"/>
      </w:numPr>
    </w:pPr>
  </w:style>
  <w:style w:type="numbering" w:customStyle="1" w:styleId="WWNum17">
    <w:name w:val="WWNum17"/>
    <w:basedOn w:val="Nemlista"/>
    <w:rsid w:val="00DF216D"/>
    <w:pPr>
      <w:numPr>
        <w:numId w:val="18"/>
      </w:numPr>
    </w:pPr>
  </w:style>
  <w:style w:type="numbering" w:customStyle="1" w:styleId="WWNum18">
    <w:name w:val="WWNum18"/>
    <w:basedOn w:val="Nemlista"/>
    <w:rsid w:val="00DF216D"/>
    <w:pPr>
      <w:numPr>
        <w:numId w:val="19"/>
      </w:numPr>
    </w:pPr>
  </w:style>
  <w:style w:type="numbering" w:customStyle="1" w:styleId="WWNum19">
    <w:name w:val="WWNum19"/>
    <w:basedOn w:val="Nemlista"/>
    <w:rsid w:val="00DF216D"/>
    <w:pPr>
      <w:numPr>
        <w:numId w:val="20"/>
      </w:numPr>
    </w:pPr>
  </w:style>
  <w:style w:type="numbering" w:customStyle="1" w:styleId="WWNum20">
    <w:name w:val="WWNum20"/>
    <w:basedOn w:val="Nemlista"/>
    <w:rsid w:val="00DF216D"/>
    <w:pPr>
      <w:numPr>
        <w:numId w:val="21"/>
      </w:numPr>
    </w:pPr>
  </w:style>
  <w:style w:type="numbering" w:customStyle="1" w:styleId="WWNum21">
    <w:name w:val="WWNum21"/>
    <w:basedOn w:val="Nemlista"/>
    <w:rsid w:val="00DF216D"/>
    <w:pPr>
      <w:numPr>
        <w:numId w:val="22"/>
      </w:numPr>
    </w:pPr>
  </w:style>
  <w:style w:type="numbering" w:customStyle="1" w:styleId="WWNum22">
    <w:name w:val="WWNum22"/>
    <w:basedOn w:val="Nemlista"/>
    <w:rsid w:val="00DF216D"/>
    <w:pPr>
      <w:numPr>
        <w:numId w:val="55"/>
      </w:numPr>
    </w:pPr>
  </w:style>
  <w:style w:type="numbering" w:customStyle="1" w:styleId="WWNum23">
    <w:name w:val="WWNum23"/>
    <w:basedOn w:val="Nemlista"/>
    <w:rsid w:val="00DF216D"/>
    <w:pPr>
      <w:numPr>
        <w:numId w:val="23"/>
      </w:numPr>
    </w:pPr>
  </w:style>
  <w:style w:type="numbering" w:customStyle="1" w:styleId="WWNum24">
    <w:name w:val="WWNum24"/>
    <w:basedOn w:val="Nemlista"/>
    <w:rsid w:val="00DF216D"/>
    <w:pPr>
      <w:numPr>
        <w:numId w:val="24"/>
      </w:numPr>
    </w:pPr>
  </w:style>
  <w:style w:type="numbering" w:customStyle="1" w:styleId="WWNum25">
    <w:name w:val="WWNum25"/>
    <w:basedOn w:val="Nemlista"/>
    <w:rsid w:val="00DF216D"/>
    <w:pPr>
      <w:numPr>
        <w:numId w:val="25"/>
      </w:numPr>
    </w:pPr>
  </w:style>
  <w:style w:type="numbering" w:customStyle="1" w:styleId="WWNum26">
    <w:name w:val="WWNum26"/>
    <w:basedOn w:val="Nemlista"/>
    <w:rsid w:val="00DF216D"/>
    <w:pPr>
      <w:numPr>
        <w:numId w:val="26"/>
      </w:numPr>
    </w:pPr>
  </w:style>
  <w:style w:type="numbering" w:customStyle="1" w:styleId="WWNum27">
    <w:name w:val="WWNum27"/>
    <w:basedOn w:val="Nemlista"/>
    <w:rsid w:val="00DF216D"/>
    <w:pPr>
      <w:numPr>
        <w:numId w:val="27"/>
      </w:numPr>
    </w:pPr>
  </w:style>
  <w:style w:type="numbering" w:customStyle="1" w:styleId="WWNum28">
    <w:name w:val="WWNum28"/>
    <w:basedOn w:val="Nemlista"/>
    <w:rsid w:val="00DF216D"/>
    <w:pPr>
      <w:numPr>
        <w:numId w:val="28"/>
      </w:numPr>
    </w:pPr>
  </w:style>
  <w:style w:type="numbering" w:customStyle="1" w:styleId="WWNum29">
    <w:name w:val="WWNum29"/>
    <w:basedOn w:val="Nemlista"/>
    <w:rsid w:val="00DF216D"/>
    <w:pPr>
      <w:numPr>
        <w:numId w:val="29"/>
      </w:numPr>
    </w:pPr>
  </w:style>
  <w:style w:type="numbering" w:customStyle="1" w:styleId="WWNum30">
    <w:name w:val="WWNum30"/>
    <w:basedOn w:val="Nemlista"/>
    <w:rsid w:val="00DF216D"/>
    <w:pPr>
      <w:numPr>
        <w:numId w:val="30"/>
      </w:numPr>
    </w:pPr>
  </w:style>
  <w:style w:type="numbering" w:customStyle="1" w:styleId="WWNum31">
    <w:name w:val="WWNum31"/>
    <w:basedOn w:val="Nemlista"/>
    <w:rsid w:val="00DF216D"/>
    <w:pPr>
      <w:numPr>
        <w:numId w:val="31"/>
      </w:numPr>
    </w:pPr>
  </w:style>
  <w:style w:type="numbering" w:customStyle="1" w:styleId="WWNum32">
    <w:name w:val="WWNum32"/>
    <w:basedOn w:val="Nemlista"/>
    <w:rsid w:val="00DF216D"/>
    <w:pPr>
      <w:numPr>
        <w:numId w:val="32"/>
      </w:numPr>
    </w:pPr>
  </w:style>
  <w:style w:type="numbering" w:customStyle="1" w:styleId="WWNum33">
    <w:name w:val="WWNum33"/>
    <w:basedOn w:val="Nemlista"/>
    <w:rsid w:val="00DF216D"/>
    <w:pPr>
      <w:numPr>
        <w:numId w:val="33"/>
      </w:numPr>
    </w:pPr>
  </w:style>
  <w:style w:type="numbering" w:customStyle="1" w:styleId="WWNum34">
    <w:name w:val="WWNum34"/>
    <w:basedOn w:val="Nemlista"/>
    <w:rsid w:val="00DF216D"/>
    <w:pPr>
      <w:numPr>
        <w:numId w:val="34"/>
      </w:numPr>
    </w:pPr>
  </w:style>
  <w:style w:type="numbering" w:customStyle="1" w:styleId="WWNum35">
    <w:name w:val="WWNum35"/>
    <w:basedOn w:val="Nemlista"/>
    <w:rsid w:val="00DF216D"/>
    <w:pPr>
      <w:numPr>
        <w:numId w:val="35"/>
      </w:numPr>
    </w:pPr>
  </w:style>
  <w:style w:type="numbering" w:customStyle="1" w:styleId="WWNum36">
    <w:name w:val="WWNum36"/>
    <w:basedOn w:val="Nemlista"/>
    <w:rsid w:val="00DF216D"/>
    <w:pPr>
      <w:numPr>
        <w:numId w:val="36"/>
      </w:numPr>
    </w:pPr>
  </w:style>
  <w:style w:type="numbering" w:customStyle="1" w:styleId="WWNum37">
    <w:name w:val="WWNum37"/>
    <w:basedOn w:val="Nemlista"/>
    <w:rsid w:val="00DF216D"/>
    <w:pPr>
      <w:numPr>
        <w:numId w:val="37"/>
      </w:numPr>
    </w:pPr>
  </w:style>
  <w:style w:type="numbering" w:customStyle="1" w:styleId="WWNum38">
    <w:name w:val="WWNum38"/>
    <w:basedOn w:val="Nemlista"/>
    <w:rsid w:val="00DF216D"/>
    <w:pPr>
      <w:numPr>
        <w:numId w:val="38"/>
      </w:numPr>
    </w:pPr>
  </w:style>
  <w:style w:type="numbering" w:customStyle="1" w:styleId="WWNum39">
    <w:name w:val="WWNum39"/>
    <w:basedOn w:val="Nemlista"/>
    <w:rsid w:val="00DF216D"/>
    <w:pPr>
      <w:numPr>
        <w:numId w:val="39"/>
      </w:numPr>
    </w:pPr>
  </w:style>
  <w:style w:type="numbering" w:customStyle="1" w:styleId="WWNum40">
    <w:name w:val="WWNum40"/>
    <w:basedOn w:val="Nemlista"/>
    <w:rsid w:val="00DF216D"/>
    <w:pPr>
      <w:numPr>
        <w:numId w:val="40"/>
      </w:numPr>
    </w:pPr>
  </w:style>
  <w:style w:type="numbering" w:customStyle="1" w:styleId="WWNum41">
    <w:name w:val="WWNum41"/>
    <w:basedOn w:val="Nemlista"/>
    <w:rsid w:val="00DF216D"/>
    <w:pPr>
      <w:numPr>
        <w:numId w:val="64"/>
      </w:numPr>
    </w:pPr>
  </w:style>
  <w:style w:type="numbering" w:customStyle="1" w:styleId="WWNum42">
    <w:name w:val="WWNum42"/>
    <w:basedOn w:val="Nemlista"/>
    <w:rsid w:val="00DF216D"/>
    <w:pPr>
      <w:numPr>
        <w:numId w:val="42"/>
      </w:numPr>
    </w:pPr>
  </w:style>
  <w:style w:type="numbering" w:customStyle="1" w:styleId="WWNum43">
    <w:name w:val="WWNum43"/>
    <w:basedOn w:val="Nemlista"/>
    <w:rsid w:val="00DF216D"/>
    <w:pPr>
      <w:numPr>
        <w:numId w:val="43"/>
      </w:numPr>
    </w:pPr>
  </w:style>
  <w:style w:type="numbering" w:customStyle="1" w:styleId="WWNum44">
    <w:name w:val="WWNum44"/>
    <w:basedOn w:val="Nemlista"/>
    <w:rsid w:val="00DF216D"/>
    <w:pPr>
      <w:numPr>
        <w:numId w:val="53"/>
      </w:numPr>
    </w:pPr>
  </w:style>
  <w:style w:type="numbering" w:customStyle="1" w:styleId="WWNum45">
    <w:name w:val="WWNum45"/>
    <w:basedOn w:val="Nemlista"/>
    <w:rsid w:val="00DF216D"/>
    <w:pPr>
      <w:numPr>
        <w:numId w:val="44"/>
      </w:numPr>
    </w:pPr>
  </w:style>
  <w:style w:type="numbering" w:customStyle="1" w:styleId="WWNum46">
    <w:name w:val="WWNum46"/>
    <w:basedOn w:val="Nemlista"/>
    <w:rsid w:val="00DF216D"/>
    <w:pPr>
      <w:numPr>
        <w:numId w:val="45"/>
      </w:numPr>
    </w:pPr>
  </w:style>
  <w:style w:type="numbering" w:customStyle="1" w:styleId="WWNum47">
    <w:name w:val="WWNum47"/>
    <w:basedOn w:val="Nemlista"/>
    <w:rsid w:val="00DF216D"/>
    <w:pPr>
      <w:numPr>
        <w:numId w:val="46"/>
      </w:numPr>
    </w:pPr>
  </w:style>
  <w:style w:type="paragraph" w:styleId="lfej">
    <w:name w:val="header"/>
    <w:aliases w:val="Header1,ƒl?fej"/>
    <w:basedOn w:val="Norml"/>
    <w:link w:val="lfejChar1"/>
    <w:uiPriority w:val="99"/>
    <w:unhideWhenUsed/>
    <w:rsid w:val="00DF216D"/>
    <w:pPr>
      <w:tabs>
        <w:tab w:val="center" w:pos="4536"/>
        <w:tab w:val="right" w:pos="9072"/>
      </w:tabs>
    </w:pPr>
  </w:style>
  <w:style w:type="character" w:customStyle="1" w:styleId="lfejChar1">
    <w:name w:val="Élőfej Char1"/>
    <w:aliases w:val="Header1 Char1,ƒl?fej Char1"/>
    <w:basedOn w:val="Bekezdsalapbettpusa"/>
    <w:link w:val="lfej"/>
    <w:uiPriority w:val="99"/>
    <w:rsid w:val="00DF216D"/>
    <w:rPr>
      <w:rFonts w:ascii="Times New Roman" w:eastAsia="Calibri" w:hAnsi="Times New Roman" w:cs="Times New Roman"/>
      <w:kern w:val="3"/>
      <w:sz w:val="20"/>
      <w:szCs w:val="20"/>
      <w:lang w:eastAsia="hu-HU"/>
    </w:rPr>
  </w:style>
  <w:style w:type="paragraph" w:styleId="llb">
    <w:name w:val="footer"/>
    <w:aliases w:val="NCS footer"/>
    <w:basedOn w:val="Norml"/>
    <w:link w:val="llbChar1"/>
    <w:uiPriority w:val="99"/>
    <w:unhideWhenUsed/>
    <w:rsid w:val="00DF216D"/>
    <w:pPr>
      <w:tabs>
        <w:tab w:val="center" w:pos="4536"/>
        <w:tab w:val="right" w:pos="9072"/>
      </w:tabs>
    </w:pPr>
  </w:style>
  <w:style w:type="character" w:customStyle="1" w:styleId="llbChar1">
    <w:name w:val="Élőláb Char1"/>
    <w:aliases w:val="NCS footer Char1"/>
    <w:basedOn w:val="Bekezdsalapbettpusa"/>
    <w:link w:val="llb"/>
    <w:uiPriority w:val="99"/>
    <w:rsid w:val="00DF216D"/>
    <w:rPr>
      <w:rFonts w:ascii="Times New Roman" w:eastAsia="Calibri" w:hAnsi="Times New Roman" w:cs="Times New Roman"/>
      <w:kern w:val="3"/>
      <w:sz w:val="20"/>
      <w:szCs w:val="20"/>
      <w:lang w:eastAsia="hu-HU"/>
    </w:rPr>
  </w:style>
  <w:style w:type="table" w:styleId="Rcsostblzat">
    <w:name w:val="Table Grid"/>
    <w:basedOn w:val="Normltblzat"/>
    <w:uiPriority w:val="39"/>
    <w:rsid w:val="00DF216D"/>
    <w:pPr>
      <w:widowControl w:val="0"/>
      <w:suppressAutoHyphens/>
      <w:autoSpaceDN w:val="0"/>
      <w:spacing w:after="0" w:line="240" w:lineRule="auto"/>
      <w:textAlignment w:val="baseline"/>
    </w:pPr>
    <w:rPr>
      <w:rFonts w:ascii="Times New Roman" w:eastAsia="Calibri" w:hAnsi="Times New Roman" w:cs="Times New Roman"/>
      <w:kern w:val="3"/>
      <w:sz w:val="20"/>
      <w:szCs w:val="20"/>
      <w:lang w:eastAsia="hu-H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zvegtrzsbehzssal">
    <w:name w:val="Body Text Indent"/>
    <w:basedOn w:val="Norml"/>
    <w:link w:val="SzvegtrzsbehzssalChar"/>
    <w:uiPriority w:val="99"/>
    <w:unhideWhenUsed/>
    <w:rsid w:val="00DF216D"/>
    <w:pPr>
      <w:widowControl/>
      <w:suppressAutoHyphens w:val="0"/>
      <w:autoSpaceDN/>
      <w:spacing w:after="120" w:line="276" w:lineRule="auto"/>
      <w:ind w:left="283"/>
      <w:textAlignment w:val="auto"/>
    </w:pPr>
    <w:rPr>
      <w:rFonts w:ascii="Calibri" w:eastAsiaTheme="minorHAnsi" w:hAnsi="Calibri" w:cs="Calibri"/>
      <w:kern w:val="0"/>
      <w:sz w:val="22"/>
      <w:szCs w:val="22"/>
      <w:lang w:eastAsia="en-US"/>
    </w:rPr>
  </w:style>
  <w:style w:type="character" w:customStyle="1" w:styleId="SzvegtrzsbehzssalChar1">
    <w:name w:val="Szövegtörzs behúzással Char1"/>
    <w:basedOn w:val="Bekezdsalapbettpusa"/>
    <w:uiPriority w:val="99"/>
    <w:semiHidden/>
    <w:rsid w:val="00DF216D"/>
    <w:rPr>
      <w:rFonts w:ascii="Times New Roman" w:eastAsia="Calibri" w:hAnsi="Times New Roman" w:cs="Times New Roman"/>
      <w:kern w:val="3"/>
      <w:sz w:val="20"/>
      <w:szCs w:val="20"/>
      <w:lang w:eastAsia="hu-HU"/>
    </w:rPr>
  </w:style>
  <w:style w:type="paragraph" w:styleId="Szvegtrzs0">
    <w:name w:val="Body Text"/>
    <w:aliases w:val="Char,Body Text"/>
    <w:basedOn w:val="Norml"/>
    <w:link w:val="SzvegtrzsChar1"/>
    <w:uiPriority w:val="99"/>
    <w:unhideWhenUsed/>
    <w:rsid w:val="00DF216D"/>
    <w:pPr>
      <w:spacing w:after="120"/>
    </w:pPr>
  </w:style>
  <w:style w:type="character" w:customStyle="1" w:styleId="SzvegtrzsChar1">
    <w:name w:val="Szövegtörzs Char1"/>
    <w:aliases w:val="Char Char4,Body Text Char2"/>
    <w:basedOn w:val="Bekezdsalapbettpusa"/>
    <w:link w:val="Szvegtrzs0"/>
    <w:uiPriority w:val="99"/>
    <w:rsid w:val="00DF216D"/>
    <w:rPr>
      <w:rFonts w:ascii="Times New Roman" w:eastAsia="Calibri" w:hAnsi="Times New Roman" w:cs="Times New Roman"/>
      <w:kern w:val="3"/>
      <w:sz w:val="20"/>
      <w:szCs w:val="20"/>
      <w:lang w:eastAsia="hu-HU"/>
    </w:rPr>
  </w:style>
  <w:style w:type="character" w:customStyle="1" w:styleId="Cmsor3Char1">
    <w:name w:val="Címsor 3 Char1"/>
    <w:basedOn w:val="Bekezdsalapbettpusa"/>
    <w:uiPriority w:val="9"/>
    <w:semiHidden/>
    <w:rsid w:val="00DF216D"/>
    <w:rPr>
      <w:rFonts w:asciiTheme="majorHAnsi" w:eastAsiaTheme="majorEastAsia" w:hAnsiTheme="majorHAnsi" w:cstheme="majorBidi"/>
      <w:b/>
      <w:bCs/>
      <w:color w:val="4F81BD" w:themeColor="accent1"/>
    </w:rPr>
  </w:style>
  <w:style w:type="character" w:styleId="Hiperhivatkozs">
    <w:name w:val="Hyperlink"/>
    <w:basedOn w:val="Bekezdsalapbettpusa"/>
    <w:uiPriority w:val="99"/>
    <w:rsid w:val="00DF216D"/>
    <w:rPr>
      <w:rFonts w:cs="Times New Roman"/>
      <w:color w:val="0000FF"/>
      <w:u w:val="single"/>
    </w:rPr>
  </w:style>
  <w:style w:type="character" w:customStyle="1" w:styleId="Cmsor2Char1">
    <w:name w:val="Címsor 2 Char1"/>
    <w:basedOn w:val="Bekezdsalapbettpusa"/>
    <w:link w:val="Cmsor2"/>
    <w:rsid w:val="00DF216D"/>
    <w:rPr>
      <w:rFonts w:asciiTheme="majorHAnsi" w:eastAsiaTheme="majorEastAsia" w:hAnsiTheme="majorHAnsi" w:cstheme="majorBidi"/>
      <w:b/>
      <w:bCs/>
      <w:color w:val="4F81BD" w:themeColor="accent1"/>
      <w:kern w:val="3"/>
      <w:sz w:val="26"/>
      <w:szCs w:val="26"/>
      <w:lang w:eastAsia="hu-HU"/>
    </w:rPr>
  </w:style>
  <w:style w:type="character" w:customStyle="1" w:styleId="Cmsor6Char1">
    <w:name w:val="Címsor 6 Char1"/>
    <w:basedOn w:val="Bekezdsalapbettpusa"/>
    <w:link w:val="Cmsor6"/>
    <w:rsid w:val="00DF216D"/>
    <w:rPr>
      <w:rFonts w:asciiTheme="majorHAnsi" w:eastAsiaTheme="majorEastAsia" w:hAnsiTheme="majorHAnsi" w:cstheme="majorBidi"/>
      <w:i/>
      <w:iCs/>
      <w:color w:val="243F60" w:themeColor="accent1" w:themeShade="7F"/>
      <w:kern w:val="3"/>
      <w:sz w:val="20"/>
      <w:szCs w:val="20"/>
      <w:lang w:eastAsia="hu-HU"/>
    </w:rPr>
  </w:style>
  <w:style w:type="character" w:customStyle="1" w:styleId="Cmsor1Char1">
    <w:name w:val="Címsor 1 Char1"/>
    <w:basedOn w:val="Bekezdsalapbettpusa"/>
    <w:link w:val="Cmsor1"/>
    <w:rsid w:val="00DF216D"/>
    <w:rPr>
      <w:rFonts w:asciiTheme="majorHAnsi" w:eastAsiaTheme="majorEastAsia" w:hAnsiTheme="majorHAnsi" w:cstheme="majorBidi"/>
      <w:b/>
      <w:bCs/>
      <w:color w:val="365F91" w:themeColor="accent1" w:themeShade="BF"/>
      <w:kern w:val="3"/>
      <w:sz w:val="28"/>
      <w:szCs w:val="28"/>
      <w:lang w:eastAsia="hu-HU"/>
    </w:rPr>
  </w:style>
  <w:style w:type="numbering" w:customStyle="1" w:styleId="WWNum110">
    <w:name w:val="WWNum110"/>
    <w:basedOn w:val="Nemlista"/>
    <w:rsid w:val="00DF216D"/>
    <w:pPr>
      <w:numPr>
        <w:numId w:val="56"/>
      </w:numPr>
    </w:pPr>
  </w:style>
  <w:style w:type="paragraph" w:customStyle="1" w:styleId="Default">
    <w:name w:val="Default"/>
    <w:rsid w:val="00DF216D"/>
    <w:pPr>
      <w:autoSpaceDE w:val="0"/>
      <w:autoSpaceDN w:val="0"/>
      <w:adjustRightInd w:val="0"/>
      <w:spacing w:after="0" w:line="240" w:lineRule="auto"/>
    </w:pPr>
    <w:rPr>
      <w:rFonts w:ascii="KH Sans" w:eastAsia="Calibri" w:hAnsi="KH Sans" w:cs="KH Sans"/>
      <w:color w:val="000000"/>
      <w:sz w:val="24"/>
      <w:szCs w:val="24"/>
      <w:lang w:eastAsia="hu-HU"/>
    </w:rPr>
  </w:style>
  <w:style w:type="character" w:styleId="Kiemels2">
    <w:name w:val="Strong"/>
    <w:qFormat/>
    <w:rsid w:val="00DF216D"/>
    <w:rPr>
      <w:rFonts w:cs="Times New Roman"/>
      <w:b/>
      <w:bCs/>
    </w:rPr>
  </w:style>
  <w:style w:type="character" w:customStyle="1" w:styleId="Cmsor4Char1">
    <w:name w:val="Címsor 4 Char1"/>
    <w:basedOn w:val="Bekezdsalapbettpusa"/>
    <w:link w:val="Cmsor4"/>
    <w:uiPriority w:val="9"/>
    <w:rsid w:val="00DF216D"/>
    <w:rPr>
      <w:rFonts w:asciiTheme="majorHAnsi" w:eastAsiaTheme="majorEastAsia" w:hAnsiTheme="majorHAnsi" w:cstheme="majorBidi"/>
      <w:b/>
      <w:bCs/>
      <w:i/>
      <w:iCs/>
      <w:color w:val="4F81BD" w:themeColor="accent1"/>
      <w:kern w:val="3"/>
      <w:sz w:val="20"/>
      <w:szCs w:val="20"/>
      <w:lang w:eastAsia="hu-HU"/>
    </w:rPr>
  </w:style>
  <w:style w:type="character" w:customStyle="1" w:styleId="txt1">
    <w:name w:val="txt1"/>
    <w:rsid w:val="00DF216D"/>
    <w:rPr>
      <w:rFonts w:ascii="Arial" w:hAnsi="Arial" w:cs="Arial" w:hint="default"/>
      <w:b w:val="0"/>
      <w:bCs w:val="0"/>
      <w:i w:val="0"/>
      <w:iCs w:val="0"/>
      <w:caps w:val="0"/>
      <w:smallCaps w:val="0"/>
      <w:strike w:val="0"/>
      <w:dstrike w:val="0"/>
      <w:color w:val="000000"/>
      <w:spacing w:val="240"/>
      <w:sz w:val="21"/>
      <w:szCs w:val="21"/>
      <w:u w:val="none"/>
      <w:effect w:val="none"/>
    </w:rPr>
  </w:style>
  <w:style w:type="paragraph" w:customStyle="1" w:styleId="nagyobbbajusz">
    <w:name w:val="nagyobb bajusz"/>
    <w:rsid w:val="00DF216D"/>
    <w:pPr>
      <w:tabs>
        <w:tab w:val="left" w:pos="720"/>
      </w:tabs>
      <w:spacing w:before="120" w:after="120" w:line="240" w:lineRule="exact"/>
      <w:ind w:left="1440" w:hanging="1134"/>
      <w:jc w:val="both"/>
    </w:pPr>
    <w:rPr>
      <w:rFonts w:ascii="Bookman" w:eastAsia="Times New Roman" w:hAnsi="Bookman" w:cs="Times New Roman"/>
      <w:sz w:val="24"/>
      <w:szCs w:val="20"/>
      <w:lang w:val="en-GB" w:eastAsia="hu-HU"/>
    </w:rPr>
  </w:style>
  <w:style w:type="paragraph" w:customStyle="1" w:styleId="H4">
    <w:name w:val="H4"/>
    <w:basedOn w:val="Norml"/>
    <w:next w:val="Norml"/>
    <w:rsid w:val="00DF216D"/>
    <w:pPr>
      <w:keepNext/>
      <w:suppressAutoHyphens w:val="0"/>
      <w:autoSpaceDN/>
      <w:spacing w:before="100" w:after="100"/>
      <w:jc w:val="both"/>
      <w:textAlignment w:val="auto"/>
    </w:pPr>
    <w:rPr>
      <w:rFonts w:eastAsia="Times New Roman"/>
      <w:b/>
      <w:kern w:val="0"/>
      <w:sz w:val="24"/>
    </w:rPr>
  </w:style>
  <w:style w:type="paragraph" w:customStyle="1" w:styleId="Szvegtrzsbehzsa">
    <w:name w:val="Szövegtörzs behúzása"/>
    <w:basedOn w:val="Norml"/>
    <w:unhideWhenUsed/>
    <w:rsid w:val="00DF216D"/>
    <w:pPr>
      <w:widowControl/>
      <w:autoSpaceDN/>
      <w:ind w:left="426"/>
      <w:jc w:val="both"/>
      <w:textAlignment w:val="auto"/>
    </w:pPr>
    <w:rPr>
      <w:rFonts w:eastAsia="Times New Roman"/>
      <w:kern w:val="0"/>
      <w:sz w:val="28"/>
    </w:rPr>
  </w:style>
  <w:style w:type="character" w:customStyle="1" w:styleId="Cmsor7Char1">
    <w:name w:val="Címsor 7 Char1"/>
    <w:basedOn w:val="Bekezdsalapbettpusa"/>
    <w:uiPriority w:val="9"/>
    <w:semiHidden/>
    <w:rsid w:val="00DF216D"/>
    <w:rPr>
      <w:rFonts w:asciiTheme="majorHAnsi" w:eastAsiaTheme="majorEastAsia" w:hAnsiTheme="majorHAnsi" w:cstheme="majorBidi"/>
      <w:i/>
      <w:iCs/>
      <w:color w:val="404040" w:themeColor="text1" w:themeTint="BF"/>
    </w:rPr>
  </w:style>
  <w:style w:type="character" w:customStyle="1" w:styleId="Cmsor8Char1">
    <w:name w:val="Címsor 8 Char1"/>
    <w:basedOn w:val="Bekezdsalapbettpusa"/>
    <w:uiPriority w:val="9"/>
    <w:semiHidden/>
    <w:rsid w:val="00DF216D"/>
    <w:rPr>
      <w:rFonts w:asciiTheme="majorHAnsi" w:eastAsiaTheme="majorEastAsia" w:hAnsiTheme="majorHAnsi" w:cstheme="majorBidi"/>
      <w:color w:val="404040" w:themeColor="text1" w:themeTint="BF"/>
    </w:rPr>
  </w:style>
  <w:style w:type="paragraph" w:customStyle="1" w:styleId="Stlus1">
    <w:name w:val="Stílus1"/>
    <w:basedOn w:val="Norml"/>
    <w:rsid w:val="00DF216D"/>
    <w:pPr>
      <w:widowControl/>
      <w:suppressAutoHyphens w:val="0"/>
      <w:autoSpaceDN/>
      <w:jc w:val="both"/>
      <w:textAlignment w:val="auto"/>
    </w:pPr>
    <w:rPr>
      <w:rFonts w:ascii="H-Times New Roman" w:eastAsia="Times New Roman" w:hAnsi="H-Times New Roman"/>
      <w:kern w:val="0"/>
      <w:sz w:val="28"/>
    </w:rPr>
  </w:style>
  <w:style w:type="paragraph" w:customStyle="1" w:styleId="Rub3">
    <w:name w:val="Rub3"/>
    <w:basedOn w:val="Norml"/>
    <w:next w:val="Norml"/>
    <w:rsid w:val="00DF216D"/>
    <w:pPr>
      <w:widowControl/>
      <w:tabs>
        <w:tab w:val="left" w:pos="709"/>
      </w:tabs>
      <w:suppressAutoHyphens w:val="0"/>
      <w:autoSpaceDN/>
      <w:jc w:val="both"/>
      <w:textAlignment w:val="auto"/>
    </w:pPr>
    <w:rPr>
      <w:rFonts w:eastAsia="Times New Roman"/>
      <w:b/>
      <w:i/>
      <w:kern w:val="0"/>
    </w:rPr>
  </w:style>
  <w:style w:type="paragraph" w:customStyle="1" w:styleId="Szvegtrzsbehzssal21">
    <w:name w:val="Szövegtörzs behúzással 21"/>
    <w:basedOn w:val="Norml"/>
    <w:rsid w:val="00DF216D"/>
    <w:pPr>
      <w:widowControl/>
      <w:suppressAutoHyphens w:val="0"/>
      <w:autoSpaceDN/>
      <w:ind w:left="567" w:hanging="567"/>
      <w:jc w:val="both"/>
      <w:textAlignment w:val="auto"/>
    </w:pPr>
    <w:rPr>
      <w:rFonts w:eastAsia="Times New Roman"/>
      <w:kern w:val="0"/>
      <w:sz w:val="24"/>
    </w:rPr>
  </w:style>
  <w:style w:type="paragraph" w:customStyle="1" w:styleId="Norml2">
    <w:name w:val="Normál 2"/>
    <w:basedOn w:val="Norml"/>
    <w:rsid w:val="00DF216D"/>
    <w:pPr>
      <w:widowControl/>
      <w:suppressAutoHyphens w:val="0"/>
      <w:overflowPunct w:val="0"/>
      <w:autoSpaceDE w:val="0"/>
      <w:adjustRightInd w:val="0"/>
      <w:jc w:val="both"/>
    </w:pPr>
    <w:rPr>
      <w:rFonts w:eastAsia="Times New Roman"/>
      <w:kern w:val="0"/>
    </w:rPr>
  </w:style>
  <w:style w:type="paragraph" w:customStyle="1" w:styleId="Normal1">
    <w:name w:val="Normal 1"/>
    <w:basedOn w:val="Norml"/>
    <w:rsid w:val="00DF216D"/>
    <w:pPr>
      <w:keepNext/>
      <w:widowControl/>
      <w:suppressAutoHyphens w:val="0"/>
      <w:autoSpaceDN/>
      <w:spacing w:before="120" w:after="120" w:line="320" w:lineRule="atLeast"/>
      <w:jc w:val="both"/>
      <w:textAlignment w:val="auto"/>
    </w:pPr>
    <w:rPr>
      <w:rFonts w:ascii="Arial" w:eastAsia="Times New Roman" w:hAnsi="Arial"/>
      <w:kern w:val="0"/>
      <w:sz w:val="22"/>
      <w:szCs w:val="22"/>
      <w:lang w:eastAsia="en-US"/>
    </w:rPr>
  </w:style>
  <w:style w:type="paragraph" w:customStyle="1" w:styleId="ZU">
    <w:name w:val="Z_U"/>
    <w:basedOn w:val="Norml"/>
    <w:rsid w:val="00DF216D"/>
    <w:pPr>
      <w:widowControl/>
      <w:suppressAutoHyphens w:val="0"/>
      <w:autoSpaceDN/>
      <w:textAlignment w:val="auto"/>
    </w:pPr>
    <w:rPr>
      <w:rFonts w:ascii="Arial" w:eastAsia="Times New Roman" w:hAnsi="Arial"/>
      <w:b/>
      <w:kern w:val="0"/>
      <w:sz w:val="16"/>
      <w:lang w:val="fr-FR" w:eastAsia="en-GB"/>
    </w:rPr>
  </w:style>
  <w:style w:type="paragraph" w:styleId="Szvegblokk">
    <w:name w:val="Block Text"/>
    <w:basedOn w:val="Norml"/>
    <w:rsid w:val="00DF216D"/>
    <w:pPr>
      <w:widowControl/>
      <w:numPr>
        <w:ilvl w:val="12"/>
      </w:numPr>
      <w:suppressAutoHyphens w:val="0"/>
      <w:autoSpaceDN/>
      <w:ind w:left="360" w:right="-1" w:firstLine="1"/>
      <w:jc w:val="both"/>
      <w:textAlignment w:val="auto"/>
    </w:pPr>
    <w:rPr>
      <w:rFonts w:eastAsia="Times New Roman"/>
      <w:kern w:val="0"/>
      <w:sz w:val="24"/>
      <w:szCs w:val="24"/>
    </w:rPr>
  </w:style>
  <w:style w:type="character" w:customStyle="1" w:styleId="normaltext1">
    <w:name w:val="normaltext1"/>
    <w:basedOn w:val="Bekezdsalapbettpusa"/>
    <w:rsid w:val="00DF216D"/>
    <w:rPr>
      <w:rFonts w:ascii="Arial" w:hAnsi="Arial" w:cs="Arial" w:hint="default"/>
      <w:sz w:val="17"/>
      <w:szCs w:val="17"/>
    </w:rPr>
  </w:style>
  <w:style w:type="character" w:customStyle="1" w:styleId="BodyTextIndentChar">
    <w:name w:val="Body Text Indent Char"/>
    <w:basedOn w:val="Bekezdsalapbettpusa"/>
    <w:semiHidden/>
    <w:locked/>
    <w:rsid w:val="00DF216D"/>
    <w:rPr>
      <w:noProof w:val="0"/>
      <w:sz w:val="28"/>
      <w:lang w:val="hu-HU" w:eastAsia="hu-HU" w:bidi="ar-SA"/>
    </w:rPr>
  </w:style>
  <w:style w:type="character" w:customStyle="1" w:styleId="FooterChar">
    <w:name w:val="Footer Char"/>
    <w:basedOn w:val="Bekezdsalapbettpusa"/>
    <w:locked/>
    <w:rsid w:val="00DF216D"/>
    <w:rPr>
      <w:noProof w:val="0"/>
      <w:lang w:val="hu-HU" w:eastAsia="hu-HU" w:bidi="ar-SA"/>
    </w:rPr>
  </w:style>
  <w:style w:type="paragraph" w:customStyle="1" w:styleId="Listaszerbekezds1">
    <w:name w:val="Listaszerű bekezdés1"/>
    <w:basedOn w:val="Norml"/>
    <w:rsid w:val="00DF216D"/>
    <w:pPr>
      <w:widowControl/>
      <w:suppressAutoHyphens w:val="0"/>
      <w:autoSpaceDN/>
      <w:ind w:left="708"/>
      <w:jc w:val="both"/>
      <w:textAlignment w:val="auto"/>
    </w:pPr>
    <w:rPr>
      <w:rFonts w:ascii="Arial" w:eastAsia="Times New Roman" w:hAnsi="Arial"/>
      <w:kern w:val="0"/>
      <w:sz w:val="24"/>
    </w:rPr>
  </w:style>
  <w:style w:type="character" w:customStyle="1" w:styleId="tartalom">
    <w:name w:val="tartalom"/>
    <w:basedOn w:val="Bekezdsalapbettpusa"/>
    <w:qFormat/>
    <w:rsid w:val="00DF216D"/>
    <w:rPr>
      <w:rFonts w:cs="Times New Roman"/>
    </w:rPr>
  </w:style>
  <w:style w:type="paragraph" w:styleId="Dokumentumtrkp">
    <w:name w:val="Document Map"/>
    <w:basedOn w:val="Norml"/>
    <w:link w:val="DokumentumtrkpChar"/>
    <w:uiPriority w:val="99"/>
    <w:semiHidden/>
    <w:rsid w:val="00DF216D"/>
    <w:pPr>
      <w:widowControl/>
      <w:shd w:val="clear" w:color="auto" w:fill="000080"/>
      <w:suppressAutoHyphens w:val="0"/>
      <w:autoSpaceDN/>
      <w:textAlignment w:val="auto"/>
    </w:pPr>
    <w:rPr>
      <w:rFonts w:ascii="Tahoma" w:eastAsia="Times New Roman" w:hAnsi="Tahoma" w:cs="Tahoma"/>
      <w:kern w:val="0"/>
    </w:rPr>
  </w:style>
  <w:style w:type="character" w:customStyle="1" w:styleId="DokumentumtrkpChar">
    <w:name w:val="Dokumentumtérkép Char"/>
    <w:basedOn w:val="Bekezdsalapbettpusa"/>
    <w:link w:val="Dokumentumtrkp"/>
    <w:uiPriority w:val="99"/>
    <w:semiHidden/>
    <w:rsid w:val="00DF216D"/>
    <w:rPr>
      <w:rFonts w:ascii="Tahoma" w:eastAsia="Times New Roman" w:hAnsi="Tahoma" w:cs="Tahoma"/>
      <w:sz w:val="20"/>
      <w:szCs w:val="20"/>
      <w:shd w:val="clear" w:color="auto" w:fill="000080"/>
      <w:lang w:eastAsia="hu-HU"/>
    </w:rPr>
  </w:style>
  <w:style w:type="paragraph" w:customStyle="1" w:styleId="uj">
    <w:name w:val="uj"/>
    <w:basedOn w:val="Norml"/>
    <w:rsid w:val="00DF216D"/>
    <w:pPr>
      <w:widowControl/>
      <w:pBdr>
        <w:left w:val="single" w:sz="36" w:space="3" w:color="FF0000"/>
      </w:pBdr>
      <w:suppressAutoHyphens w:val="0"/>
      <w:autoSpaceDN/>
      <w:ind w:firstLine="180"/>
      <w:jc w:val="both"/>
      <w:textAlignment w:val="auto"/>
    </w:pPr>
    <w:rPr>
      <w:rFonts w:eastAsia="Times New Roman"/>
      <w:kern w:val="0"/>
      <w:sz w:val="24"/>
      <w:szCs w:val="24"/>
    </w:rPr>
  </w:style>
  <w:style w:type="paragraph" w:customStyle="1" w:styleId="np">
    <w:name w:val="np"/>
    <w:basedOn w:val="Norml"/>
    <w:uiPriority w:val="99"/>
    <w:rsid w:val="00DF216D"/>
    <w:pPr>
      <w:widowControl/>
      <w:suppressAutoHyphens w:val="0"/>
      <w:autoSpaceDN/>
      <w:spacing w:before="100" w:beforeAutospacing="1" w:after="100" w:afterAutospacing="1"/>
      <w:textAlignment w:val="auto"/>
    </w:pPr>
    <w:rPr>
      <w:rFonts w:eastAsia="Times New Roman"/>
      <w:kern w:val="0"/>
      <w:sz w:val="24"/>
      <w:szCs w:val="24"/>
    </w:rPr>
  </w:style>
  <w:style w:type="character" w:customStyle="1" w:styleId="apple-style-span">
    <w:name w:val="apple-style-span"/>
    <w:basedOn w:val="Bekezdsalapbettpusa"/>
    <w:rsid w:val="00DF216D"/>
  </w:style>
  <w:style w:type="paragraph" w:styleId="Nincstrkz">
    <w:name w:val="No Spacing"/>
    <w:qFormat/>
    <w:rsid w:val="00DF216D"/>
    <w:pPr>
      <w:spacing w:after="0" w:line="240" w:lineRule="auto"/>
    </w:pPr>
    <w:rPr>
      <w:rFonts w:ascii="Times New Roman" w:eastAsia="Times New Roman" w:hAnsi="Times New Roman" w:cs="Times New Roman"/>
      <w:sz w:val="24"/>
      <w:szCs w:val="24"/>
      <w:lang w:eastAsia="hu-HU"/>
    </w:rPr>
  </w:style>
  <w:style w:type="paragraph" w:styleId="TJ1">
    <w:name w:val="toc 1"/>
    <w:basedOn w:val="Norml"/>
    <w:next w:val="Norml"/>
    <w:autoRedefine/>
    <w:rsid w:val="00DF216D"/>
    <w:pPr>
      <w:widowControl/>
      <w:tabs>
        <w:tab w:val="left" w:pos="0"/>
        <w:tab w:val="left" w:pos="440"/>
        <w:tab w:val="right" w:leader="dot" w:pos="9062"/>
      </w:tabs>
      <w:suppressAutoHyphens w:val="0"/>
      <w:autoSpaceDN/>
      <w:jc w:val="center"/>
      <w:textAlignment w:val="auto"/>
    </w:pPr>
    <w:rPr>
      <w:rFonts w:ascii="Calibri" w:eastAsia="Times New Roman" w:hAnsi="Calibri" w:cs="Arial"/>
      <w:b/>
      <w:noProof/>
      <w:color w:val="365F91"/>
      <w:kern w:val="0"/>
      <w:sz w:val="22"/>
      <w:szCs w:val="22"/>
    </w:rPr>
  </w:style>
  <w:style w:type="paragraph" w:styleId="Csakszveg">
    <w:name w:val="Plain Text"/>
    <w:basedOn w:val="Norml"/>
    <w:link w:val="CsakszvegChar"/>
    <w:uiPriority w:val="99"/>
    <w:rsid w:val="00DF216D"/>
    <w:pPr>
      <w:widowControl/>
      <w:suppressAutoHyphens w:val="0"/>
      <w:autoSpaceDN/>
      <w:textAlignment w:val="auto"/>
    </w:pPr>
    <w:rPr>
      <w:rFonts w:ascii="Courier New" w:eastAsia="Times New Roman" w:hAnsi="Courier New" w:cs="Courier New"/>
      <w:kern w:val="0"/>
      <w:sz w:val="24"/>
      <w:szCs w:val="24"/>
    </w:rPr>
  </w:style>
  <w:style w:type="character" w:customStyle="1" w:styleId="CsakszvegChar">
    <w:name w:val="Csak szöveg Char"/>
    <w:basedOn w:val="Bekezdsalapbettpusa"/>
    <w:link w:val="Csakszveg"/>
    <w:uiPriority w:val="99"/>
    <w:rsid w:val="00DF216D"/>
    <w:rPr>
      <w:rFonts w:ascii="Courier New" w:eastAsia="Times New Roman" w:hAnsi="Courier New" w:cs="Courier New"/>
      <w:sz w:val="24"/>
      <w:szCs w:val="24"/>
      <w:lang w:eastAsia="hu-HU"/>
    </w:rPr>
  </w:style>
  <w:style w:type="paragraph" w:customStyle="1" w:styleId="Nincstrkz1">
    <w:name w:val="Nincs térköz1"/>
    <w:link w:val="NoSpacingChar1"/>
    <w:uiPriority w:val="99"/>
    <w:rsid w:val="00DF216D"/>
    <w:pPr>
      <w:spacing w:after="0" w:line="240" w:lineRule="auto"/>
    </w:pPr>
    <w:rPr>
      <w:rFonts w:ascii="Times New Roman" w:eastAsia="Times New Roman" w:hAnsi="Times New Roman" w:cs="Times New Roman"/>
    </w:rPr>
  </w:style>
  <w:style w:type="character" w:customStyle="1" w:styleId="NoSpacingChar1">
    <w:name w:val="No Spacing Char1"/>
    <w:basedOn w:val="Bekezdsalapbettpusa"/>
    <w:link w:val="Nincstrkz1"/>
    <w:uiPriority w:val="99"/>
    <w:locked/>
    <w:rsid w:val="00DF216D"/>
    <w:rPr>
      <w:rFonts w:ascii="Times New Roman" w:eastAsia="Times New Roman" w:hAnsi="Times New Roman" w:cs="Times New Roman"/>
    </w:rPr>
  </w:style>
  <w:style w:type="paragraph" w:customStyle="1" w:styleId="Kemonev">
    <w:name w:val="Kemo_nev"/>
    <w:basedOn w:val="Norml"/>
    <w:next w:val="Norml"/>
    <w:uiPriority w:val="99"/>
    <w:rsid w:val="00DF216D"/>
    <w:pPr>
      <w:widowControl/>
      <w:suppressAutoHyphens w:val="0"/>
      <w:autoSpaceDN/>
      <w:spacing w:after="560"/>
      <w:textAlignment w:val="auto"/>
    </w:pPr>
    <w:rPr>
      <w:rFonts w:eastAsia="Times New Roman"/>
      <w:b/>
      <w:bCs/>
      <w:kern w:val="0"/>
      <w:sz w:val="28"/>
      <w:szCs w:val="28"/>
    </w:rPr>
  </w:style>
  <w:style w:type="paragraph" w:customStyle="1" w:styleId="adh">
    <w:name w:val="adh"/>
    <w:basedOn w:val="Norml"/>
    <w:uiPriority w:val="99"/>
    <w:rsid w:val="00DF216D"/>
    <w:pPr>
      <w:widowControl/>
      <w:suppressAutoHyphens w:val="0"/>
      <w:autoSpaceDN/>
      <w:ind w:left="170" w:hanging="170"/>
      <w:textAlignment w:val="auto"/>
    </w:pPr>
    <w:rPr>
      <w:rFonts w:ascii="Arial" w:eastAsia="Times New Roman" w:hAnsi="Arial" w:cs="Arial"/>
      <w:kern w:val="0"/>
      <w:sz w:val="12"/>
      <w:szCs w:val="12"/>
      <w:lang w:val="da-DK"/>
    </w:rPr>
  </w:style>
  <w:style w:type="character" w:customStyle="1" w:styleId="SzvegtrzsChar2">
    <w:name w:val="Szövegtörzs Char2"/>
    <w:aliases w:val="Char Char2"/>
    <w:uiPriority w:val="99"/>
    <w:locked/>
    <w:rsid w:val="00DF216D"/>
    <w:rPr>
      <w:sz w:val="24"/>
      <w:lang w:val="hu-HU" w:eastAsia="hu-HU"/>
    </w:rPr>
  </w:style>
  <w:style w:type="paragraph" w:customStyle="1" w:styleId="PlainText1">
    <w:name w:val="Plain Text1"/>
    <w:basedOn w:val="Norml"/>
    <w:uiPriority w:val="99"/>
    <w:rsid w:val="00DF216D"/>
    <w:pPr>
      <w:widowControl/>
      <w:suppressAutoHyphens w:val="0"/>
      <w:overflowPunct w:val="0"/>
      <w:autoSpaceDE w:val="0"/>
      <w:adjustRightInd w:val="0"/>
    </w:pPr>
    <w:rPr>
      <w:rFonts w:ascii="Courier New" w:eastAsia="Times New Roman" w:hAnsi="Courier New" w:cs="Courier New"/>
      <w:kern w:val="0"/>
    </w:rPr>
  </w:style>
  <w:style w:type="paragraph" w:customStyle="1" w:styleId="Listaszerbekezds11">
    <w:name w:val="Listaszerű bekezdés11"/>
    <w:basedOn w:val="Norml"/>
    <w:uiPriority w:val="99"/>
    <w:rsid w:val="00DF216D"/>
    <w:pPr>
      <w:widowControl/>
      <w:suppressAutoHyphens w:val="0"/>
      <w:autoSpaceDN/>
      <w:ind w:left="720"/>
      <w:textAlignment w:val="auto"/>
    </w:pPr>
    <w:rPr>
      <w:rFonts w:eastAsia="Times New Roman"/>
      <w:kern w:val="0"/>
      <w:sz w:val="24"/>
      <w:szCs w:val="24"/>
    </w:rPr>
  </w:style>
  <w:style w:type="paragraph" w:styleId="Kpalrs">
    <w:name w:val="caption"/>
    <w:aliases w:val="Figure caption,Figure caption1 Char Char"/>
    <w:basedOn w:val="Norml"/>
    <w:next w:val="Norml"/>
    <w:link w:val="KpalrsChar"/>
    <w:qFormat/>
    <w:rsid w:val="00DF216D"/>
    <w:pPr>
      <w:widowControl/>
      <w:suppressAutoHyphens w:val="0"/>
      <w:autoSpaceDN/>
      <w:textAlignment w:val="auto"/>
    </w:pPr>
    <w:rPr>
      <w:rFonts w:eastAsia="Times New Roman"/>
      <w:b/>
      <w:kern w:val="0"/>
    </w:rPr>
  </w:style>
  <w:style w:type="character" w:customStyle="1" w:styleId="KpalrsChar">
    <w:name w:val="Képaláírás Char"/>
    <w:aliases w:val="Figure caption Char,Figure caption1 Char Char Char"/>
    <w:link w:val="Kpalrs"/>
    <w:locked/>
    <w:rsid w:val="00DF216D"/>
    <w:rPr>
      <w:rFonts w:ascii="Times New Roman" w:eastAsia="Times New Roman" w:hAnsi="Times New Roman" w:cs="Times New Roman"/>
      <w:b/>
      <w:sz w:val="20"/>
      <w:szCs w:val="20"/>
      <w:lang w:eastAsia="hu-HU"/>
    </w:rPr>
  </w:style>
  <w:style w:type="paragraph" w:customStyle="1" w:styleId="NormlArial">
    <w:name w:val="Normál + Arial"/>
    <w:aliases w:val="11 pt"/>
    <w:basedOn w:val="Norml"/>
    <w:uiPriority w:val="99"/>
    <w:rsid w:val="00DF216D"/>
    <w:pPr>
      <w:widowControl/>
      <w:autoSpaceDN/>
      <w:textAlignment w:val="auto"/>
    </w:pPr>
    <w:rPr>
      <w:rFonts w:ascii="Arial" w:eastAsia="Times New Roman" w:hAnsi="Arial" w:cs="Arial"/>
      <w:kern w:val="0"/>
      <w:sz w:val="22"/>
      <w:szCs w:val="22"/>
      <w:lang w:val="en-US" w:eastAsia="ar-SA"/>
    </w:rPr>
  </w:style>
  <w:style w:type="paragraph" w:customStyle="1" w:styleId="Szveg1">
    <w:name w:val="Szöveg1"/>
    <w:basedOn w:val="Norml"/>
    <w:next w:val="Szvegtrzs0"/>
    <w:uiPriority w:val="99"/>
    <w:rsid w:val="00DF216D"/>
    <w:pPr>
      <w:widowControl/>
      <w:suppressAutoHyphens w:val="0"/>
      <w:overflowPunct w:val="0"/>
      <w:autoSpaceDE w:val="0"/>
      <w:adjustRightInd w:val="0"/>
    </w:pPr>
    <w:rPr>
      <w:rFonts w:eastAsia="Times New Roman"/>
      <w:b/>
      <w:bCs/>
      <w:spacing w:val="20"/>
      <w:kern w:val="0"/>
      <w:sz w:val="36"/>
      <w:szCs w:val="36"/>
    </w:rPr>
  </w:style>
  <w:style w:type="character" w:customStyle="1" w:styleId="Kiemelt">
    <w:name w:val="Kiemelt"/>
    <w:uiPriority w:val="99"/>
    <w:rsid w:val="00DF216D"/>
    <w:rPr>
      <w:b/>
      <w:spacing w:val="20"/>
      <w:sz w:val="24"/>
    </w:rPr>
  </w:style>
  <w:style w:type="paragraph" w:customStyle="1" w:styleId="Egyszintufelsorols">
    <w:name w:val="Egyszintu felsorolás"/>
    <w:basedOn w:val="Norml"/>
    <w:uiPriority w:val="99"/>
    <w:rsid w:val="00DF216D"/>
    <w:pPr>
      <w:widowControl/>
      <w:tabs>
        <w:tab w:val="left" w:pos="284"/>
      </w:tabs>
      <w:suppressAutoHyphens w:val="0"/>
      <w:overflowPunct w:val="0"/>
      <w:autoSpaceDE w:val="0"/>
      <w:adjustRightInd w:val="0"/>
      <w:spacing w:before="20" w:after="20"/>
      <w:ind w:left="284" w:hanging="284"/>
      <w:jc w:val="both"/>
    </w:pPr>
    <w:rPr>
      <w:rFonts w:eastAsia="Times New Roman"/>
      <w:kern w:val="0"/>
      <w:sz w:val="24"/>
      <w:szCs w:val="24"/>
    </w:rPr>
  </w:style>
  <w:style w:type="paragraph" w:customStyle="1" w:styleId="BodyText31">
    <w:name w:val="Body Text 31"/>
    <w:basedOn w:val="Norml"/>
    <w:uiPriority w:val="99"/>
    <w:rsid w:val="00DF216D"/>
    <w:pPr>
      <w:widowControl/>
      <w:suppressAutoHyphens w:val="0"/>
      <w:overflowPunct w:val="0"/>
      <w:autoSpaceDE w:val="0"/>
      <w:adjustRightInd w:val="0"/>
      <w:jc w:val="both"/>
    </w:pPr>
    <w:rPr>
      <w:rFonts w:ascii="Arial" w:eastAsia="Times New Roman" w:hAnsi="Arial" w:cs="Arial"/>
      <w:b/>
      <w:bCs/>
      <w:kern w:val="0"/>
    </w:rPr>
  </w:style>
  <w:style w:type="paragraph" w:customStyle="1" w:styleId="Szveg2">
    <w:name w:val="Szöveg2"/>
    <w:basedOn w:val="Norml"/>
    <w:next w:val="Szvegtrzs0"/>
    <w:uiPriority w:val="99"/>
    <w:rsid w:val="00DF216D"/>
    <w:pPr>
      <w:widowControl/>
      <w:suppressAutoHyphens w:val="0"/>
      <w:overflowPunct w:val="0"/>
      <w:autoSpaceDE w:val="0"/>
      <w:adjustRightInd w:val="0"/>
      <w:jc w:val="both"/>
    </w:pPr>
    <w:rPr>
      <w:rFonts w:eastAsia="Times New Roman"/>
      <w:b/>
      <w:bCs/>
      <w:spacing w:val="20"/>
      <w:kern w:val="0"/>
      <w:sz w:val="32"/>
      <w:szCs w:val="32"/>
    </w:rPr>
  </w:style>
  <w:style w:type="paragraph" w:customStyle="1" w:styleId="tbbszintufelsorols">
    <w:name w:val="többszintu felsorolás"/>
    <w:basedOn w:val="Norml"/>
    <w:uiPriority w:val="99"/>
    <w:rsid w:val="00DF216D"/>
    <w:pPr>
      <w:widowControl/>
      <w:tabs>
        <w:tab w:val="left" w:pos="720"/>
      </w:tabs>
      <w:suppressAutoHyphens w:val="0"/>
      <w:overflowPunct w:val="0"/>
      <w:autoSpaceDE w:val="0"/>
      <w:adjustRightInd w:val="0"/>
      <w:ind w:left="720" w:hanging="360"/>
      <w:jc w:val="both"/>
    </w:pPr>
    <w:rPr>
      <w:rFonts w:eastAsia="Times New Roman"/>
      <w:kern w:val="0"/>
      <w:sz w:val="24"/>
      <w:szCs w:val="24"/>
    </w:rPr>
  </w:style>
  <w:style w:type="paragraph" w:customStyle="1" w:styleId="BodyTextIndent21">
    <w:name w:val="Body Text Indent 21"/>
    <w:basedOn w:val="Norml"/>
    <w:uiPriority w:val="99"/>
    <w:rsid w:val="00DF216D"/>
    <w:pPr>
      <w:widowControl/>
      <w:suppressAutoHyphens w:val="0"/>
      <w:overflowPunct w:val="0"/>
      <w:autoSpaceDE w:val="0"/>
      <w:adjustRightInd w:val="0"/>
      <w:ind w:firstLine="1"/>
    </w:pPr>
    <w:rPr>
      <w:rFonts w:eastAsia="Times New Roman"/>
      <w:kern w:val="0"/>
      <w:sz w:val="16"/>
      <w:szCs w:val="16"/>
    </w:rPr>
  </w:style>
  <w:style w:type="paragraph" w:customStyle="1" w:styleId="cimadh">
    <w:name w:val="cimadh"/>
    <w:basedOn w:val="Norml"/>
    <w:uiPriority w:val="99"/>
    <w:rsid w:val="00DF216D"/>
    <w:pPr>
      <w:widowControl/>
      <w:suppressAutoHyphens w:val="0"/>
      <w:overflowPunct w:val="0"/>
      <w:autoSpaceDE w:val="0"/>
      <w:adjustRightInd w:val="0"/>
      <w:spacing w:before="40" w:after="40"/>
      <w:jc w:val="center"/>
    </w:pPr>
    <w:rPr>
      <w:rFonts w:ascii="Arial" w:eastAsia="Times New Roman" w:hAnsi="Arial" w:cs="Arial"/>
      <w:b/>
      <w:bCs/>
      <w:kern w:val="0"/>
      <w:sz w:val="16"/>
      <w:szCs w:val="16"/>
      <w:lang w:val="da-DK"/>
    </w:rPr>
  </w:style>
  <w:style w:type="paragraph" w:customStyle="1" w:styleId="adh23">
    <w:name w:val="adh23"/>
    <w:basedOn w:val="adh"/>
    <w:uiPriority w:val="99"/>
    <w:rsid w:val="00DF216D"/>
    <w:pPr>
      <w:overflowPunct w:val="0"/>
      <w:autoSpaceDE w:val="0"/>
      <w:autoSpaceDN w:val="0"/>
      <w:adjustRightInd w:val="0"/>
      <w:ind w:firstLine="114"/>
      <w:textAlignment w:val="baseline"/>
    </w:pPr>
  </w:style>
  <w:style w:type="paragraph" w:customStyle="1" w:styleId="Trzs">
    <w:name w:val="Törzs"/>
    <w:basedOn w:val="Norml"/>
    <w:uiPriority w:val="99"/>
    <w:rsid w:val="00DF216D"/>
    <w:pPr>
      <w:widowControl/>
      <w:tabs>
        <w:tab w:val="left" w:pos="432"/>
        <w:tab w:val="left" w:pos="1152"/>
        <w:tab w:val="left" w:pos="1872"/>
        <w:tab w:val="left" w:pos="2592"/>
        <w:tab w:val="left" w:pos="3312"/>
        <w:tab w:val="left" w:pos="4032"/>
        <w:tab w:val="left" w:pos="4752"/>
        <w:tab w:val="left" w:pos="5472"/>
        <w:tab w:val="left" w:pos="6192"/>
        <w:tab w:val="left" w:pos="6912"/>
        <w:tab w:val="left" w:pos="7632"/>
      </w:tabs>
      <w:suppressAutoHyphens w:val="0"/>
      <w:overflowPunct w:val="0"/>
      <w:autoSpaceDE w:val="0"/>
      <w:adjustRightInd w:val="0"/>
      <w:ind w:left="284" w:hanging="284"/>
    </w:pPr>
    <w:rPr>
      <w:rFonts w:eastAsia="Times New Roman"/>
      <w:kern w:val="0"/>
      <w:sz w:val="16"/>
      <w:szCs w:val="16"/>
    </w:rPr>
  </w:style>
  <w:style w:type="paragraph" w:customStyle="1" w:styleId="szoveg10">
    <w:name w:val="szoveg10"/>
    <w:basedOn w:val="Norml"/>
    <w:uiPriority w:val="99"/>
    <w:rsid w:val="00DF216D"/>
    <w:pPr>
      <w:widowControl/>
      <w:suppressAutoHyphens w:val="0"/>
      <w:overflowPunct w:val="0"/>
      <w:autoSpaceDE w:val="0"/>
      <w:adjustRightInd w:val="0"/>
      <w:spacing w:before="120" w:after="120" w:line="240" w:lineRule="atLeast"/>
      <w:ind w:left="993"/>
      <w:jc w:val="both"/>
    </w:pPr>
    <w:rPr>
      <w:rFonts w:ascii="Arial" w:eastAsia="Times New Roman" w:hAnsi="Arial" w:cs="Arial"/>
      <w:kern w:val="0"/>
    </w:rPr>
  </w:style>
  <w:style w:type="paragraph" w:customStyle="1" w:styleId="DocumentMap1">
    <w:name w:val="Document Map1"/>
    <w:basedOn w:val="Norml"/>
    <w:uiPriority w:val="99"/>
    <w:rsid w:val="00DF216D"/>
    <w:pPr>
      <w:widowControl/>
      <w:shd w:val="clear" w:color="auto" w:fill="000080"/>
      <w:suppressAutoHyphens w:val="0"/>
      <w:overflowPunct w:val="0"/>
      <w:autoSpaceDE w:val="0"/>
      <w:adjustRightInd w:val="0"/>
    </w:pPr>
    <w:rPr>
      <w:rFonts w:ascii="Tahoma" w:eastAsia="Times New Roman" w:hAnsi="Tahoma" w:cs="Tahoma"/>
      <w:kern w:val="0"/>
    </w:rPr>
  </w:style>
  <w:style w:type="paragraph" w:customStyle="1" w:styleId="CommentSubject1">
    <w:name w:val="Comment Subject1"/>
    <w:basedOn w:val="Jegyzetszveg"/>
    <w:next w:val="Jegyzetszveg"/>
    <w:uiPriority w:val="99"/>
    <w:rsid w:val="00DF216D"/>
    <w:pPr>
      <w:suppressAutoHyphens w:val="0"/>
      <w:overflowPunct w:val="0"/>
      <w:autoSpaceDE w:val="0"/>
      <w:adjustRightInd w:val="0"/>
      <w:jc w:val="left"/>
    </w:pPr>
    <w:rPr>
      <w:rFonts w:eastAsia="Times New Roman"/>
      <w:b/>
      <w:bCs/>
      <w:kern w:val="0"/>
      <w:lang w:eastAsia="hu-HU"/>
    </w:rPr>
  </w:style>
  <w:style w:type="paragraph" w:customStyle="1" w:styleId="Tartalomjegyzek3">
    <w:name w:val="Tartalomjegyzek_3"/>
    <w:basedOn w:val="lfej"/>
    <w:uiPriority w:val="99"/>
    <w:rsid w:val="00DF216D"/>
    <w:pPr>
      <w:widowControl/>
      <w:suppressAutoHyphens w:val="0"/>
      <w:autoSpaceDN/>
      <w:jc w:val="center"/>
      <w:textAlignment w:val="auto"/>
    </w:pPr>
    <w:rPr>
      <w:rFonts w:eastAsia="Times New Roman"/>
      <w:b/>
      <w:bCs/>
      <w:kern w:val="0"/>
      <w:sz w:val="24"/>
      <w:szCs w:val="24"/>
    </w:rPr>
  </w:style>
  <w:style w:type="paragraph" w:customStyle="1" w:styleId="Tartalomjegyzek2">
    <w:name w:val="Tartalomjegyzek_2"/>
    <w:basedOn w:val="Cmsor1"/>
    <w:uiPriority w:val="99"/>
    <w:rsid w:val="00DF216D"/>
    <w:pPr>
      <w:keepLines w:val="0"/>
      <w:widowControl/>
      <w:suppressAutoHyphens w:val="0"/>
      <w:overflowPunct w:val="0"/>
      <w:autoSpaceDE w:val="0"/>
      <w:adjustRightInd w:val="0"/>
      <w:spacing w:after="240"/>
      <w:ind w:left="454" w:hanging="454"/>
    </w:pPr>
    <w:rPr>
      <w:rFonts w:ascii="Times New Roman" w:eastAsia="Times New Roman" w:hAnsi="Times New Roman" w:cs="Times New Roman"/>
      <w:color w:val="auto"/>
      <w:kern w:val="28"/>
      <w:sz w:val="36"/>
      <w:szCs w:val="36"/>
    </w:rPr>
  </w:style>
  <w:style w:type="paragraph" w:customStyle="1" w:styleId="Tartalomjegyzek1">
    <w:name w:val="Tartalomjegyzek_1"/>
    <w:basedOn w:val="Cm0"/>
    <w:uiPriority w:val="99"/>
    <w:rsid w:val="00DF216D"/>
    <w:pPr>
      <w:keepNext/>
      <w:suppressAutoHyphens w:val="0"/>
      <w:overflowPunct w:val="0"/>
      <w:autoSpaceDE w:val="0"/>
      <w:adjustRightInd w:val="0"/>
      <w:spacing w:after="480"/>
    </w:pPr>
    <w:rPr>
      <w:kern w:val="0"/>
      <w:sz w:val="48"/>
      <w:szCs w:val="48"/>
    </w:rPr>
  </w:style>
  <w:style w:type="paragraph" w:customStyle="1" w:styleId="StlusTartalomjegyzek2Bal0cmFgg095cm">
    <w:name w:val="Stílus Tartalomjegyzek_2 + Bal:  0 cm Függő:  095 cm"/>
    <w:basedOn w:val="Tartalomjegyzek2"/>
    <w:uiPriority w:val="99"/>
    <w:rsid w:val="00DF216D"/>
  </w:style>
  <w:style w:type="paragraph" w:customStyle="1" w:styleId="Char1CharCharCharCharCharCharCharCharCharCharChar">
    <w:name w:val="Char1 Char Char Char Char Char Char Char Char Char Char Char"/>
    <w:basedOn w:val="Norml"/>
    <w:uiPriority w:val="99"/>
    <w:rsid w:val="00DF216D"/>
    <w:pPr>
      <w:widowControl/>
      <w:suppressAutoHyphens w:val="0"/>
      <w:autoSpaceDN/>
      <w:spacing w:after="160" w:line="240" w:lineRule="exact"/>
      <w:textAlignment w:val="auto"/>
    </w:pPr>
    <w:rPr>
      <w:rFonts w:ascii="Tahoma" w:eastAsia="Times New Roman" w:hAnsi="Tahoma" w:cs="Tahoma"/>
      <w:kern w:val="0"/>
      <w:lang w:val="en-US" w:eastAsia="en-US"/>
    </w:rPr>
  </w:style>
  <w:style w:type="paragraph" w:customStyle="1" w:styleId="mezo">
    <w:name w:val="mezo"/>
    <w:basedOn w:val="Trzs"/>
    <w:uiPriority w:val="99"/>
    <w:rsid w:val="00DF216D"/>
    <w:pPr>
      <w:tabs>
        <w:tab w:val="clear" w:pos="1152"/>
        <w:tab w:val="left" w:pos="851"/>
      </w:tabs>
      <w:overflowPunct/>
      <w:autoSpaceDE/>
      <w:autoSpaceDN/>
      <w:adjustRightInd/>
      <w:spacing w:before="120" w:after="120"/>
      <w:ind w:firstLine="0"/>
      <w:jc w:val="center"/>
      <w:textAlignment w:val="auto"/>
    </w:pPr>
    <w:rPr>
      <w:rFonts w:ascii="Arial" w:hAnsi="Arial" w:cs="Arial"/>
      <w:b/>
      <w:bCs/>
      <w:sz w:val="14"/>
      <w:szCs w:val="14"/>
    </w:rPr>
  </w:style>
  <w:style w:type="character" w:styleId="Mrltotthiperhivatkozs">
    <w:name w:val="FollowedHyperlink"/>
    <w:basedOn w:val="Bekezdsalapbettpusa"/>
    <w:uiPriority w:val="99"/>
    <w:rsid w:val="00DF216D"/>
    <w:rPr>
      <w:rFonts w:cs="Times New Roman"/>
      <w:color w:val="800080"/>
      <w:u w:val="single"/>
    </w:rPr>
  </w:style>
  <w:style w:type="paragraph" w:customStyle="1" w:styleId="CharChar1CharCharChar">
    <w:name w:val="Char Char1 Char Char Char"/>
    <w:basedOn w:val="Norml"/>
    <w:uiPriority w:val="99"/>
    <w:rsid w:val="00DF216D"/>
    <w:pPr>
      <w:widowControl/>
      <w:suppressAutoHyphens w:val="0"/>
      <w:autoSpaceDN/>
      <w:spacing w:after="160" w:line="240" w:lineRule="exact"/>
      <w:textAlignment w:val="auto"/>
    </w:pPr>
    <w:rPr>
      <w:rFonts w:ascii="Tahoma" w:eastAsia="Times New Roman" w:hAnsi="Tahoma" w:cs="Tahoma"/>
      <w:kern w:val="0"/>
      <w:lang w:val="en-US" w:eastAsia="en-US"/>
    </w:rPr>
  </w:style>
  <w:style w:type="paragraph" w:customStyle="1" w:styleId="Fszveg">
    <w:name w:val="Főszöveg"/>
    <w:basedOn w:val="Szvegtrzs3"/>
    <w:uiPriority w:val="99"/>
    <w:rsid w:val="00DF216D"/>
    <w:pPr>
      <w:suppressAutoHyphens w:val="0"/>
      <w:autoSpaceDE w:val="0"/>
      <w:spacing w:after="0" w:line="360" w:lineRule="auto"/>
      <w:jc w:val="both"/>
      <w:textAlignment w:val="auto"/>
    </w:pPr>
    <w:rPr>
      <w:rFonts w:ascii="Times New Roman" w:eastAsia="Times New Roman" w:hAnsi="Times New Roman" w:cs="Times New Roman"/>
      <w:kern w:val="0"/>
      <w:sz w:val="28"/>
      <w:szCs w:val="28"/>
      <w:lang w:eastAsia="hu-HU"/>
    </w:rPr>
  </w:style>
  <w:style w:type="paragraph" w:customStyle="1" w:styleId="CharChar1">
    <w:name w:val="Char Char1"/>
    <w:basedOn w:val="Norml"/>
    <w:uiPriority w:val="99"/>
    <w:rsid w:val="00DF216D"/>
    <w:pPr>
      <w:widowControl/>
      <w:suppressAutoHyphens w:val="0"/>
      <w:autoSpaceDN/>
      <w:spacing w:after="160" w:line="240" w:lineRule="exact"/>
      <w:textAlignment w:val="auto"/>
    </w:pPr>
    <w:rPr>
      <w:rFonts w:ascii="Tahoma" w:eastAsia="Times New Roman" w:hAnsi="Tahoma" w:cs="Tahoma"/>
      <w:kern w:val="0"/>
      <w:lang w:val="en-US" w:eastAsia="en-US"/>
    </w:rPr>
  </w:style>
  <w:style w:type="paragraph" w:customStyle="1" w:styleId="CharCharCharCharChar">
    <w:name w:val="Char Char Char Char Char"/>
    <w:basedOn w:val="Norml"/>
    <w:uiPriority w:val="99"/>
    <w:rsid w:val="00DF216D"/>
    <w:pPr>
      <w:widowControl/>
      <w:suppressAutoHyphens w:val="0"/>
      <w:autoSpaceDN/>
      <w:spacing w:after="160" w:line="240" w:lineRule="exact"/>
      <w:textAlignment w:val="auto"/>
    </w:pPr>
    <w:rPr>
      <w:rFonts w:ascii="Tahoma" w:eastAsia="Times New Roman" w:hAnsi="Tahoma" w:cs="Tahoma"/>
      <w:kern w:val="0"/>
      <w:lang w:val="en-US" w:eastAsia="en-US"/>
    </w:rPr>
  </w:style>
  <w:style w:type="paragraph" w:customStyle="1" w:styleId="CharCharCharCharCharCharCharChar">
    <w:name w:val="Char Char Char Char Char Char Char Char"/>
    <w:basedOn w:val="Norml"/>
    <w:uiPriority w:val="99"/>
    <w:rsid w:val="00DF216D"/>
    <w:pPr>
      <w:widowControl/>
      <w:suppressAutoHyphens w:val="0"/>
      <w:autoSpaceDN/>
      <w:spacing w:after="160" w:line="240" w:lineRule="exact"/>
      <w:textAlignment w:val="auto"/>
    </w:pPr>
    <w:rPr>
      <w:rFonts w:ascii="Tahoma" w:eastAsia="Times New Roman" w:hAnsi="Tahoma" w:cs="Tahoma"/>
      <w:kern w:val="0"/>
      <w:lang w:val="en-US" w:eastAsia="en-US"/>
    </w:rPr>
  </w:style>
  <w:style w:type="paragraph" w:customStyle="1" w:styleId="CharCharCharCharCharCharCharCharCharCharCharCharCharCharChar1CharCharCharChar">
    <w:name w:val="Char Char Char Char Char Char Char Char Char Char Char Char Char Char Char1 Char Char Char Char"/>
    <w:basedOn w:val="Norml"/>
    <w:uiPriority w:val="99"/>
    <w:rsid w:val="00DF216D"/>
    <w:pPr>
      <w:widowControl/>
      <w:suppressAutoHyphens w:val="0"/>
      <w:autoSpaceDN/>
      <w:spacing w:after="160" w:line="240" w:lineRule="exact"/>
      <w:textAlignment w:val="auto"/>
    </w:pPr>
    <w:rPr>
      <w:rFonts w:ascii="Tahoma" w:eastAsia="Times New Roman" w:hAnsi="Tahoma" w:cs="Tahoma"/>
      <w:kern w:val="0"/>
      <w:lang w:val="en-US" w:eastAsia="en-US"/>
    </w:rPr>
  </w:style>
  <w:style w:type="paragraph" w:styleId="Listafolytatsa">
    <w:name w:val="List Continue"/>
    <w:basedOn w:val="Norml"/>
    <w:uiPriority w:val="99"/>
    <w:rsid w:val="00DF216D"/>
    <w:pPr>
      <w:widowControl/>
      <w:suppressAutoHyphens w:val="0"/>
      <w:autoSpaceDN/>
      <w:spacing w:after="120"/>
      <w:ind w:left="283"/>
      <w:textAlignment w:val="auto"/>
    </w:pPr>
    <w:rPr>
      <w:rFonts w:eastAsia="Times New Roman"/>
      <w:kern w:val="0"/>
      <w:sz w:val="24"/>
      <w:szCs w:val="24"/>
    </w:rPr>
  </w:style>
  <w:style w:type="paragraph" w:customStyle="1" w:styleId="xl73">
    <w:name w:val="xl73"/>
    <w:basedOn w:val="Norml"/>
    <w:rsid w:val="00DF216D"/>
    <w:pPr>
      <w:widowControl/>
      <w:suppressAutoHyphens w:val="0"/>
      <w:autoSpaceDN/>
      <w:spacing w:before="100" w:beforeAutospacing="1" w:after="100" w:afterAutospacing="1"/>
      <w:jc w:val="center"/>
      <w:textAlignment w:val="auto"/>
    </w:pPr>
    <w:rPr>
      <w:rFonts w:eastAsia="Times New Roman"/>
      <w:kern w:val="0"/>
    </w:rPr>
  </w:style>
  <w:style w:type="paragraph" w:styleId="Felsorols">
    <w:name w:val="List Bullet"/>
    <w:basedOn w:val="Norml"/>
    <w:uiPriority w:val="99"/>
    <w:rsid w:val="00DF216D"/>
    <w:pPr>
      <w:widowControl/>
      <w:suppressAutoHyphens w:val="0"/>
      <w:autoSpaceDN/>
      <w:ind w:left="360" w:hanging="360"/>
      <w:textAlignment w:val="auto"/>
    </w:pPr>
    <w:rPr>
      <w:rFonts w:eastAsia="Times New Roman"/>
      <w:spacing w:val="-2"/>
      <w:kern w:val="0"/>
      <w:sz w:val="24"/>
      <w:szCs w:val="24"/>
    </w:rPr>
  </w:style>
  <w:style w:type="paragraph" w:customStyle="1" w:styleId="CharChar3">
    <w:name w:val="Char Char3"/>
    <w:basedOn w:val="Norml"/>
    <w:uiPriority w:val="99"/>
    <w:rsid w:val="00DF216D"/>
    <w:pPr>
      <w:widowControl/>
      <w:suppressAutoHyphens w:val="0"/>
      <w:autoSpaceDN/>
      <w:spacing w:after="160" w:line="240" w:lineRule="exact"/>
      <w:textAlignment w:val="auto"/>
    </w:pPr>
    <w:rPr>
      <w:rFonts w:ascii="Tahoma" w:eastAsia="Times New Roman" w:hAnsi="Tahoma" w:cs="Tahoma"/>
      <w:kern w:val="0"/>
      <w:lang w:val="en-US" w:eastAsia="en-US"/>
    </w:rPr>
  </w:style>
  <w:style w:type="paragraph" w:customStyle="1" w:styleId="Listaszerbekezds2">
    <w:name w:val="Listaszerű bekezdés2"/>
    <w:basedOn w:val="Nincstrkz1"/>
    <w:uiPriority w:val="99"/>
    <w:rsid w:val="00DF216D"/>
    <w:pPr>
      <w:jc w:val="center"/>
    </w:pPr>
    <w:rPr>
      <w:rFonts w:ascii="Calibri" w:hAnsi="Calibri" w:cs="Calibri"/>
      <w:b/>
      <w:bCs/>
      <w:color w:val="1F497D"/>
      <w:sz w:val="18"/>
      <w:szCs w:val="18"/>
      <w:lang w:eastAsia="hu-HU"/>
    </w:rPr>
  </w:style>
  <w:style w:type="character" w:customStyle="1" w:styleId="NoSpacingChar">
    <w:name w:val="No Spacing Char"/>
    <w:uiPriority w:val="99"/>
    <w:locked/>
    <w:rsid w:val="00DF216D"/>
    <w:rPr>
      <w:rFonts w:ascii="Calibri" w:hAnsi="Calibri"/>
      <w:sz w:val="22"/>
      <w:lang w:eastAsia="en-US"/>
    </w:rPr>
  </w:style>
  <w:style w:type="paragraph" w:customStyle="1" w:styleId="CharCharCharCharCharCharChar">
    <w:name w:val="Char Char Char Char Char Char Char"/>
    <w:basedOn w:val="Norml"/>
    <w:uiPriority w:val="99"/>
    <w:rsid w:val="00DF216D"/>
    <w:pPr>
      <w:widowControl/>
      <w:suppressAutoHyphens w:val="0"/>
      <w:autoSpaceDN/>
      <w:spacing w:after="160" w:line="240" w:lineRule="exact"/>
      <w:ind w:left="284"/>
      <w:jc w:val="both"/>
      <w:textAlignment w:val="auto"/>
    </w:pPr>
    <w:rPr>
      <w:rFonts w:ascii="Tahoma" w:eastAsia="Times New Roman" w:hAnsi="Tahoma" w:cs="Tahoma"/>
      <w:color w:val="1F497D"/>
      <w:kern w:val="0"/>
      <w:lang w:val="en-US" w:eastAsia="en-US"/>
    </w:rPr>
  </w:style>
  <w:style w:type="paragraph" w:customStyle="1" w:styleId="Tartalomjegyzkcmsora1">
    <w:name w:val="Tartalomjegyzék címsora1"/>
    <w:basedOn w:val="Cmsor1"/>
    <w:next w:val="Norml"/>
    <w:uiPriority w:val="99"/>
    <w:rsid w:val="00DF216D"/>
    <w:pPr>
      <w:widowControl/>
      <w:suppressAutoHyphens w:val="0"/>
      <w:autoSpaceDN/>
      <w:spacing w:after="120" w:line="276" w:lineRule="auto"/>
      <w:ind w:left="357" w:hanging="357"/>
      <w:textAlignment w:val="auto"/>
      <w:outlineLvl w:val="9"/>
    </w:pPr>
    <w:rPr>
      <w:rFonts w:ascii="Cambria" w:eastAsia="Times New Roman" w:hAnsi="Cambria" w:cs="Cambria"/>
      <w:i/>
      <w:iCs/>
      <w:color w:val="365F91"/>
      <w:kern w:val="0"/>
      <w:lang w:eastAsia="en-US"/>
    </w:rPr>
  </w:style>
  <w:style w:type="paragraph" w:customStyle="1" w:styleId="tblzatalrs">
    <w:name w:val="táblázat aláírás"/>
    <w:basedOn w:val="Norml"/>
    <w:link w:val="tblzatalrsChar"/>
    <w:uiPriority w:val="99"/>
    <w:rsid w:val="00DF216D"/>
    <w:pPr>
      <w:keepNext/>
      <w:widowControl/>
      <w:numPr>
        <w:numId w:val="58"/>
      </w:numPr>
      <w:suppressAutoHyphens w:val="0"/>
      <w:autoSpaceDN/>
      <w:spacing w:before="120" w:line="276" w:lineRule="auto"/>
      <w:ind w:left="357" w:hanging="357"/>
      <w:jc w:val="both"/>
      <w:textAlignment w:val="auto"/>
    </w:pPr>
    <w:rPr>
      <w:rFonts w:ascii="Calibri" w:eastAsia="Times New Roman" w:hAnsi="Calibri"/>
      <w:b/>
      <w:bCs/>
      <w:color w:val="1F497D"/>
      <w:kern w:val="0"/>
      <w:lang w:eastAsia="en-US"/>
    </w:rPr>
  </w:style>
  <w:style w:type="character" w:customStyle="1" w:styleId="tblzatalrsChar">
    <w:name w:val="táblázat aláírás Char"/>
    <w:link w:val="tblzatalrs"/>
    <w:uiPriority w:val="99"/>
    <w:locked/>
    <w:rsid w:val="00DF216D"/>
    <w:rPr>
      <w:rFonts w:ascii="Calibri" w:eastAsia="Times New Roman" w:hAnsi="Calibri" w:cs="Times New Roman"/>
      <w:b/>
      <w:bCs/>
      <w:color w:val="1F497D"/>
      <w:sz w:val="20"/>
      <w:szCs w:val="20"/>
    </w:rPr>
  </w:style>
  <w:style w:type="character" w:styleId="Kiemels">
    <w:name w:val="Emphasis"/>
    <w:basedOn w:val="Bekezdsalapbettpusa"/>
    <w:uiPriority w:val="99"/>
    <w:qFormat/>
    <w:rsid w:val="00DF216D"/>
    <w:rPr>
      <w:rFonts w:ascii="Calibri" w:hAnsi="Calibri" w:cs="Times New Roman"/>
      <w:sz w:val="18"/>
    </w:rPr>
  </w:style>
  <w:style w:type="paragraph" w:customStyle="1" w:styleId="Listaszerbekezds21">
    <w:name w:val="Listaszerű bekezdés21"/>
    <w:basedOn w:val="Norml"/>
    <w:uiPriority w:val="99"/>
    <w:rsid w:val="00DF216D"/>
    <w:pPr>
      <w:widowControl/>
      <w:suppressAutoHyphens w:val="0"/>
      <w:autoSpaceDN/>
      <w:ind w:left="720"/>
      <w:textAlignment w:val="auto"/>
    </w:pPr>
    <w:rPr>
      <w:rFonts w:eastAsia="Times New Roman"/>
      <w:kern w:val="0"/>
      <w:sz w:val="24"/>
      <w:szCs w:val="24"/>
    </w:rPr>
  </w:style>
  <w:style w:type="paragraph" w:customStyle="1" w:styleId="Szvegtrzs55">
    <w:name w:val="Szövegtörzs55"/>
    <w:basedOn w:val="Norml"/>
    <w:link w:val="Szvegtrzs"/>
    <w:uiPriority w:val="99"/>
    <w:rsid w:val="00DF216D"/>
    <w:pPr>
      <w:widowControl/>
      <w:shd w:val="clear" w:color="auto" w:fill="FFFFFF"/>
      <w:suppressAutoHyphens w:val="0"/>
      <w:autoSpaceDN/>
      <w:spacing w:line="230" w:lineRule="exact"/>
      <w:ind w:hanging="700"/>
      <w:textAlignment w:val="auto"/>
    </w:pPr>
    <w:rPr>
      <w:rFonts w:ascii="Lucida Sans Unicode" w:eastAsia="Lucida Sans Unicode" w:hAnsi="Lucida Sans Unicode" w:cs="Lucida Sans Unicode"/>
      <w:kern w:val="0"/>
      <w:sz w:val="14"/>
      <w:szCs w:val="14"/>
      <w:lang w:eastAsia="en-US"/>
    </w:rPr>
  </w:style>
  <w:style w:type="character" w:customStyle="1" w:styleId="Cmsor40">
    <w:name w:val="Címsor #4_"/>
    <w:uiPriority w:val="99"/>
    <w:rsid w:val="00DF216D"/>
    <w:rPr>
      <w:rFonts w:ascii="Times New Roman" w:hAnsi="Times New Roman"/>
      <w:spacing w:val="10"/>
      <w:sz w:val="18"/>
    </w:rPr>
  </w:style>
  <w:style w:type="character" w:customStyle="1" w:styleId="Cmsor42">
    <w:name w:val="Címsor #4"/>
    <w:uiPriority w:val="99"/>
    <w:rsid w:val="00DF216D"/>
  </w:style>
  <w:style w:type="character" w:customStyle="1" w:styleId="Szvegtrzs12">
    <w:name w:val="Szövegtörzs12"/>
    <w:uiPriority w:val="99"/>
    <w:rsid w:val="00DF216D"/>
    <w:rPr>
      <w:rFonts w:ascii="Times New Roman" w:hAnsi="Times New Roman"/>
      <w:spacing w:val="0"/>
      <w:sz w:val="18"/>
      <w:shd w:val="clear" w:color="auto" w:fill="FFFFFF"/>
    </w:rPr>
  </w:style>
  <w:style w:type="character" w:customStyle="1" w:styleId="Szvegtrzs13">
    <w:name w:val="Szövegtörzs13"/>
    <w:uiPriority w:val="99"/>
    <w:rsid w:val="00DF216D"/>
    <w:rPr>
      <w:rFonts w:ascii="Times New Roman" w:hAnsi="Times New Roman"/>
      <w:spacing w:val="0"/>
      <w:sz w:val="18"/>
      <w:shd w:val="clear" w:color="auto" w:fill="FFFFFF"/>
    </w:rPr>
  </w:style>
  <w:style w:type="character" w:customStyle="1" w:styleId="Szvegtrzs14">
    <w:name w:val="Szövegtörzs14"/>
    <w:uiPriority w:val="99"/>
    <w:rsid w:val="00DF216D"/>
    <w:rPr>
      <w:rFonts w:ascii="Times New Roman" w:hAnsi="Times New Roman"/>
      <w:spacing w:val="0"/>
      <w:sz w:val="18"/>
      <w:shd w:val="clear" w:color="auto" w:fill="FFFFFF"/>
    </w:rPr>
  </w:style>
  <w:style w:type="character" w:customStyle="1" w:styleId="Szvegtrzs15">
    <w:name w:val="Szövegtörzs15"/>
    <w:uiPriority w:val="99"/>
    <w:rsid w:val="00DF216D"/>
    <w:rPr>
      <w:rFonts w:ascii="Times New Roman" w:hAnsi="Times New Roman"/>
      <w:spacing w:val="0"/>
      <w:sz w:val="18"/>
      <w:shd w:val="clear" w:color="auto" w:fill="FFFFFF"/>
    </w:rPr>
  </w:style>
  <w:style w:type="character" w:customStyle="1" w:styleId="Szvegtrzs16">
    <w:name w:val="Szövegtörzs16"/>
    <w:uiPriority w:val="99"/>
    <w:rsid w:val="00DF216D"/>
    <w:rPr>
      <w:rFonts w:ascii="Times New Roman" w:hAnsi="Times New Roman"/>
      <w:spacing w:val="0"/>
      <w:sz w:val="18"/>
      <w:shd w:val="clear" w:color="auto" w:fill="FFFFFF"/>
    </w:rPr>
  </w:style>
  <w:style w:type="character" w:customStyle="1" w:styleId="SzvegtrzsLucidaSansUnicode">
    <w:name w:val="Szövegtörzs + Lucida Sans Unicode"/>
    <w:aliases w:val="8 pt"/>
    <w:uiPriority w:val="99"/>
    <w:rsid w:val="00DF216D"/>
    <w:rPr>
      <w:rFonts w:ascii="Lucida Sans Unicode" w:eastAsia="Times New Roman" w:hAnsi="Lucida Sans Unicode"/>
      <w:spacing w:val="0"/>
      <w:sz w:val="16"/>
      <w:shd w:val="clear" w:color="auto" w:fill="FFFFFF"/>
    </w:rPr>
  </w:style>
  <w:style w:type="character" w:customStyle="1" w:styleId="Szvegtrzs17">
    <w:name w:val="Szövegtörzs17"/>
    <w:uiPriority w:val="99"/>
    <w:rsid w:val="00DF216D"/>
    <w:rPr>
      <w:rFonts w:ascii="Times New Roman" w:hAnsi="Times New Roman"/>
      <w:spacing w:val="0"/>
      <w:sz w:val="18"/>
      <w:shd w:val="clear" w:color="auto" w:fill="FFFFFF"/>
    </w:rPr>
  </w:style>
  <w:style w:type="character" w:customStyle="1" w:styleId="Szvegtrzs18">
    <w:name w:val="Szövegtörzs18"/>
    <w:uiPriority w:val="99"/>
    <w:rsid w:val="00DF216D"/>
    <w:rPr>
      <w:rFonts w:ascii="Times New Roman" w:hAnsi="Times New Roman"/>
      <w:spacing w:val="0"/>
      <w:sz w:val="18"/>
      <w:shd w:val="clear" w:color="auto" w:fill="FFFFFF"/>
    </w:rPr>
  </w:style>
  <w:style w:type="character" w:customStyle="1" w:styleId="Szvegtrzs200">
    <w:name w:val="Szövegtörzs20"/>
    <w:uiPriority w:val="99"/>
    <w:rsid w:val="00DF216D"/>
    <w:rPr>
      <w:rFonts w:ascii="Times New Roman" w:hAnsi="Times New Roman"/>
      <w:spacing w:val="0"/>
      <w:sz w:val="18"/>
      <w:shd w:val="clear" w:color="auto" w:fill="FFFFFF"/>
    </w:rPr>
  </w:style>
  <w:style w:type="character" w:customStyle="1" w:styleId="Szvegtrzs210">
    <w:name w:val="Szövegtörzs21"/>
    <w:uiPriority w:val="99"/>
    <w:rsid w:val="00DF216D"/>
    <w:rPr>
      <w:rFonts w:ascii="Times New Roman" w:hAnsi="Times New Roman"/>
      <w:spacing w:val="0"/>
      <w:sz w:val="18"/>
      <w:shd w:val="clear" w:color="auto" w:fill="FFFFFF"/>
    </w:rPr>
  </w:style>
  <w:style w:type="character" w:customStyle="1" w:styleId="Szvegtrzs220">
    <w:name w:val="Szövegtörzs22"/>
    <w:uiPriority w:val="99"/>
    <w:rsid w:val="00DF216D"/>
    <w:rPr>
      <w:rFonts w:ascii="Times New Roman" w:hAnsi="Times New Roman"/>
      <w:spacing w:val="0"/>
      <w:sz w:val="18"/>
      <w:shd w:val="clear" w:color="auto" w:fill="FFFFFF"/>
    </w:rPr>
  </w:style>
  <w:style w:type="character" w:customStyle="1" w:styleId="Szvegtrzs32">
    <w:name w:val="Szövegtörzs32"/>
    <w:uiPriority w:val="99"/>
    <w:rsid w:val="00DF216D"/>
    <w:rPr>
      <w:rFonts w:ascii="Times New Roman" w:hAnsi="Times New Roman"/>
      <w:spacing w:val="0"/>
      <w:sz w:val="18"/>
      <w:shd w:val="clear" w:color="auto" w:fill="FFFFFF"/>
    </w:rPr>
  </w:style>
  <w:style w:type="character" w:customStyle="1" w:styleId="Szvegtrzs33">
    <w:name w:val="Szövegtörzs33"/>
    <w:uiPriority w:val="99"/>
    <w:rsid w:val="00DF216D"/>
    <w:rPr>
      <w:rFonts w:ascii="Times New Roman" w:hAnsi="Times New Roman"/>
      <w:spacing w:val="0"/>
      <w:sz w:val="18"/>
      <w:shd w:val="clear" w:color="auto" w:fill="FFFFFF"/>
    </w:rPr>
  </w:style>
  <w:style w:type="character" w:customStyle="1" w:styleId="Szvegtrzs37">
    <w:name w:val="Szövegtörzs37"/>
    <w:uiPriority w:val="99"/>
    <w:rsid w:val="00DF216D"/>
    <w:rPr>
      <w:rFonts w:ascii="Times New Roman" w:hAnsi="Times New Roman"/>
      <w:spacing w:val="0"/>
      <w:sz w:val="18"/>
      <w:shd w:val="clear" w:color="auto" w:fill="FFFFFF"/>
    </w:rPr>
  </w:style>
  <w:style w:type="character" w:customStyle="1" w:styleId="Szvegtrzs34">
    <w:name w:val="Szövegtörzs34"/>
    <w:uiPriority w:val="99"/>
    <w:rsid w:val="00DF216D"/>
    <w:rPr>
      <w:rFonts w:ascii="Times New Roman" w:hAnsi="Times New Roman"/>
      <w:spacing w:val="0"/>
      <w:sz w:val="18"/>
      <w:shd w:val="clear" w:color="auto" w:fill="FFFFFF"/>
    </w:rPr>
  </w:style>
  <w:style w:type="character" w:customStyle="1" w:styleId="Szvegtrzs35">
    <w:name w:val="Szövegtörzs35"/>
    <w:uiPriority w:val="99"/>
    <w:rsid w:val="00DF216D"/>
    <w:rPr>
      <w:rFonts w:ascii="Times New Roman" w:hAnsi="Times New Roman"/>
      <w:spacing w:val="0"/>
      <w:sz w:val="18"/>
      <w:shd w:val="clear" w:color="auto" w:fill="FFFFFF"/>
    </w:rPr>
  </w:style>
  <w:style w:type="character" w:customStyle="1" w:styleId="Szvegtrzs38">
    <w:name w:val="Szövegtörzs38"/>
    <w:uiPriority w:val="99"/>
    <w:rsid w:val="00DF216D"/>
    <w:rPr>
      <w:rFonts w:ascii="Times New Roman" w:hAnsi="Times New Roman"/>
      <w:spacing w:val="0"/>
      <w:sz w:val="18"/>
      <w:shd w:val="clear" w:color="auto" w:fill="FFFFFF"/>
    </w:rPr>
  </w:style>
  <w:style w:type="character" w:customStyle="1" w:styleId="Szvegtrzs39">
    <w:name w:val="Szövegtörzs39"/>
    <w:uiPriority w:val="99"/>
    <w:rsid w:val="00DF216D"/>
    <w:rPr>
      <w:rFonts w:ascii="Times New Roman" w:hAnsi="Times New Roman"/>
      <w:spacing w:val="0"/>
      <w:sz w:val="18"/>
      <w:shd w:val="clear" w:color="auto" w:fill="FFFFFF"/>
    </w:rPr>
  </w:style>
  <w:style w:type="character" w:customStyle="1" w:styleId="Szvegtrzs42">
    <w:name w:val="Szövegtörzs42"/>
    <w:uiPriority w:val="99"/>
    <w:rsid w:val="00DF216D"/>
    <w:rPr>
      <w:rFonts w:ascii="Times New Roman" w:hAnsi="Times New Roman"/>
      <w:spacing w:val="0"/>
      <w:sz w:val="18"/>
      <w:shd w:val="clear" w:color="auto" w:fill="FFFFFF"/>
    </w:rPr>
  </w:style>
  <w:style w:type="character" w:customStyle="1" w:styleId="Szvegtrzs43">
    <w:name w:val="Szövegtörzs43"/>
    <w:uiPriority w:val="99"/>
    <w:rsid w:val="00DF216D"/>
    <w:rPr>
      <w:rFonts w:ascii="Times New Roman" w:hAnsi="Times New Roman"/>
      <w:spacing w:val="0"/>
      <w:sz w:val="18"/>
      <w:shd w:val="clear" w:color="auto" w:fill="FFFFFF"/>
    </w:rPr>
  </w:style>
  <w:style w:type="character" w:customStyle="1" w:styleId="Szvegtrzs44">
    <w:name w:val="Szövegtörzs44"/>
    <w:uiPriority w:val="99"/>
    <w:rsid w:val="00DF216D"/>
    <w:rPr>
      <w:rFonts w:ascii="Times New Roman" w:hAnsi="Times New Roman"/>
      <w:spacing w:val="0"/>
      <w:sz w:val="18"/>
      <w:shd w:val="clear" w:color="auto" w:fill="FFFFFF"/>
    </w:rPr>
  </w:style>
  <w:style w:type="character" w:customStyle="1" w:styleId="Szvegtrzs45">
    <w:name w:val="Szövegtörzs45"/>
    <w:uiPriority w:val="99"/>
    <w:rsid w:val="00DF216D"/>
    <w:rPr>
      <w:rFonts w:ascii="Times New Roman" w:hAnsi="Times New Roman"/>
      <w:spacing w:val="0"/>
      <w:sz w:val="18"/>
      <w:shd w:val="clear" w:color="auto" w:fill="FFFFFF"/>
    </w:rPr>
  </w:style>
  <w:style w:type="character" w:customStyle="1" w:styleId="Szvegtrzs46">
    <w:name w:val="Szövegtörzs46"/>
    <w:uiPriority w:val="99"/>
    <w:rsid w:val="00DF216D"/>
    <w:rPr>
      <w:rFonts w:ascii="Times New Roman" w:hAnsi="Times New Roman"/>
      <w:spacing w:val="0"/>
      <w:sz w:val="18"/>
      <w:shd w:val="clear" w:color="auto" w:fill="FFFFFF"/>
    </w:rPr>
  </w:style>
  <w:style w:type="character" w:customStyle="1" w:styleId="Szvegtrzs47">
    <w:name w:val="Szövegtörzs47"/>
    <w:uiPriority w:val="99"/>
    <w:rsid w:val="00DF216D"/>
    <w:rPr>
      <w:rFonts w:ascii="Times New Roman" w:hAnsi="Times New Roman"/>
      <w:spacing w:val="0"/>
      <w:sz w:val="18"/>
      <w:shd w:val="clear" w:color="auto" w:fill="FFFFFF"/>
    </w:rPr>
  </w:style>
  <w:style w:type="character" w:customStyle="1" w:styleId="Heading2Char">
    <w:name w:val="Heading 2 Char"/>
    <w:basedOn w:val="Bekezdsalapbettpusa"/>
    <w:semiHidden/>
    <w:locked/>
    <w:rsid w:val="00DF216D"/>
    <w:rPr>
      <w:rFonts w:ascii="Cambria" w:hAnsi="Cambria" w:cs="Times New Roman"/>
      <w:b/>
      <w:bCs/>
      <w:i/>
      <w:iCs/>
      <w:sz w:val="28"/>
      <w:szCs w:val="28"/>
    </w:rPr>
  </w:style>
  <w:style w:type="character" w:customStyle="1" w:styleId="BodyTextChar">
    <w:name w:val="Body Text Char"/>
    <w:basedOn w:val="Bekezdsalapbettpusa"/>
    <w:locked/>
    <w:rsid w:val="00DF216D"/>
    <w:rPr>
      <w:rFonts w:cs="Times New Roman"/>
      <w:sz w:val="24"/>
      <w:szCs w:val="24"/>
    </w:rPr>
  </w:style>
  <w:style w:type="character" w:customStyle="1" w:styleId="BodyTextIndent2Char">
    <w:name w:val="Body Text Indent 2 Char"/>
    <w:basedOn w:val="Bekezdsalapbettpusa"/>
    <w:semiHidden/>
    <w:locked/>
    <w:rsid w:val="00DF216D"/>
    <w:rPr>
      <w:rFonts w:cs="Times New Roman"/>
      <w:sz w:val="24"/>
      <w:szCs w:val="24"/>
    </w:rPr>
  </w:style>
  <w:style w:type="character" w:customStyle="1" w:styleId="BodyText3Char">
    <w:name w:val="Body Text 3 Char"/>
    <w:basedOn w:val="Bekezdsalapbettpusa"/>
    <w:semiHidden/>
    <w:locked/>
    <w:rsid w:val="00DF216D"/>
    <w:rPr>
      <w:rFonts w:cs="Times New Roman"/>
      <w:sz w:val="16"/>
      <w:szCs w:val="16"/>
    </w:rPr>
  </w:style>
  <w:style w:type="character" w:customStyle="1" w:styleId="BodyText2Char">
    <w:name w:val="Body Text 2 Char"/>
    <w:basedOn w:val="Bekezdsalapbettpusa"/>
    <w:semiHidden/>
    <w:locked/>
    <w:rsid w:val="00DF216D"/>
    <w:rPr>
      <w:rFonts w:cs="Times New Roman"/>
      <w:sz w:val="24"/>
      <w:szCs w:val="24"/>
    </w:rPr>
  </w:style>
  <w:style w:type="paragraph" w:customStyle="1" w:styleId="textbody0">
    <w:name w:val="textbody"/>
    <w:basedOn w:val="Norml"/>
    <w:rsid w:val="00DF216D"/>
    <w:pPr>
      <w:widowControl/>
      <w:suppressAutoHyphens w:val="0"/>
      <w:autoSpaceDN/>
      <w:spacing w:before="120" w:after="120"/>
      <w:textAlignment w:val="auto"/>
    </w:pPr>
    <w:rPr>
      <w:rFonts w:ascii="&amp;#39" w:eastAsia="Arial Unicode MS" w:hAnsi="&amp;#39" w:cs="Arial Unicode MS"/>
      <w:kern w:val="0"/>
      <w:sz w:val="24"/>
      <w:szCs w:val="24"/>
    </w:rPr>
  </w:style>
  <w:style w:type="paragraph" w:customStyle="1" w:styleId="xl91">
    <w:name w:val="xl91"/>
    <w:basedOn w:val="Norml"/>
    <w:rsid w:val="00DF216D"/>
    <w:pPr>
      <w:widowControl/>
      <w:pBdr>
        <w:left w:val="single" w:sz="8" w:space="0" w:color="auto"/>
        <w:bottom w:val="single" w:sz="4" w:space="0" w:color="auto"/>
        <w:right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character" w:customStyle="1" w:styleId="Internet-hivatkozs">
    <w:name w:val="Internet-hivatkozás"/>
    <w:basedOn w:val="Bekezdsalapbettpusa"/>
    <w:uiPriority w:val="99"/>
    <w:unhideWhenUsed/>
    <w:rsid w:val="00DF216D"/>
    <w:rPr>
      <w:rFonts w:ascii="Times New Roman" w:hAnsi="Times New Roman" w:cs="Times New Roman"/>
      <w:color w:val="0000FF"/>
      <w:u w:val="single"/>
    </w:rPr>
  </w:style>
  <w:style w:type="paragraph" w:customStyle="1" w:styleId="kzp">
    <w:name w:val="közép"/>
    <w:uiPriority w:val="99"/>
    <w:rsid w:val="00DF216D"/>
    <w:pPr>
      <w:autoSpaceDE w:val="0"/>
      <w:autoSpaceDN w:val="0"/>
      <w:adjustRightInd w:val="0"/>
      <w:spacing w:before="240" w:after="240" w:line="240" w:lineRule="auto"/>
      <w:jc w:val="center"/>
    </w:pPr>
    <w:rPr>
      <w:rFonts w:ascii="Times New Roman" w:hAnsi="Times New Roman" w:cs="Times New Roman"/>
      <w:i/>
      <w:iCs/>
      <w:sz w:val="24"/>
      <w:szCs w:val="24"/>
    </w:rPr>
  </w:style>
  <w:style w:type="paragraph" w:customStyle="1" w:styleId="TextTable">
    <w:name w:val="Text Table"/>
    <w:basedOn w:val="Norml"/>
    <w:rsid w:val="00DF216D"/>
    <w:pPr>
      <w:widowControl/>
      <w:suppressAutoHyphens w:val="0"/>
      <w:autoSpaceDN/>
      <w:jc w:val="both"/>
      <w:textAlignment w:val="auto"/>
    </w:pPr>
    <w:rPr>
      <w:rFonts w:eastAsia="Times New Roman"/>
      <w:noProof/>
      <w:kern w:val="0"/>
      <w:sz w:val="24"/>
      <w:szCs w:val="24"/>
      <w:lang w:val="en-GB" w:eastAsia="de-DE"/>
    </w:rPr>
  </w:style>
  <w:style w:type="paragraph" w:customStyle="1" w:styleId="DoubSign">
    <w:name w:val="DoubSign"/>
    <w:basedOn w:val="Norml"/>
    <w:next w:val="Norml"/>
    <w:rsid w:val="00DF216D"/>
    <w:pPr>
      <w:widowControl/>
      <w:tabs>
        <w:tab w:val="left" w:pos="5103"/>
      </w:tabs>
      <w:suppressAutoHyphens w:val="0"/>
      <w:autoSpaceDN/>
      <w:spacing w:before="1200"/>
      <w:textAlignment w:val="auto"/>
    </w:pPr>
    <w:rPr>
      <w:rFonts w:eastAsia="Times New Roman"/>
      <w:kern w:val="0"/>
      <w:sz w:val="24"/>
      <w:szCs w:val="24"/>
      <w:lang w:val="en-GB" w:eastAsia="fr-FR"/>
    </w:rPr>
  </w:style>
  <w:style w:type="paragraph" w:customStyle="1" w:styleId="Szveg">
    <w:name w:val="Szöveg"/>
    <w:basedOn w:val="Norml"/>
    <w:link w:val="SzvegChar"/>
    <w:qFormat/>
    <w:rsid w:val="00DF216D"/>
    <w:pPr>
      <w:widowControl/>
      <w:suppressAutoHyphens w:val="0"/>
      <w:autoSpaceDN/>
      <w:jc w:val="both"/>
      <w:textAlignment w:val="auto"/>
    </w:pPr>
    <w:rPr>
      <w:rFonts w:eastAsia="Times New Roman"/>
      <w:bCs/>
      <w:kern w:val="0"/>
      <w:sz w:val="24"/>
    </w:rPr>
  </w:style>
  <w:style w:type="character" w:customStyle="1" w:styleId="SzvegChar">
    <w:name w:val="Szöveg Char"/>
    <w:link w:val="Szveg"/>
    <w:rsid w:val="00DF216D"/>
    <w:rPr>
      <w:rFonts w:ascii="Times New Roman" w:eastAsia="Times New Roman" w:hAnsi="Times New Roman" w:cs="Times New Roman"/>
      <w:bCs/>
      <w:sz w:val="24"/>
      <w:szCs w:val="20"/>
      <w:lang w:eastAsia="hu-HU"/>
    </w:rPr>
  </w:style>
  <w:style w:type="character" w:customStyle="1" w:styleId="nutscode">
    <w:name w:val="nutscode"/>
    <w:basedOn w:val="Bekezdsalapbettpusa"/>
    <w:rsid w:val="00DF216D"/>
    <w:rPr>
      <w:rFonts w:cs="Times New Roman"/>
    </w:rPr>
  </w:style>
  <w:style w:type="paragraph" w:customStyle="1" w:styleId="Szvegtrzsbehzssal22">
    <w:name w:val="Szövegtörzs behúzással 22"/>
    <w:basedOn w:val="Norml"/>
    <w:rsid w:val="00DF216D"/>
    <w:pPr>
      <w:widowControl/>
      <w:suppressAutoHyphens w:val="0"/>
      <w:autoSpaceDN/>
      <w:ind w:left="567" w:hanging="567"/>
      <w:jc w:val="both"/>
      <w:textAlignment w:val="auto"/>
    </w:pPr>
    <w:rPr>
      <w:rFonts w:eastAsia="Times New Roman"/>
      <w:kern w:val="0"/>
      <w:sz w:val="24"/>
    </w:rPr>
  </w:style>
  <w:style w:type="character" w:customStyle="1" w:styleId="normaltext">
    <w:name w:val="normaltext"/>
    <w:rsid w:val="00DF216D"/>
  </w:style>
  <w:style w:type="paragraph" w:customStyle="1" w:styleId="NORMAL">
    <w:name w:val="NORMAL£"/>
    <w:basedOn w:val="Rub3"/>
    <w:rsid w:val="00DF216D"/>
    <w:pPr>
      <w:ind w:left="705" w:hanging="705"/>
    </w:pPr>
    <w:rPr>
      <w:i w:val="0"/>
      <w:lang w:val="en-GB"/>
    </w:rPr>
  </w:style>
  <w:style w:type="paragraph" w:customStyle="1" w:styleId="QMpar">
    <w:name w:val="QMpar"/>
    <w:basedOn w:val="Norml"/>
    <w:rsid w:val="00DF216D"/>
    <w:pPr>
      <w:keepNext/>
      <w:keepLines/>
      <w:widowControl/>
      <w:autoSpaceDN/>
      <w:spacing w:before="60" w:after="120"/>
      <w:jc w:val="both"/>
      <w:textAlignment w:val="auto"/>
    </w:pPr>
    <w:rPr>
      <w:rFonts w:eastAsia="Times New Roman"/>
      <w:kern w:val="0"/>
      <w:sz w:val="24"/>
      <w:lang w:eastAsia="ar-SA"/>
    </w:rPr>
  </w:style>
  <w:style w:type="paragraph" w:styleId="TJ4">
    <w:name w:val="toc 4"/>
    <w:basedOn w:val="Norml"/>
    <w:next w:val="Norml"/>
    <w:autoRedefine/>
    <w:semiHidden/>
    <w:unhideWhenUsed/>
    <w:rsid w:val="00DF216D"/>
    <w:pPr>
      <w:widowControl/>
      <w:suppressAutoHyphens w:val="0"/>
      <w:autoSpaceDN/>
      <w:spacing w:after="100"/>
      <w:ind w:left="720"/>
      <w:textAlignment w:val="auto"/>
    </w:pPr>
    <w:rPr>
      <w:rFonts w:eastAsia="Times New Roman"/>
      <w:kern w:val="0"/>
      <w:sz w:val="24"/>
      <w:szCs w:val="24"/>
    </w:rPr>
  </w:style>
  <w:style w:type="table" w:customStyle="1" w:styleId="Rcsostblzat1">
    <w:name w:val="Rácsos táblázat1"/>
    <w:basedOn w:val="Normltblzat"/>
    <w:next w:val="Rcsostblzat"/>
    <w:uiPriority w:val="59"/>
    <w:rsid w:val="00DF216D"/>
    <w:pPr>
      <w:spacing w:after="0" w:line="240" w:lineRule="auto"/>
    </w:pPr>
    <w:rPr>
      <w:rFonts w:ascii="Times New Roman" w:eastAsia="Calibri" w:hAnsi="Times New Roman" w:cs="Times New Roman"/>
      <w:sz w:val="20"/>
      <w:szCs w:val="20"/>
      <w:lang w:eastAsia="hu-H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csostblzat2">
    <w:name w:val="Rácsos táblázat2"/>
    <w:basedOn w:val="Normltblzat"/>
    <w:next w:val="Rcsostblzat"/>
    <w:uiPriority w:val="59"/>
    <w:rsid w:val="00DF216D"/>
    <w:pPr>
      <w:spacing w:after="0" w:line="240" w:lineRule="auto"/>
    </w:pPr>
    <w:rPr>
      <w:rFonts w:ascii="Times New Roman" w:eastAsia="Calibri" w:hAnsi="Times New Roman" w:cs="Times New Roman"/>
      <w:sz w:val="20"/>
      <w:szCs w:val="20"/>
      <w:lang w:eastAsia="hu-H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zvegtrzs23">
    <w:name w:val="Szövegtörzs 23"/>
    <w:basedOn w:val="Norml"/>
    <w:qFormat/>
    <w:rsid w:val="00DF216D"/>
    <w:pPr>
      <w:widowControl/>
      <w:autoSpaceDN/>
      <w:ind w:left="284"/>
      <w:jc w:val="both"/>
      <w:textAlignment w:val="auto"/>
    </w:pPr>
    <w:rPr>
      <w:rFonts w:ascii="H-Times New Roman" w:eastAsia="Times New Roman" w:hAnsi="H-Times New Roman"/>
      <w:color w:val="00000A"/>
      <w:kern w:val="0"/>
      <w:sz w:val="28"/>
    </w:rPr>
  </w:style>
  <w:style w:type="numbering" w:customStyle="1" w:styleId="Nemlista1">
    <w:name w:val="Nem lista1"/>
    <w:next w:val="Nemlista"/>
    <w:uiPriority w:val="99"/>
    <w:semiHidden/>
    <w:unhideWhenUsed/>
    <w:rsid w:val="00DF216D"/>
  </w:style>
  <w:style w:type="paragraph" w:customStyle="1" w:styleId="ListParagraph1">
    <w:name w:val="List Paragraph1"/>
    <w:basedOn w:val="Norml"/>
    <w:rsid w:val="00DF216D"/>
    <w:pPr>
      <w:widowControl/>
      <w:suppressAutoHyphens w:val="0"/>
      <w:autoSpaceDN/>
      <w:ind w:left="708"/>
      <w:jc w:val="both"/>
      <w:textAlignment w:val="auto"/>
    </w:pPr>
    <w:rPr>
      <w:rFonts w:ascii="Arial" w:eastAsia="Times New Roman" w:hAnsi="Arial"/>
      <w:kern w:val="0"/>
      <w:sz w:val="24"/>
    </w:rPr>
  </w:style>
  <w:style w:type="paragraph" w:customStyle="1" w:styleId="N">
    <w:name w:val="ÉN"/>
    <w:basedOn w:val="Norml"/>
    <w:rsid w:val="00DF216D"/>
    <w:pPr>
      <w:widowControl/>
      <w:suppressAutoHyphens w:val="0"/>
      <w:autoSpaceDN/>
      <w:jc w:val="both"/>
      <w:textAlignment w:val="auto"/>
    </w:pPr>
    <w:rPr>
      <w:rFonts w:eastAsia="Times New Roman"/>
      <w:kern w:val="0"/>
      <w:sz w:val="26"/>
      <w:szCs w:val="26"/>
    </w:rPr>
  </w:style>
  <w:style w:type="paragraph" w:customStyle="1" w:styleId="Szvegtrzs26">
    <w:name w:val="Szövegtörzs 26"/>
    <w:basedOn w:val="Norml"/>
    <w:rsid w:val="00DF216D"/>
    <w:pPr>
      <w:widowControl/>
      <w:suppressAutoHyphens w:val="0"/>
      <w:autoSpaceDN/>
      <w:ind w:left="284" w:right="357"/>
      <w:jc w:val="both"/>
      <w:textAlignment w:val="auto"/>
    </w:pPr>
    <w:rPr>
      <w:rFonts w:eastAsia="Times New Roman"/>
      <w:kern w:val="0"/>
      <w:sz w:val="26"/>
    </w:rPr>
  </w:style>
  <w:style w:type="paragraph" w:customStyle="1" w:styleId="Logo">
    <w:name w:val="Logo"/>
    <w:basedOn w:val="Norml"/>
    <w:rsid w:val="00DF216D"/>
    <w:pPr>
      <w:widowControl/>
      <w:suppressAutoHyphens w:val="0"/>
      <w:autoSpaceDN/>
      <w:textAlignment w:val="auto"/>
    </w:pPr>
    <w:rPr>
      <w:rFonts w:eastAsia="Times New Roman"/>
      <w:kern w:val="0"/>
      <w:sz w:val="24"/>
      <w:lang w:val="fr-FR" w:eastAsia="en-GB"/>
    </w:rPr>
  </w:style>
  <w:style w:type="paragraph" w:customStyle="1" w:styleId="Rub1">
    <w:name w:val="Rub1"/>
    <w:basedOn w:val="Norml"/>
    <w:rsid w:val="00DF216D"/>
    <w:pPr>
      <w:widowControl/>
      <w:tabs>
        <w:tab w:val="left" w:pos="1276"/>
      </w:tabs>
      <w:suppressAutoHyphens w:val="0"/>
      <w:autoSpaceDN/>
      <w:jc w:val="both"/>
      <w:textAlignment w:val="auto"/>
    </w:pPr>
    <w:rPr>
      <w:rFonts w:eastAsia="Times New Roman"/>
      <w:b/>
      <w:smallCaps/>
      <w:kern w:val="0"/>
      <w:lang w:eastAsia="en-GB"/>
    </w:rPr>
  </w:style>
  <w:style w:type="paragraph" w:customStyle="1" w:styleId="Rub2">
    <w:name w:val="Rub2"/>
    <w:basedOn w:val="Norml"/>
    <w:next w:val="Norml"/>
    <w:rsid w:val="00DF216D"/>
    <w:pPr>
      <w:widowControl/>
      <w:tabs>
        <w:tab w:val="left" w:pos="709"/>
        <w:tab w:val="left" w:pos="5670"/>
        <w:tab w:val="left" w:pos="6663"/>
        <w:tab w:val="left" w:pos="7088"/>
      </w:tabs>
      <w:suppressAutoHyphens w:val="0"/>
      <w:autoSpaceDN/>
      <w:ind w:right="-596"/>
      <w:textAlignment w:val="auto"/>
    </w:pPr>
    <w:rPr>
      <w:rFonts w:eastAsia="Times New Roman"/>
      <w:smallCaps/>
      <w:kern w:val="0"/>
      <w:lang w:val="fr-FR" w:eastAsia="en-GB"/>
    </w:rPr>
  </w:style>
  <w:style w:type="character" w:customStyle="1" w:styleId="Marker">
    <w:name w:val="Marker"/>
    <w:rsid w:val="00DF216D"/>
    <w:rPr>
      <w:rFonts w:cs="Times New Roman"/>
      <w:color w:val="0000FF"/>
    </w:rPr>
  </w:style>
  <w:style w:type="paragraph" w:customStyle="1" w:styleId="felsorolas1">
    <w:name w:val="felsorolas1"/>
    <w:basedOn w:val="Norml"/>
    <w:rsid w:val="00DF216D"/>
    <w:pPr>
      <w:tabs>
        <w:tab w:val="num" w:pos="720"/>
      </w:tabs>
      <w:suppressAutoHyphens w:val="0"/>
      <w:autoSpaceDN/>
      <w:spacing w:line="288" w:lineRule="auto"/>
      <w:ind w:left="720" w:hanging="360"/>
      <w:jc w:val="both"/>
      <w:textAlignment w:val="auto"/>
    </w:pPr>
    <w:rPr>
      <w:rFonts w:ascii="Arial" w:eastAsia="Times New Roman" w:hAnsi="Arial"/>
      <w:kern w:val="0"/>
      <w:sz w:val="24"/>
    </w:rPr>
  </w:style>
  <w:style w:type="paragraph" w:styleId="Felsorols2">
    <w:name w:val="List Bullet 2"/>
    <w:aliases w:val="Felsorolás 2 Char,Felsorolás 2 Char1"/>
    <w:basedOn w:val="Felsorols"/>
    <w:rsid w:val="00DF216D"/>
    <w:pPr>
      <w:tabs>
        <w:tab w:val="num" w:pos="570"/>
      </w:tabs>
      <w:spacing w:before="40" w:after="40"/>
      <w:ind w:left="570" w:hanging="570"/>
      <w:jc w:val="both"/>
    </w:pPr>
    <w:rPr>
      <w:spacing w:val="0"/>
      <w:szCs w:val="20"/>
    </w:rPr>
  </w:style>
  <w:style w:type="paragraph" w:customStyle="1" w:styleId="zu0">
    <w:name w:val="zu"/>
    <w:basedOn w:val="Norml"/>
    <w:rsid w:val="00DF216D"/>
    <w:pPr>
      <w:widowControl/>
      <w:suppressAutoHyphens w:val="0"/>
      <w:autoSpaceDN/>
      <w:textAlignment w:val="auto"/>
    </w:pPr>
    <w:rPr>
      <w:rFonts w:ascii="Arial" w:eastAsia="Arial Unicode MS" w:hAnsi="Arial" w:cs="Arial"/>
      <w:b/>
      <w:bCs/>
      <w:kern w:val="0"/>
      <w:sz w:val="24"/>
      <w:szCs w:val="24"/>
    </w:rPr>
  </w:style>
  <w:style w:type="paragraph" w:customStyle="1" w:styleId="rub10">
    <w:name w:val="rub1"/>
    <w:basedOn w:val="Norml"/>
    <w:rsid w:val="00DF216D"/>
    <w:pPr>
      <w:widowControl/>
      <w:suppressAutoHyphens w:val="0"/>
      <w:autoSpaceDN/>
      <w:jc w:val="both"/>
      <w:textAlignment w:val="auto"/>
    </w:pPr>
    <w:rPr>
      <w:rFonts w:ascii="&amp;#39" w:eastAsia="Arial Unicode MS" w:hAnsi="&amp;#39" w:cs="Arial Unicode MS"/>
      <w:b/>
      <w:bCs/>
      <w:smallCaps/>
      <w:kern w:val="0"/>
      <w:sz w:val="24"/>
      <w:szCs w:val="24"/>
    </w:rPr>
  </w:style>
  <w:style w:type="paragraph" w:customStyle="1" w:styleId="rub20">
    <w:name w:val="rub2"/>
    <w:basedOn w:val="Norml"/>
    <w:rsid w:val="00DF216D"/>
    <w:pPr>
      <w:widowControl/>
      <w:suppressAutoHyphens w:val="0"/>
      <w:autoSpaceDN/>
      <w:ind w:right="-596"/>
      <w:textAlignment w:val="auto"/>
    </w:pPr>
    <w:rPr>
      <w:rFonts w:ascii="&amp;#39" w:eastAsia="Arial Unicode MS" w:hAnsi="&amp;#39" w:cs="Arial Unicode MS"/>
      <w:smallCaps/>
      <w:kern w:val="0"/>
      <w:sz w:val="24"/>
      <w:szCs w:val="24"/>
    </w:rPr>
  </w:style>
  <w:style w:type="paragraph" w:customStyle="1" w:styleId="rub30">
    <w:name w:val="rub3"/>
    <w:basedOn w:val="Norml"/>
    <w:rsid w:val="00DF216D"/>
    <w:pPr>
      <w:widowControl/>
      <w:suppressAutoHyphens w:val="0"/>
      <w:autoSpaceDN/>
      <w:jc w:val="both"/>
      <w:textAlignment w:val="auto"/>
    </w:pPr>
    <w:rPr>
      <w:rFonts w:ascii="&amp;#39" w:eastAsia="Arial Unicode MS" w:hAnsi="&amp;#39" w:cs="Arial Unicode MS"/>
      <w:b/>
      <w:bCs/>
      <w:i/>
      <w:iCs/>
      <w:kern w:val="0"/>
      <w:sz w:val="24"/>
      <w:szCs w:val="24"/>
    </w:rPr>
  </w:style>
  <w:style w:type="paragraph" w:customStyle="1" w:styleId="xl28">
    <w:name w:val="xl28"/>
    <w:basedOn w:val="Norml"/>
    <w:rsid w:val="00DF216D"/>
    <w:pPr>
      <w:widowControl/>
      <w:suppressAutoHyphens w:val="0"/>
      <w:autoSpaceDN/>
      <w:spacing w:before="100" w:beforeAutospacing="1" w:after="100" w:afterAutospacing="1"/>
      <w:jc w:val="center"/>
      <w:textAlignment w:val="center"/>
    </w:pPr>
    <w:rPr>
      <w:rFonts w:ascii="Arial" w:eastAsia="Arial Unicode MS" w:hAnsi="Arial" w:cs="Arial"/>
      <w:b/>
      <w:bCs/>
      <w:kern w:val="0"/>
      <w:sz w:val="24"/>
      <w:szCs w:val="24"/>
    </w:rPr>
  </w:style>
  <w:style w:type="paragraph" w:customStyle="1" w:styleId="tigrseq1">
    <w:name w:val="tigrseq1"/>
    <w:basedOn w:val="Norml"/>
    <w:uiPriority w:val="99"/>
    <w:rsid w:val="00DF216D"/>
    <w:pPr>
      <w:widowControl/>
      <w:suppressAutoHyphens w:val="0"/>
      <w:autoSpaceDN/>
      <w:spacing w:after="150" w:line="270" w:lineRule="atLeast"/>
    </w:pPr>
    <w:rPr>
      <w:rFonts w:ascii="Arial" w:eastAsia="Times New Roman" w:hAnsi="Arial" w:cs="Arial"/>
      <w:b/>
      <w:bCs/>
      <w:kern w:val="0"/>
      <w:sz w:val="24"/>
      <w:szCs w:val="24"/>
      <w:u w:val="single"/>
    </w:rPr>
  </w:style>
  <w:style w:type="character" w:customStyle="1" w:styleId="Dtum1">
    <w:name w:val="Dátum1"/>
    <w:rsid w:val="00DF216D"/>
    <w:rPr>
      <w:rFonts w:ascii="inherit" w:hAnsi="inherit" w:cs="Times New Roman"/>
      <w:bdr w:val="none" w:sz="0" w:space="0" w:color="auto" w:frame="1"/>
      <w:vertAlign w:val="baseline"/>
    </w:rPr>
  </w:style>
  <w:style w:type="character" w:customStyle="1" w:styleId="oj">
    <w:name w:val="oj"/>
    <w:rsid w:val="00DF216D"/>
    <w:rPr>
      <w:rFonts w:ascii="inherit" w:hAnsi="inherit" w:cs="Times New Roman"/>
      <w:bdr w:val="none" w:sz="0" w:space="0" w:color="auto" w:frame="1"/>
      <w:vertAlign w:val="baseline"/>
    </w:rPr>
  </w:style>
  <w:style w:type="character" w:customStyle="1" w:styleId="heading0">
    <w:name w:val="heading"/>
    <w:rsid w:val="00DF216D"/>
    <w:rPr>
      <w:rFonts w:ascii="inherit" w:hAnsi="inherit" w:cs="Times New Roman"/>
      <w:bdr w:val="none" w:sz="0" w:space="0" w:color="auto" w:frame="1"/>
      <w:vertAlign w:val="baseline"/>
    </w:rPr>
  </w:style>
  <w:style w:type="character" w:customStyle="1" w:styleId="nomark5">
    <w:name w:val="nomark5"/>
    <w:rsid w:val="00DF216D"/>
    <w:rPr>
      <w:rFonts w:ascii="inherit" w:hAnsi="inherit" w:cs="Times New Roman"/>
      <w:bdr w:val="none" w:sz="0" w:space="0" w:color="auto" w:frame="1"/>
      <w:vertAlign w:val="baseline"/>
    </w:rPr>
  </w:style>
  <w:style w:type="character" w:customStyle="1" w:styleId="timark5">
    <w:name w:val="timark5"/>
    <w:rsid w:val="00DF216D"/>
    <w:rPr>
      <w:rFonts w:ascii="inherit" w:hAnsi="inherit" w:cs="Times New Roman"/>
      <w:b/>
      <w:bCs/>
      <w:bdr w:val="none" w:sz="0" w:space="0" w:color="auto" w:frame="1"/>
      <w:vertAlign w:val="baseline"/>
    </w:rPr>
  </w:style>
  <w:style w:type="character" w:customStyle="1" w:styleId="cpvcode3">
    <w:name w:val="cpvcode3"/>
    <w:rsid w:val="00DF216D"/>
    <w:rPr>
      <w:rFonts w:ascii="inherit" w:hAnsi="inherit" w:cs="Times New Roman"/>
      <w:color w:val="FF0000"/>
      <w:bdr w:val="none" w:sz="0" w:space="0" w:color="auto" w:frame="1"/>
      <w:vertAlign w:val="baseline"/>
    </w:rPr>
  </w:style>
  <w:style w:type="paragraph" w:customStyle="1" w:styleId="listparagraphcxsplast">
    <w:name w:val="listparagraphcxsplast"/>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character" w:customStyle="1" w:styleId="Heading1Char">
    <w:name w:val="Heading 1 Char"/>
    <w:locked/>
    <w:rsid w:val="00DF216D"/>
    <w:rPr>
      <w:rFonts w:ascii="Hu_Delal" w:hAnsi="Hu_Delal"/>
      <w:b/>
      <w:sz w:val="40"/>
      <w:lang w:val="hu-HU" w:eastAsia="hu-HU" w:bidi="ar-SA"/>
    </w:rPr>
  </w:style>
  <w:style w:type="paragraph" w:customStyle="1" w:styleId="NormalJustified">
    <w:name w:val="Normal (Justified)"/>
    <w:basedOn w:val="Norml"/>
    <w:rsid w:val="00DF216D"/>
    <w:pPr>
      <w:widowControl/>
      <w:autoSpaceDN/>
      <w:jc w:val="both"/>
      <w:textAlignment w:val="auto"/>
    </w:pPr>
    <w:rPr>
      <w:rFonts w:eastAsia="Times New Roman"/>
      <w:kern w:val="1"/>
      <w:sz w:val="24"/>
      <w:lang w:val="en-US"/>
    </w:rPr>
  </w:style>
  <w:style w:type="paragraph" w:customStyle="1" w:styleId="Szv2">
    <w:name w:val="Szöv2"/>
    <w:basedOn w:val="Norml"/>
    <w:rsid w:val="00DF216D"/>
    <w:pPr>
      <w:tabs>
        <w:tab w:val="left" w:pos="5954"/>
      </w:tabs>
      <w:autoSpaceDN/>
      <w:spacing w:after="120"/>
      <w:ind w:left="851"/>
      <w:jc w:val="both"/>
      <w:textAlignment w:val="auto"/>
    </w:pPr>
    <w:rPr>
      <w:rFonts w:ascii="Arial" w:eastAsia="Times New Roman" w:hAnsi="Arial"/>
      <w:kern w:val="0"/>
      <w:sz w:val="24"/>
    </w:rPr>
  </w:style>
  <w:style w:type="paragraph" w:customStyle="1" w:styleId="WW-Szvegtrzsbehzssal3">
    <w:name w:val="WW-Szövegtörzs behúzással 3"/>
    <w:basedOn w:val="Norml"/>
    <w:rsid w:val="00DF216D"/>
    <w:pPr>
      <w:widowControl/>
      <w:autoSpaceDN/>
      <w:spacing w:before="120" w:line="300" w:lineRule="exact"/>
      <w:ind w:left="709" w:hanging="709"/>
      <w:jc w:val="both"/>
      <w:textAlignment w:val="auto"/>
    </w:pPr>
    <w:rPr>
      <w:rFonts w:eastAsia="Times New Roman"/>
      <w:kern w:val="1"/>
      <w:sz w:val="24"/>
      <w:lang w:val="en-US"/>
    </w:rPr>
  </w:style>
  <w:style w:type="character" w:customStyle="1" w:styleId="cpv-hitdescriptiontext">
    <w:name w:val="cpv-hitdescriptiontext"/>
    <w:basedOn w:val="Bekezdsalapbettpusa"/>
    <w:rsid w:val="00DF216D"/>
  </w:style>
  <w:style w:type="paragraph" w:customStyle="1" w:styleId="Szv3">
    <w:name w:val="Szöv3"/>
    <w:basedOn w:val="Norml"/>
    <w:rsid w:val="00DF216D"/>
    <w:pPr>
      <w:autoSpaceDN/>
      <w:spacing w:before="120" w:after="120"/>
      <w:ind w:left="851"/>
      <w:jc w:val="both"/>
      <w:textAlignment w:val="auto"/>
    </w:pPr>
    <w:rPr>
      <w:rFonts w:ascii="Arial" w:eastAsia="Times New Roman" w:hAnsi="Arial"/>
      <w:kern w:val="0"/>
      <w:sz w:val="24"/>
    </w:rPr>
  </w:style>
  <w:style w:type="paragraph" w:customStyle="1" w:styleId="xl24">
    <w:name w:val="xl24"/>
    <w:basedOn w:val="Norml"/>
    <w:rsid w:val="00DF216D"/>
    <w:pPr>
      <w:widowControl/>
      <w:pBdr>
        <w:top w:val="single" w:sz="4" w:space="0" w:color="auto"/>
        <w:left w:val="single" w:sz="4" w:space="0" w:color="auto"/>
        <w:bottom w:val="single" w:sz="4"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25">
    <w:name w:val="xl25"/>
    <w:basedOn w:val="Norml"/>
    <w:rsid w:val="00DF216D"/>
    <w:pPr>
      <w:widowControl/>
      <w:pBdr>
        <w:top w:val="single" w:sz="8" w:space="0" w:color="auto"/>
        <w:left w:val="single" w:sz="4" w:space="0" w:color="auto"/>
        <w:bottom w:val="single" w:sz="8" w:space="0" w:color="auto"/>
        <w:right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26">
    <w:name w:val="xl26"/>
    <w:basedOn w:val="Norml"/>
    <w:rsid w:val="00DF216D"/>
    <w:pPr>
      <w:widowControl/>
      <w:pBdr>
        <w:top w:val="single" w:sz="4" w:space="0" w:color="auto"/>
        <w:left w:val="single" w:sz="4" w:space="0" w:color="auto"/>
        <w:bottom w:val="single" w:sz="4" w:space="0" w:color="auto"/>
        <w:right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27">
    <w:name w:val="xl27"/>
    <w:basedOn w:val="Norml"/>
    <w:rsid w:val="00DF216D"/>
    <w:pPr>
      <w:widowControl/>
      <w:pBdr>
        <w:top w:val="single" w:sz="4" w:space="0" w:color="auto"/>
        <w:left w:val="single" w:sz="4"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29">
    <w:name w:val="xl29"/>
    <w:basedOn w:val="Norml"/>
    <w:rsid w:val="00DF216D"/>
    <w:pPr>
      <w:widowControl/>
      <w:pBdr>
        <w:top w:val="single" w:sz="4" w:space="0" w:color="auto"/>
        <w:bottom w:val="single" w:sz="4"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30">
    <w:name w:val="xl30"/>
    <w:basedOn w:val="Norml"/>
    <w:rsid w:val="00DF216D"/>
    <w:pPr>
      <w:widowControl/>
      <w:pBdr>
        <w:top w:val="single" w:sz="8" w:space="0" w:color="auto"/>
        <w:left w:val="single" w:sz="8" w:space="0" w:color="auto"/>
        <w:bottom w:val="single" w:sz="4" w:space="0" w:color="auto"/>
        <w:right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31">
    <w:name w:val="xl31"/>
    <w:basedOn w:val="Norml"/>
    <w:rsid w:val="00DF216D"/>
    <w:pPr>
      <w:widowControl/>
      <w:pBdr>
        <w:top w:val="single" w:sz="4" w:space="0" w:color="auto"/>
        <w:left w:val="single" w:sz="8" w:space="0" w:color="auto"/>
        <w:bottom w:val="single" w:sz="4" w:space="0" w:color="auto"/>
        <w:right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32">
    <w:name w:val="xl32"/>
    <w:basedOn w:val="Norml"/>
    <w:rsid w:val="00DF216D"/>
    <w:pPr>
      <w:widowControl/>
      <w:pBdr>
        <w:top w:val="single" w:sz="4" w:space="0" w:color="auto"/>
        <w:left w:val="single" w:sz="8" w:space="0" w:color="auto"/>
        <w:bottom w:val="single" w:sz="8" w:space="0" w:color="auto"/>
        <w:right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33">
    <w:name w:val="xl33"/>
    <w:basedOn w:val="Norml"/>
    <w:rsid w:val="00DF216D"/>
    <w:pPr>
      <w:widowControl/>
      <w:pBdr>
        <w:top w:val="single" w:sz="8" w:space="0" w:color="auto"/>
        <w:left w:val="single" w:sz="4" w:space="0" w:color="auto"/>
        <w:bottom w:val="single" w:sz="4" w:space="0" w:color="auto"/>
        <w:right w:val="single" w:sz="8" w:space="0" w:color="auto"/>
      </w:pBdr>
      <w:suppressAutoHyphens w:val="0"/>
      <w:autoSpaceDN/>
      <w:spacing w:before="100" w:beforeAutospacing="1" w:after="100" w:afterAutospacing="1"/>
      <w:jc w:val="center"/>
      <w:textAlignment w:val="auto"/>
    </w:pPr>
    <w:rPr>
      <w:rFonts w:eastAsia="Times New Roman"/>
      <w:kern w:val="0"/>
      <w:sz w:val="24"/>
      <w:szCs w:val="24"/>
    </w:rPr>
  </w:style>
  <w:style w:type="paragraph" w:customStyle="1" w:styleId="xl34">
    <w:name w:val="xl34"/>
    <w:basedOn w:val="Norml"/>
    <w:rsid w:val="00DF216D"/>
    <w:pPr>
      <w:widowControl/>
      <w:pBdr>
        <w:top w:val="single" w:sz="4" w:space="0" w:color="auto"/>
        <w:left w:val="single" w:sz="4" w:space="0" w:color="auto"/>
        <w:bottom w:val="single" w:sz="4" w:space="0" w:color="auto"/>
        <w:right w:val="single" w:sz="8" w:space="0" w:color="auto"/>
      </w:pBdr>
      <w:suppressAutoHyphens w:val="0"/>
      <w:autoSpaceDN/>
      <w:spacing w:before="100" w:beforeAutospacing="1" w:after="100" w:afterAutospacing="1"/>
      <w:jc w:val="center"/>
      <w:textAlignment w:val="auto"/>
    </w:pPr>
    <w:rPr>
      <w:rFonts w:eastAsia="Times New Roman"/>
      <w:kern w:val="0"/>
      <w:sz w:val="24"/>
      <w:szCs w:val="24"/>
    </w:rPr>
  </w:style>
  <w:style w:type="paragraph" w:customStyle="1" w:styleId="xl35">
    <w:name w:val="xl35"/>
    <w:basedOn w:val="Norml"/>
    <w:rsid w:val="00DF216D"/>
    <w:pPr>
      <w:widowControl/>
      <w:pBdr>
        <w:top w:val="single" w:sz="4" w:space="0" w:color="auto"/>
        <w:left w:val="single" w:sz="4" w:space="0" w:color="auto"/>
        <w:bottom w:val="single" w:sz="8" w:space="0" w:color="auto"/>
        <w:right w:val="single" w:sz="8" w:space="0" w:color="auto"/>
      </w:pBdr>
      <w:suppressAutoHyphens w:val="0"/>
      <w:autoSpaceDN/>
      <w:spacing w:before="100" w:beforeAutospacing="1" w:after="100" w:afterAutospacing="1"/>
      <w:jc w:val="center"/>
      <w:textAlignment w:val="auto"/>
    </w:pPr>
    <w:rPr>
      <w:rFonts w:eastAsia="Times New Roman"/>
      <w:kern w:val="0"/>
      <w:sz w:val="24"/>
      <w:szCs w:val="24"/>
    </w:rPr>
  </w:style>
  <w:style w:type="paragraph" w:customStyle="1" w:styleId="xl36">
    <w:name w:val="xl36"/>
    <w:basedOn w:val="Norml"/>
    <w:rsid w:val="00DF216D"/>
    <w:pPr>
      <w:widowControl/>
      <w:pBdr>
        <w:top w:val="single" w:sz="8" w:space="0" w:color="auto"/>
        <w:left w:val="single" w:sz="4" w:space="0" w:color="auto"/>
        <w:bottom w:val="single" w:sz="4"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37">
    <w:name w:val="xl37"/>
    <w:basedOn w:val="Norml"/>
    <w:rsid w:val="00DF216D"/>
    <w:pPr>
      <w:widowControl/>
      <w:pBdr>
        <w:top w:val="single" w:sz="4" w:space="0" w:color="auto"/>
        <w:left w:val="single" w:sz="4" w:space="0" w:color="auto"/>
        <w:bottom w:val="single" w:sz="4"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38">
    <w:name w:val="xl38"/>
    <w:basedOn w:val="Norml"/>
    <w:rsid w:val="00DF216D"/>
    <w:pPr>
      <w:widowControl/>
      <w:pBdr>
        <w:top w:val="single" w:sz="4" w:space="0" w:color="auto"/>
        <w:left w:val="single" w:sz="4"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39">
    <w:name w:val="xl39"/>
    <w:basedOn w:val="Norml"/>
    <w:rsid w:val="00DF216D"/>
    <w:pPr>
      <w:widowControl/>
      <w:pBdr>
        <w:top w:val="single" w:sz="8" w:space="0" w:color="auto"/>
        <w:left w:val="single" w:sz="8"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40">
    <w:name w:val="xl40"/>
    <w:basedOn w:val="Norml"/>
    <w:rsid w:val="00DF216D"/>
    <w:pPr>
      <w:widowControl/>
      <w:pBdr>
        <w:top w:val="single" w:sz="8" w:space="0" w:color="auto"/>
        <w:left w:val="single" w:sz="4"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41">
    <w:name w:val="xl41"/>
    <w:basedOn w:val="Norml"/>
    <w:rsid w:val="00DF216D"/>
    <w:pPr>
      <w:widowControl/>
      <w:pBdr>
        <w:left w:val="single" w:sz="8" w:space="0" w:color="auto"/>
        <w:bottom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42">
    <w:name w:val="xl42"/>
    <w:basedOn w:val="Norml"/>
    <w:rsid w:val="00DF216D"/>
    <w:pPr>
      <w:widowControl/>
      <w:pBdr>
        <w:left w:val="single" w:sz="4"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43">
    <w:name w:val="xl43"/>
    <w:basedOn w:val="Norml"/>
    <w:rsid w:val="00DF216D"/>
    <w:pPr>
      <w:widowControl/>
      <w:pBdr>
        <w:left w:val="single" w:sz="4" w:space="0" w:color="auto"/>
        <w:bottom w:val="single" w:sz="8" w:space="0" w:color="auto"/>
        <w:right w:val="single" w:sz="8" w:space="0" w:color="auto"/>
      </w:pBdr>
      <w:suppressAutoHyphens w:val="0"/>
      <w:autoSpaceDN/>
      <w:spacing w:before="100" w:beforeAutospacing="1" w:after="100" w:afterAutospacing="1"/>
      <w:jc w:val="center"/>
      <w:textAlignment w:val="auto"/>
    </w:pPr>
    <w:rPr>
      <w:rFonts w:eastAsia="Times New Roman"/>
      <w:kern w:val="0"/>
      <w:sz w:val="24"/>
      <w:szCs w:val="24"/>
    </w:rPr>
  </w:style>
  <w:style w:type="paragraph" w:customStyle="1" w:styleId="xl45">
    <w:name w:val="xl45"/>
    <w:basedOn w:val="Norml"/>
    <w:rsid w:val="00DF216D"/>
    <w:pPr>
      <w:widowControl/>
      <w:pBdr>
        <w:top w:val="single" w:sz="4" w:space="0" w:color="auto"/>
        <w:left w:val="single" w:sz="8" w:space="0" w:color="auto"/>
        <w:bottom w:val="single" w:sz="8" w:space="0" w:color="auto"/>
      </w:pBdr>
      <w:suppressAutoHyphens w:val="0"/>
      <w:autoSpaceDN/>
      <w:spacing w:before="100" w:beforeAutospacing="1" w:after="100" w:afterAutospacing="1"/>
      <w:jc w:val="center"/>
      <w:textAlignment w:val="auto"/>
    </w:pPr>
    <w:rPr>
      <w:rFonts w:eastAsia="Times New Roman"/>
      <w:kern w:val="0"/>
      <w:sz w:val="24"/>
      <w:szCs w:val="24"/>
    </w:rPr>
  </w:style>
  <w:style w:type="paragraph" w:customStyle="1" w:styleId="xl46">
    <w:name w:val="xl46"/>
    <w:basedOn w:val="Norml"/>
    <w:rsid w:val="00DF216D"/>
    <w:pPr>
      <w:widowControl/>
      <w:pBdr>
        <w:top w:val="single" w:sz="4" w:space="0" w:color="auto"/>
        <w:bottom w:val="single" w:sz="8" w:space="0" w:color="auto"/>
      </w:pBdr>
      <w:suppressAutoHyphens w:val="0"/>
      <w:autoSpaceDN/>
      <w:spacing w:before="100" w:beforeAutospacing="1" w:after="100" w:afterAutospacing="1"/>
      <w:jc w:val="center"/>
      <w:textAlignment w:val="auto"/>
    </w:pPr>
    <w:rPr>
      <w:rFonts w:eastAsia="Times New Roman"/>
      <w:kern w:val="0"/>
      <w:sz w:val="24"/>
      <w:szCs w:val="24"/>
    </w:rPr>
  </w:style>
  <w:style w:type="paragraph" w:customStyle="1" w:styleId="xl47">
    <w:name w:val="xl47"/>
    <w:basedOn w:val="Norml"/>
    <w:rsid w:val="00DF216D"/>
    <w:pPr>
      <w:widowControl/>
      <w:pBdr>
        <w:top w:val="single" w:sz="4" w:space="0" w:color="auto"/>
        <w:bottom w:val="single" w:sz="8" w:space="0" w:color="auto"/>
        <w:right w:val="single" w:sz="4" w:space="0" w:color="auto"/>
      </w:pBdr>
      <w:suppressAutoHyphens w:val="0"/>
      <w:autoSpaceDN/>
      <w:spacing w:before="100" w:beforeAutospacing="1" w:after="100" w:afterAutospacing="1"/>
      <w:jc w:val="center"/>
      <w:textAlignment w:val="auto"/>
    </w:pPr>
    <w:rPr>
      <w:rFonts w:eastAsia="Times New Roman"/>
      <w:kern w:val="0"/>
      <w:sz w:val="24"/>
      <w:szCs w:val="24"/>
    </w:rPr>
  </w:style>
  <w:style w:type="paragraph" w:customStyle="1" w:styleId="xl48">
    <w:name w:val="xl48"/>
    <w:basedOn w:val="Norml"/>
    <w:rsid w:val="00DF216D"/>
    <w:pPr>
      <w:widowControl/>
      <w:pBdr>
        <w:left w:val="single" w:sz="8" w:space="0" w:color="auto"/>
        <w:right w:val="single" w:sz="8" w:space="0" w:color="auto"/>
      </w:pBdr>
      <w:suppressAutoHyphens w:val="0"/>
      <w:autoSpaceDN/>
      <w:spacing w:before="100" w:beforeAutospacing="1" w:after="100" w:afterAutospacing="1"/>
      <w:textAlignment w:val="center"/>
    </w:pPr>
    <w:rPr>
      <w:rFonts w:eastAsia="Times New Roman"/>
      <w:kern w:val="0"/>
      <w:sz w:val="24"/>
      <w:szCs w:val="24"/>
    </w:rPr>
  </w:style>
  <w:style w:type="paragraph" w:customStyle="1" w:styleId="xl49">
    <w:name w:val="xl49"/>
    <w:basedOn w:val="Norml"/>
    <w:rsid w:val="00DF216D"/>
    <w:pPr>
      <w:widowControl/>
      <w:pBdr>
        <w:top w:val="single" w:sz="4" w:space="0" w:color="auto"/>
        <w:left w:val="single" w:sz="4"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50">
    <w:name w:val="xl50"/>
    <w:basedOn w:val="Norml"/>
    <w:rsid w:val="00DF216D"/>
    <w:pPr>
      <w:widowControl/>
      <w:pBdr>
        <w:top w:val="single" w:sz="8" w:space="0" w:color="auto"/>
        <w:left w:val="single" w:sz="4"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52">
    <w:name w:val="xl52"/>
    <w:basedOn w:val="Norml"/>
    <w:rsid w:val="00DF216D"/>
    <w:pPr>
      <w:widowControl/>
      <w:pBdr>
        <w:top w:val="single" w:sz="4" w:space="0" w:color="auto"/>
        <w:left w:val="single" w:sz="8" w:space="0" w:color="auto"/>
        <w:bottom w:val="single" w:sz="4"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53">
    <w:name w:val="xl53"/>
    <w:basedOn w:val="Norml"/>
    <w:rsid w:val="00DF216D"/>
    <w:pPr>
      <w:widowControl/>
      <w:pBdr>
        <w:top w:val="single" w:sz="4" w:space="0" w:color="auto"/>
        <w:left w:val="single" w:sz="8"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54">
    <w:name w:val="xl54"/>
    <w:basedOn w:val="Norml"/>
    <w:rsid w:val="00DF216D"/>
    <w:pPr>
      <w:widowControl/>
      <w:pBdr>
        <w:bottom w:val="single" w:sz="8"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55">
    <w:name w:val="xl55"/>
    <w:basedOn w:val="Norml"/>
    <w:rsid w:val="00DF216D"/>
    <w:pPr>
      <w:widowControl/>
      <w:pBdr>
        <w:top w:val="single" w:sz="8" w:space="0" w:color="auto"/>
        <w:left w:val="single" w:sz="8" w:space="0" w:color="auto"/>
        <w:bottom w:val="single" w:sz="4"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56">
    <w:name w:val="xl56"/>
    <w:basedOn w:val="Norml"/>
    <w:rsid w:val="00DF216D"/>
    <w:pPr>
      <w:widowControl/>
      <w:pBdr>
        <w:left w:val="single" w:sz="8" w:space="0" w:color="auto"/>
        <w:bottom w:val="single" w:sz="4"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57">
    <w:name w:val="xl57"/>
    <w:basedOn w:val="Norml"/>
    <w:rsid w:val="00DF216D"/>
    <w:pPr>
      <w:widowControl/>
      <w:pBdr>
        <w:top w:val="single" w:sz="4" w:space="0" w:color="auto"/>
        <w:left w:val="single" w:sz="8"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58">
    <w:name w:val="xl58"/>
    <w:basedOn w:val="Norml"/>
    <w:rsid w:val="00DF216D"/>
    <w:pPr>
      <w:widowControl/>
      <w:pBdr>
        <w:top w:val="single" w:sz="8"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59">
    <w:name w:val="xl59"/>
    <w:basedOn w:val="Norml"/>
    <w:rsid w:val="00DF216D"/>
    <w:pPr>
      <w:widowControl/>
      <w:pBdr>
        <w:top w:val="single" w:sz="8" w:space="0" w:color="auto"/>
        <w:left w:val="single" w:sz="4" w:space="0" w:color="auto"/>
        <w:bottom w:val="single" w:sz="8" w:space="0" w:color="auto"/>
        <w:right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60">
    <w:name w:val="xl60"/>
    <w:basedOn w:val="Norml"/>
    <w:rsid w:val="00DF216D"/>
    <w:pPr>
      <w:widowControl/>
      <w:pBdr>
        <w:left w:val="single" w:sz="8" w:space="0" w:color="auto"/>
        <w:right w:val="single" w:sz="8" w:space="0" w:color="auto"/>
      </w:pBdr>
      <w:suppressAutoHyphens w:val="0"/>
      <w:autoSpaceDN/>
      <w:spacing w:before="100" w:beforeAutospacing="1" w:after="100" w:afterAutospacing="1"/>
      <w:textAlignment w:val="center"/>
    </w:pPr>
    <w:rPr>
      <w:rFonts w:eastAsia="Times New Roman"/>
      <w:b/>
      <w:bCs/>
      <w:kern w:val="0"/>
      <w:sz w:val="24"/>
      <w:szCs w:val="24"/>
    </w:rPr>
  </w:style>
  <w:style w:type="paragraph" w:customStyle="1" w:styleId="xl61">
    <w:name w:val="xl61"/>
    <w:basedOn w:val="Norml"/>
    <w:rsid w:val="00DF216D"/>
    <w:pPr>
      <w:widowControl/>
      <w:pBdr>
        <w:top w:val="single" w:sz="4" w:space="0" w:color="auto"/>
        <w:left w:val="single" w:sz="8" w:space="0" w:color="auto"/>
        <w:bottom w:val="single" w:sz="4" w:space="0" w:color="auto"/>
        <w:right w:val="single" w:sz="4"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62">
    <w:name w:val="xl62"/>
    <w:basedOn w:val="Norml"/>
    <w:rsid w:val="00DF216D"/>
    <w:pPr>
      <w:widowControl/>
      <w:pBdr>
        <w:top w:val="single" w:sz="4" w:space="0" w:color="auto"/>
        <w:left w:val="single" w:sz="8" w:space="0" w:color="auto"/>
        <w:bottom w:val="single" w:sz="4" w:space="0" w:color="auto"/>
        <w:right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63">
    <w:name w:val="xl63"/>
    <w:basedOn w:val="Norml"/>
    <w:rsid w:val="00DF216D"/>
    <w:pPr>
      <w:widowControl/>
      <w:pBdr>
        <w:top w:val="single" w:sz="4" w:space="0" w:color="auto"/>
        <w:left w:val="single" w:sz="8" w:space="0" w:color="auto"/>
        <w:bottom w:val="single" w:sz="8" w:space="0" w:color="auto"/>
        <w:right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64">
    <w:name w:val="xl64"/>
    <w:basedOn w:val="Norml"/>
    <w:rsid w:val="00DF216D"/>
    <w:pPr>
      <w:widowControl/>
      <w:pBdr>
        <w:top w:val="single" w:sz="4" w:space="0" w:color="auto"/>
        <w:left w:val="single" w:sz="8" w:space="0" w:color="auto"/>
        <w:right w:val="single" w:sz="4"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65">
    <w:name w:val="xl65"/>
    <w:basedOn w:val="Norml"/>
    <w:rsid w:val="00DF216D"/>
    <w:pPr>
      <w:widowControl/>
      <w:pBdr>
        <w:left w:val="single" w:sz="8" w:space="0" w:color="auto"/>
        <w:bottom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66">
    <w:name w:val="xl66"/>
    <w:basedOn w:val="Norml"/>
    <w:rsid w:val="00DF216D"/>
    <w:pPr>
      <w:widowControl/>
      <w:pBdr>
        <w:top w:val="single" w:sz="8" w:space="0" w:color="auto"/>
        <w:left w:val="single" w:sz="8" w:space="0" w:color="auto"/>
        <w:bottom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67">
    <w:name w:val="xl67"/>
    <w:basedOn w:val="Norml"/>
    <w:rsid w:val="00DF216D"/>
    <w:pPr>
      <w:widowControl/>
      <w:pBdr>
        <w:top w:val="single" w:sz="8" w:space="0" w:color="auto"/>
        <w:bottom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68">
    <w:name w:val="xl68"/>
    <w:basedOn w:val="Norml"/>
    <w:rsid w:val="00DF216D"/>
    <w:pPr>
      <w:widowControl/>
      <w:pBdr>
        <w:top w:val="single" w:sz="8" w:space="0" w:color="auto"/>
        <w:left w:val="single" w:sz="8" w:space="0" w:color="auto"/>
        <w:bottom w:val="single" w:sz="4" w:space="0" w:color="auto"/>
        <w:right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69">
    <w:name w:val="xl69"/>
    <w:basedOn w:val="Norml"/>
    <w:rsid w:val="00DF216D"/>
    <w:pPr>
      <w:widowControl/>
      <w:pBdr>
        <w:left w:val="single" w:sz="8" w:space="0" w:color="auto"/>
        <w:bottom w:val="single" w:sz="4" w:space="0" w:color="auto"/>
        <w:right w:val="single" w:sz="4"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70">
    <w:name w:val="xl70"/>
    <w:basedOn w:val="Norml"/>
    <w:rsid w:val="00DF216D"/>
    <w:pPr>
      <w:widowControl/>
      <w:pBdr>
        <w:top w:val="single" w:sz="8" w:space="0" w:color="auto"/>
        <w:left w:val="single" w:sz="8"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71">
    <w:name w:val="xl71"/>
    <w:basedOn w:val="Norml"/>
    <w:rsid w:val="00DF216D"/>
    <w:pPr>
      <w:widowControl/>
      <w:pBdr>
        <w:top w:val="single" w:sz="8" w:space="0" w:color="auto"/>
        <w:left w:val="single" w:sz="8" w:space="0" w:color="auto"/>
        <w:bottom w:val="single" w:sz="8" w:space="0" w:color="auto"/>
        <w:right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72">
    <w:name w:val="xl72"/>
    <w:basedOn w:val="Norml"/>
    <w:rsid w:val="00DF216D"/>
    <w:pPr>
      <w:widowControl/>
      <w:pBdr>
        <w:top w:val="single" w:sz="8" w:space="0" w:color="auto"/>
        <w:left w:val="single" w:sz="8" w:space="0" w:color="auto"/>
      </w:pBdr>
      <w:suppressAutoHyphens w:val="0"/>
      <w:autoSpaceDN/>
      <w:spacing w:before="100" w:beforeAutospacing="1" w:after="100" w:afterAutospacing="1"/>
      <w:jc w:val="center"/>
      <w:textAlignment w:val="center"/>
    </w:pPr>
    <w:rPr>
      <w:rFonts w:eastAsia="Times New Roman"/>
      <w:b/>
      <w:bCs/>
      <w:kern w:val="0"/>
      <w:sz w:val="24"/>
      <w:szCs w:val="24"/>
    </w:rPr>
  </w:style>
  <w:style w:type="paragraph" w:customStyle="1" w:styleId="xl74">
    <w:name w:val="xl74"/>
    <w:basedOn w:val="Norml"/>
    <w:rsid w:val="00DF216D"/>
    <w:pPr>
      <w:widowControl/>
      <w:pBdr>
        <w:top w:val="single" w:sz="4" w:space="0" w:color="auto"/>
        <w:left w:val="single" w:sz="8" w:space="0" w:color="auto"/>
        <w:bottom w:val="single" w:sz="4" w:space="0" w:color="auto"/>
        <w:right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75">
    <w:name w:val="xl75"/>
    <w:basedOn w:val="Norml"/>
    <w:rsid w:val="00DF216D"/>
    <w:pPr>
      <w:widowControl/>
      <w:pBdr>
        <w:top w:val="single" w:sz="4" w:space="0" w:color="auto"/>
        <w:left w:val="single" w:sz="8" w:space="0" w:color="auto"/>
        <w:bottom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76">
    <w:name w:val="xl76"/>
    <w:basedOn w:val="Norml"/>
    <w:rsid w:val="00DF216D"/>
    <w:pPr>
      <w:widowControl/>
      <w:pBdr>
        <w:top w:val="single" w:sz="4" w:space="0" w:color="auto"/>
        <w:left w:val="single" w:sz="8" w:space="0" w:color="auto"/>
        <w:bottom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77">
    <w:name w:val="xl77"/>
    <w:basedOn w:val="Norml"/>
    <w:rsid w:val="00DF216D"/>
    <w:pPr>
      <w:widowControl/>
      <w:pBdr>
        <w:top w:val="single" w:sz="8" w:space="0" w:color="auto"/>
        <w:left w:val="single" w:sz="8" w:space="0" w:color="auto"/>
        <w:bottom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78">
    <w:name w:val="xl78"/>
    <w:basedOn w:val="Norml"/>
    <w:rsid w:val="00DF216D"/>
    <w:pPr>
      <w:widowControl/>
      <w:pBdr>
        <w:top w:val="single" w:sz="8" w:space="0" w:color="auto"/>
        <w:left w:val="single" w:sz="8" w:space="0" w:color="auto"/>
        <w:bottom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79">
    <w:name w:val="xl79"/>
    <w:basedOn w:val="Norml"/>
    <w:rsid w:val="00DF216D"/>
    <w:pPr>
      <w:widowControl/>
      <w:pBdr>
        <w:top w:val="single" w:sz="4"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80">
    <w:name w:val="xl80"/>
    <w:basedOn w:val="Norml"/>
    <w:rsid w:val="00DF216D"/>
    <w:pPr>
      <w:widowControl/>
      <w:pBdr>
        <w:top w:val="single" w:sz="4" w:space="0" w:color="auto"/>
        <w:bottom w:val="single" w:sz="4"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81">
    <w:name w:val="xl81"/>
    <w:basedOn w:val="Norml"/>
    <w:rsid w:val="00DF216D"/>
    <w:pPr>
      <w:widowControl/>
      <w:pBdr>
        <w:top w:val="single" w:sz="4" w:space="0" w:color="auto"/>
        <w:left w:val="single" w:sz="8" w:space="0" w:color="auto"/>
        <w:bottom w:val="single" w:sz="4"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82">
    <w:name w:val="xl82"/>
    <w:basedOn w:val="Norml"/>
    <w:rsid w:val="00DF216D"/>
    <w:pPr>
      <w:widowControl/>
      <w:pBdr>
        <w:top w:val="single" w:sz="4" w:space="0" w:color="auto"/>
        <w:left w:val="single" w:sz="4" w:space="0" w:color="auto"/>
        <w:bottom w:val="single" w:sz="4" w:space="0" w:color="auto"/>
        <w:right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83">
    <w:name w:val="xl83"/>
    <w:basedOn w:val="Norml"/>
    <w:rsid w:val="00DF216D"/>
    <w:pPr>
      <w:widowControl/>
      <w:pBdr>
        <w:top w:val="single" w:sz="4" w:space="0" w:color="auto"/>
        <w:left w:val="single" w:sz="4" w:space="0" w:color="auto"/>
        <w:bottom w:val="single" w:sz="8" w:space="0" w:color="auto"/>
        <w:right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84">
    <w:name w:val="xl84"/>
    <w:basedOn w:val="Norml"/>
    <w:rsid w:val="00DF216D"/>
    <w:pPr>
      <w:widowControl/>
      <w:pBdr>
        <w:left w:val="single" w:sz="8"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85">
    <w:name w:val="xl85"/>
    <w:basedOn w:val="Norml"/>
    <w:rsid w:val="00DF216D"/>
    <w:pPr>
      <w:widowControl/>
      <w:pBdr>
        <w:left w:val="single" w:sz="4" w:space="0" w:color="auto"/>
        <w:bottom w:val="single" w:sz="8" w:space="0" w:color="auto"/>
        <w:right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86">
    <w:name w:val="xl86"/>
    <w:basedOn w:val="Norml"/>
    <w:rsid w:val="00DF216D"/>
    <w:pPr>
      <w:widowControl/>
      <w:pBdr>
        <w:top w:val="single" w:sz="8" w:space="0" w:color="auto"/>
        <w:left w:val="single" w:sz="4" w:space="0" w:color="auto"/>
        <w:bottom w:val="single" w:sz="4" w:space="0" w:color="auto"/>
        <w:right w:val="single" w:sz="8"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87">
    <w:name w:val="xl87"/>
    <w:basedOn w:val="Norml"/>
    <w:rsid w:val="00DF216D"/>
    <w:pPr>
      <w:widowControl/>
      <w:pBdr>
        <w:top w:val="single" w:sz="4"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88">
    <w:name w:val="xl88"/>
    <w:basedOn w:val="Norml"/>
    <w:rsid w:val="00DF216D"/>
    <w:pPr>
      <w:widowControl/>
      <w:pBdr>
        <w:top w:val="single" w:sz="8" w:space="0" w:color="auto"/>
        <w:left w:val="single" w:sz="8" w:space="0" w:color="auto"/>
        <w:bottom w:val="single" w:sz="8" w:space="0" w:color="auto"/>
        <w:right w:val="single" w:sz="4" w:space="0" w:color="auto"/>
      </w:pBdr>
      <w:suppressAutoHyphens w:val="0"/>
      <w:autoSpaceDN/>
      <w:spacing w:before="100" w:beforeAutospacing="1" w:after="100" w:afterAutospacing="1"/>
      <w:textAlignment w:val="auto"/>
    </w:pPr>
    <w:rPr>
      <w:rFonts w:eastAsia="Times New Roman"/>
      <w:kern w:val="0"/>
      <w:sz w:val="24"/>
      <w:szCs w:val="24"/>
    </w:rPr>
  </w:style>
  <w:style w:type="paragraph" w:customStyle="1" w:styleId="xl89">
    <w:name w:val="xl89"/>
    <w:basedOn w:val="Norml"/>
    <w:rsid w:val="00DF216D"/>
    <w:pPr>
      <w:widowControl/>
      <w:pBdr>
        <w:top w:val="single" w:sz="4" w:space="0" w:color="auto"/>
        <w:left w:val="single" w:sz="8" w:space="0" w:color="auto"/>
        <w:right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90">
    <w:name w:val="xl90"/>
    <w:basedOn w:val="Norml"/>
    <w:rsid w:val="00DF216D"/>
    <w:pPr>
      <w:widowControl/>
      <w:pBdr>
        <w:top w:val="single" w:sz="8" w:space="0" w:color="auto"/>
        <w:bottom w:val="single" w:sz="8" w:space="0" w:color="auto"/>
        <w:right w:val="single" w:sz="8" w:space="0" w:color="auto"/>
      </w:pBdr>
      <w:suppressAutoHyphens w:val="0"/>
      <w:autoSpaceDN/>
      <w:spacing w:before="100" w:beforeAutospacing="1" w:after="100" w:afterAutospacing="1"/>
      <w:textAlignment w:val="auto"/>
    </w:pPr>
    <w:rPr>
      <w:rFonts w:eastAsia="Times New Roman"/>
      <w:b/>
      <w:bCs/>
      <w:kern w:val="0"/>
      <w:sz w:val="24"/>
      <w:szCs w:val="24"/>
    </w:rPr>
  </w:style>
  <w:style w:type="paragraph" w:customStyle="1" w:styleId="xl92">
    <w:name w:val="xl92"/>
    <w:basedOn w:val="Norml"/>
    <w:rsid w:val="00DF216D"/>
    <w:pPr>
      <w:widowControl/>
      <w:pBdr>
        <w:top w:val="single" w:sz="8" w:space="0" w:color="auto"/>
        <w:bottom w:val="single" w:sz="8" w:space="0" w:color="auto"/>
        <w:right w:val="single" w:sz="8" w:space="0" w:color="auto"/>
      </w:pBdr>
      <w:suppressAutoHyphens w:val="0"/>
      <w:autoSpaceDN/>
      <w:spacing w:before="100" w:beforeAutospacing="1" w:after="100" w:afterAutospacing="1"/>
      <w:jc w:val="center"/>
      <w:textAlignment w:val="center"/>
    </w:pPr>
    <w:rPr>
      <w:rFonts w:eastAsia="Times New Roman"/>
      <w:color w:val="FF0000"/>
      <w:kern w:val="0"/>
      <w:sz w:val="24"/>
      <w:szCs w:val="24"/>
    </w:rPr>
  </w:style>
  <w:style w:type="paragraph" w:customStyle="1" w:styleId="xl93">
    <w:name w:val="xl93"/>
    <w:basedOn w:val="Norml"/>
    <w:rsid w:val="00DF216D"/>
    <w:pPr>
      <w:widowControl/>
      <w:pBdr>
        <w:top w:val="single" w:sz="8" w:space="0" w:color="auto"/>
        <w:left w:val="single" w:sz="8" w:space="0" w:color="auto"/>
        <w:bottom w:val="single" w:sz="8" w:space="0" w:color="auto"/>
      </w:pBdr>
      <w:suppressAutoHyphens w:val="0"/>
      <w:autoSpaceDN/>
      <w:spacing w:before="100" w:beforeAutospacing="1" w:after="100" w:afterAutospacing="1"/>
      <w:jc w:val="center"/>
      <w:textAlignment w:val="center"/>
    </w:pPr>
    <w:rPr>
      <w:rFonts w:eastAsia="Times New Roman"/>
      <w:b/>
      <w:bCs/>
      <w:kern w:val="0"/>
      <w:sz w:val="24"/>
      <w:szCs w:val="24"/>
    </w:rPr>
  </w:style>
  <w:style w:type="paragraph" w:customStyle="1" w:styleId="xl94">
    <w:name w:val="xl94"/>
    <w:basedOn w:val="Norml"/>
    <w:rsid w:val="00DF216D"/>
    <w:pPr>
      <w:widowControl/>
      <w:pBdr>
        <w:top w:val="single" w:sz="8" w:space="0" w:color="auto"/>
        <w:bottom w:val="single" w:sz="8" w:space="0" w:color="auto"/>
      </w:pBdr>
      <w:suppressAutoHyphens w:val="0"/>
      <w:autoSpaceDN/>
      <w:spacing w:before="100" w:beforeAutospacing="1" w:after="100" w:afterAutospacing="1"/>
      <w:jc w:val="center"/>
      <w:textAlignment w:val="center"/>
    </w:pPr>
    <w:rPr>
      <w:rFonts w:eastAsia="Times New Roman"/>
      <w:b/>
      <w:bCs/>
      <w:kern w:val="0"/>
      <w:sz w:val="24"/>
      <w:szCs w:val="24"/>
    </w:rPr>
  </w:style>
  <w:style w:type="paragraph" w:customStyle="1" w:styleId="xl95">
    <w:name w:val="xl95"/>
    <w:basedOn w:val="Norml"/>
    <w:rsid w:val="00DF216D"/>
    <w:pPr>
      <w:widowControl/>
      <w:pBdr>
        <w:top w:val="single" w:sz="8" w:space="0" w:color="auto"/>
        <w:bottom w:val="single" w:sz="8" w:space="0" w:color="auto"/>
        <w:right w:val="single" w:sz="8" w:space="0" w:color="auto"/>
      </w:pBdr>
      <w:suppressAutoHyphens w:val="0"/>
      <w:autoSpaceDN/>
      <w:spacing w:before="100" w:beforeAutospacing="1" w:after="100" w:afterAutospacing="1"/>
      <w:jc w:val="center"/>
      <w:textAlignment w:val="center"/>
    </w:pPr>
    <w:rPr>
      <w:rFonts w:eastAsia="Times New Roman"/>
      <w:b/>
      <w:bCs/>
      <w:kern w:val="0"/>
      <w:sz w:val="24"/>
      <w:szCs w:val="24"/>
    </w:rPr>
  </w:style>
  <w:style w:type="paragraph" w:customStyle="1" w:styleId="xl96">
    <w:name w:val="xl96"/>
    <w:basedOn w:val="Norml"/>
    <w:rsid w:val="00DF216D"/>
    <w:pPr>
      <w:widowControl/>
      <w:pBdr>
        <w:top w:val="single" w:sz="8" w:space="0" w:color="auto"/>
        <w:left w:val="single" w:sz="8" w:space="0" w:color="auto"/>
        <w:right w:val="single" w:sz="8" w:space="0" w:color="auto"/>
      </w:pBdr>
      <w:suppressAutoHyphens w:val="0"/>
      <w:autoSpaceDN/>
      <w:spacing w:before="100" w:beforeAutospacing="1" w:after="100" w:afterAutospacing="1"/>
      <w:jc w:val="center"/>
      <w:textAlignment w:val="center"/>
    </w:pPr>
    <w:rPr>
      <w:rFonts w:eastAsia="Times New Roman"/>
      <w:kern w:val="0"/>
      <w:sz w:val="24"/>
      <w:szCs w:val="24"/>
    </w:rPr>
  </w:style>
  <w:style w:type="paragraph" w:customStyle="1" w:styleId="xl97">
    <w:name w:val="xl97"/>
    <w:basedOn w:val="Norml"/>
    <w:rsid w:val="00DF216D"/>
    <w:pPr>
      <w:widowControl/>
      <w:pBdr>
        <w:left w:val="single" w:sz="8" w:space="0" w:color="auto"/>
        <w:right w:val="single" w:sz="8" w:space="0" w:color="auto"/>
      </w:pBdr>
      <w:suppressAutoHyphens w:val="0"/>
      <w:autoSpaceDN/>
      <w:spacing w:before="100" w:beforeAutospacing="1" w:after="100" w:afterAutospacing="1"/>
      <w:jc w:val="center"/>
      <w:textAlignment w:val="center"/>
    </w:pPr>
    <w:rPr>
      <w:rFonts w:eastAsia="Times New Roman"/>
      <w:kern w:val="0"/>
      <w:sz w:val="24"/>
      <w:szCs w:val="24"/>
    </w:rPr>
  </w:style>
  <w:style w:type="paragraph" w:customStyle="1" w:styleId="xl98">
    <w:name w:val="xl98"/>
    <w:basedOn w:val="Norml"/>
    <w:rsid w:val="00DF216D"/>
    <w:pPr>
      <w:widowControl/>
      <w:pBdr>
        <w:left w:val="single" w:sz="8" w:space="0" w:color="auto"/>
        <w:bottom w:val="single" w:sz="8" w:space="0" w:color="auto"/>
        <w:right w:val="single" w:sz="8" w:space="0" w:color="auto"/>
      </w:pBdr>
      <w:suppressAutoHyphens w:val="0"/>
      <w:autoSpaceDN/>
      <w:spacing w:before="100" w:beforeAutospacing="1" w:after="100" w:afterAutospacing="1"/>
      <w:jc w:val="center"/>
      <w:textAlignment w:val="center"/>
    </w:pPr>
    <w:rPr>
      <w:rFonts w:eastAsia="Times New Roman"/>
      <w:kern w:val="0"/>
      <w:sz w:val="24"/>
      <w:szCs w:val="24"/>
    </w:rPr>
  </w:style>
  <w:style w:type="paragraph" w:customStyle="1" w:styleId="xl99">
    <w:name w:val="xl99"/>
    <w:basedOn w:val="Norml"/>
    <w:rsid w:val="00DF216D"/>
    <w:pPr>
      <w:widowControl/>
      <w:pBdr>
        <w:top w:val="single" w:sz="8" w:space="0" w:color="auto"/>
        <w:bottom w:val="single" w:sz="4" w:space="0" w:color="auto"/>
      </w:pBdr>
      <w:suppressAutoHyphens w:val="0"/>
      <w:autoSpaceDN/>
      <w:spacing w:before="100" w:beforeAutospacing="1" w:after="100" w:afterAutospacing="1"/>
      <w:jc w:val="center"/>
      <w:textAlignment w:val="auto"/>
    </w:pPr>
    <w:rPr>
      <w:rFonts w:eastAsia="Times New Roman"/>
      <w:b/>
      <w:bCs/>
      <w:kern w:val="0"/>
      <w:sz w:val="24"/>
      <w:szCs w:val="24"/>
    </w:rPr>
  </w:style>
  <w:style w:type="paragraph" w:customStyle="1" w:styleId="xl100">
    <w:name w:val="xl100"/>
    <w:basedOn w:val="Norml"/>
    <w:rsid w:val="00DF216D"/>
    <w:pPr>
      <w:widowControl/>
      <w:pBdr>
        <w:top w:val="single" w:sz="8" w:space="0" w:color="auto"/>
        <w:bottom w:val="single" w:sz="4" w:space="0" w:color="auto"/>
        <w:right w:val="single" w:sz="4" w:space="0" w:color="auto"/>
      </w:pBdr>
      <w:suppressAutoHyphens w:val="0"/>
      <w:autoSpaceDN/>
      <w:spacing w:before="100" w:beforeAutospacing="1" w:after="100" w:afterAutospacing="1"/>
      <w:jc w:val="center"/>
      <w:textAlignment w:val="auto"/>
    </w:pPr>
    <w:rPr>
      <w:rFonts w:eastAsia="Times New Roman"/>
      <w:b/>
      <w:bCs/>
      <w:kern w:val="0"/>
      <w:sz w:val="24"/>
      <w:szCs w:val="24"/>
    </w:rPr>
  </w:style>
  <w:style w:type="paragraph" w:customStyle="1" w:styleId="xl101">
    <w:name w:val="xl101"/>
    <w:basedOn w:val="Norml"/>
    <w:rsid w:val="00DF216D"/>
    <w:pPr>
      <w:widowControl/>
      <w:pBdr>
        <w:top w:val="single" w:sz="8" w:space="0" w:color="auto"/>
        <w:left w:val="single" w:sz="4" w:space="0" w:color="auto"/>
        <w:bottom w:val="single" w:sz="4" w:space="0" w:color="auto"/>
      </w:pBdr>
      <w:suppressAutoHyphens w:val="0"/>
      <w:autoSpaceDN/>
      <w:spacing w:before="100" w:beforeAutospacing="1" w:after="100" w:afterAutospacing="1"/>
      <w:jc w:val="center"/>
      <w:textAlignment w:val="auto"/>
    </w:pPr>
    <w:rPr>
      <w:rFonts w:eastAsia="Times New Roman"/>
      <w:b/>
      <w:bCs/>
      <w:kern w:val="0"/>
      <w:sz w:val="24"/>
      <w:szCs w:val="24"/>
    </w:rPr>
  </w:style>
  <w:style w:type="paragraph" w:customStyle="1" w:styleId="xl102">
    <w:name w:val="xl102"/>
    <w:basedOn w:val="Norml"/>
    <w:rsid w:val="00DF216D"/>
    <w:pPr>
      <w:widowControl/>
      <w:pBdr>
        <w:top w:val="single" w:sz="8" w:space="0" w:color="auto"/>
        <w:left w:val="single" w:sz="4" w:space="0" w:color="auto"/>
        <w:right w:val="single" w:sz="8" w:space="0" w:color="auto"/>
      </w:pBdr>
      <w:suppressAutoHyphens w:val="0"/>
      <w:autoSpaceDN/>
      <w:spacing w:before="100" w:beforeAutospacing="1" w:after="100" w:afterAutospacing="1"/>
      <w:jc w:val="center"/>
      <w:textAlignment w:val="center"/>
    </w:pPr>
    <w:rPr>
      <w:rFonts w:eastAsia="Times New Roman"/>
      <w:b/>
      <w:bCs/>
      <w:kern w:val="0"/>
      <w:sz w:val="24"/>
      <w:szCs w:val="24"/>
    </w:rPr>
  </w:style>
  <w:style w:type="paragraph" w:customStyle="1" w:styleId="xl103">
    <w:name w:val="xl103"/>
    <w:basedOn w:val="Norml"/>
    <w:rsid w:val="00DF216D"/>
    <w:pPr>
      <w:widowControl/>
      <w:pBdr>
        <w:left w:val="single" w:sz="4" w:space="0" w:color="auto"/>
        <w:right w:val="single" w:sz="8" w:space="0" w:color="auto"/>
      </w:pBdr>
      <w:suppressAutoHyphens w:val="0"/>
      <w:autoSpaceDN/>
      <w:spacing w:before="100" w:beforeAutospacing="1" w:after="100" w:afterAutospacing="1"/>
      <w:jc w:val="center"/>
      <w:textAlignment w:val="center"/>
    </w:pPr>
    <w:rPr>
      <w:rFonts w:eastAsia="Times New Roman"/>
      <w:b/>
      <w:bCs/>
      <w:kern w:val="0"/>
      <w:sz w:val="24"/>
      <w:szCs w:val="24"/>
    </w:rPr>
  </w:style>
  <w:style w:type="paragraph" w:customStyle="1" w:styleId="xl104">
    <w:name w:val="xl104"/>
    <w:basedOn w:val="Norml"/>
    <w:rsid w:val="00DF216D"/>
    <w:pPr>
      <w:widowControl/>
      <w:pBdr>
        <w:left w:val="single" w:sz="4" w:space="0" w:color="auto"/>
        <w:bottom w:val="single" w:sz="4" w:space="0" w:color="auto"/>
        <w:right w:val="single" w:sz="8" w:space="0" w:color="auto"/>
      </w:pBdr>
      <w:suppressAutoHyphens w:val="0"/>
      <w:autoSpaceDN/>
      <w:spacing w:before="100" w:beforeAutospacing="1" w:after="100" w:afterAutospacing="1"/>
      <w:jc w:val="center"/>
      <w:textAlignment w:val="center"/>
    </w:pPr>
    <w:rPr>
      <w:rFonts w:eastAsia="Times New Roman"/>
      <w:b/>
      <w:bCs/>
      <w:kern w:val="0"/>
      <w:sz w:val="24"/>
      <w:szCs w:val="24"/>
    </w:rPr>
  </w:style>
  <w:style w:type="paragraph" w:customStyle="1" w:styleId="xl105">
    <w:name w:val="xl105"/>
    <w:basedOn w:val="Norml"/>
    <w:rsid w:val="00DF216D"/>
    <w:pPr>
      <w:widowControl/>
      <w:pBdr>
        <w:top w:val="single" w:sz="8" w:space="0" w:color="auto"/>
        <w:left w:val="single" w:sz="8" w:space="0" w:color="auto"/>
        <w:bottom w:val="single" w:sz="8" w:space="0" w:color="auto"/>
      </w:pBdr>
      <w:suppressAutoHyphens w:val="0"/>
      <w:autoSpaceDN/>
      <w:spacing w:before="100" w:beforeAutospacing="1" w:after="100" w:afterAutospacing="1"/>
      <w:jc w:val="center"/>
      <w:textAlignment w:val="center"/>
    </w:pPr>
    <w:rPr>
      <w:rFonts w:eastAsia="Times New Roman"/>
      <w:b/>
      <w:bCs/>
      <w:color w:val="FF0000"/>
      <w:kern w:val="0"/>
      <w:sz w:val="24"/>
      <w:szCs w:val="24"/>
    </w:rPr>
  </w:style>
  <w:style w:type="paragraph" w:customStyle="1" w:styleId="xl106">
    <w:name w:val="xl106"/>
    <w:basedOn w:val="Norml"/>
    <w:rsid w:val="00DF216D"/>
    <w:pPr>
      <w:widowControl/>
      <w:pBdr>
        <w:top w:val="single" w:sz="8" w:space="0" w:color="auto"/>
        <w:bottom w:val="single" w:sz="8" w:space="0" w:color="auto"/>
      </w:pBdr>
      <w:suppressAutoHyphens w:val="0"/>
      <w:autoSpaceDN/>
      <w:spacing w:before="100" w:beforeAutospacing="1" w:after="100" w:afterAutospacing="1"/>
      <w:jc w:val="center"/>
      <w:textAlignment w:val="center"/>
    </w:pPr>
    <w:rPr>
      <w:rFonts w:eastAsia="Times New Roman"/>
      <w:color w:val="FF0000"/>
      <w:kern w:val="0"/>
      <w:sz w:val="24"/>
      <w:szCs w:val="24"/>
    </w:rPr>
  </w:style>
  <w:style w:type="paragraph" w:customStyle="1" w:styleId="xl107">
    <w:name w:val="xl107"/>
    <w:basedOn w:val="Norml"/>
    <w:rsid w:val="00DF216D"/>
    <w:pPr>
      <w:widowControl/>
      <w:pBdr>
        <w:top w:val="single" w:sz="8" w:space="0" w:color="auto"/>
        <w:bottom w:val="single" w:sz="8" w:space="0" w:color="auto"/>
      </w:pBdr>
      <w:suppressAutoHyphens w:val="0"/>
      <w:autoSpaceDN/>
      <w:spacing w:before="100" w:beforeAutospacing="1" w:after="100" w:afterAutospacing="1"/>
      <w:jc w:val="center"/>
      <w:textAlignment w:val="center"/>
    </w:pPr>
    <w:rPr>
      <w:rFonts w:eastAsia="Times New Roman"/>
      <w:b/>
      <w:bCs/>
      <w:color w:val="FF0000"/>
      <w:kern w:val="0"/>
      <w:sz w:val="24"/>
      <w:szCs w:val="24"/>
    </w:rPr>
  </w:style>
  <w:style w:type="paragraph" w:customStyle="1" w:styleId="xl108">
    <w:name w:val="xl108"/>
    <w:basedOn w:val="Norml"/>
    <w:rsid w:val="00DF216D"/>
    <w:pPr>
      <w:widowControl/>
      <w:pBdr>
        <w:top w:val="single" w:sz="8" w:space="0" w:color="auto"/>
        <w:left w:val="single" w:sz="8" w:space="0" w:color="auto"/>
      </w:pBdr>
      <w:suppressAutoHyphens w:val="0"/>
      <w:autoSpaceDN/>
      <w:spacing w:before="100" w:beforeAutospacing="1" w:after="100" w:afterAutospacing="1"/>
      <w:jc w:val="center"/>
      <w:textAlignment w:val="center"/>
    </w:pPr>
    <w:rPr>
      <w:rFonts w:eastAsia="Times New Roman"/>
      <w:kern w:val="0"/>
      <w:sz w:val="24"/>
      <w:szCs w:val="24"/>
    </w:rPr>
  </w:style>
  <w:style w:type="paragraph" w:customStyle="1" w:styleId="xl109">
    <w:name w:val="xl109"/>
    <w:basedOn w:val="Norml"/>
    <w:rsid w:val="00DF216D"/>
    <w:pPr>
      <w:widowControl/>
      <w:pBdr>
        <w:left w:val="single" w:sz="8" w:space="0" w:color="auto"/>
      </w:pBdr>
      <w:suppressAutoHyphens w:val="0"/>
      <w:autoSpaceDN/>
      <w:spacing w:before="100" w:beforeAutospacing="1" w:after="100" w:afterAutospacing="1"/>
      <w:jc w:val="center"/>
      <w:textAlignment w:val="center"/>
    </w:pPr>
    <w:rPr>
      <w:rFonts w:eastAsia="Times New Roman"/>
      <w:kern w:val="0"/>
      <w:sz w:val="24"/>
      <w:szCs w:val="24"/>
    </w:rPr>
  </w:style>
  <w:style w:type="paragraph" w:customStyle="1" w:styleId="xl110">
    <w:name w:val="xl110"/>
    <w:basedOn w:val="Norml"/>
    <w:rsid w:val="00DF216D"/>
    <w:pPr>
      <w:widowControl/>
      <w:pBdr>
        <w:left w:val="single" w:sz="8" w:space="0" w:color="auto"/>
        <w:bottom w:val="single" w:sz="8" w:space="0" w:color="auto"/>
      </w:pBdr>
      <w:suppressAutoHyphens w:val="0"/>
      <w:autoSpaceDN/>
      <w:spacing w:before="100" w:beforeAutospacing="1" w:after="100" w:afterAutospacing="1"/>
      <w:jc w:val="center"/>
      <w:textAlignment w:val="center"/>
    </w:pPr>
    <w:rPr>
      <w:rFonts w:eastAsia="Times New Roman"/>
      <w:kern w:val="0"/>
      <w:sz w:val="24"/>
      <w:szCs w:val="24"/>
    </w:rPr>
  </w:style>
  <w:style w:type="paragraph" w:customStyle="1" w:styleId="xl111">
    <w:name w:val="xl111"/>
    <w:basedOn w:val="Norml"/>
    <w:rsid w:val="00DF216D"/>
    <w:pPr>
      <w:widowControl/>
      <w:pBdr>
        <w:top w:val="single" w:sz="8" w:space="0" w:color="auto"/>
        <w:left w:val="single" w:sz="8" w:space="0" w:color="auto"/>
        <w:bottom w:val="single" w:sz="4" w:space="0" w:color="auto"/>
        <w:right w:val="single" w:sz="4" w:space="0" w:color="auto"/>
      </w:pBdr>
      <w:suppressAutoHyphens w:val="0"/>
      <w:autoSpaceDN/>
      <w:spacing w:before="100" w:beforeAutospacing="1" w:after="100" w:afterAutospacing="1"/>
      <w:jc w:val="center"/>
      <w:textAlignment w:val="auto"/>
    </w:pPr>
    <w:rPr>
      <w:rFonts w:eastAsia="Times New Roman"/>
      <w:b/>
      <w:bCs/>
      <w:kern w:val="0"/>
      <w:sz w:val="24"/>
      <w:szCs w:val="24"/>
    </w:rPr>
  </w:style>
  <w:style w:type="paragraph" w:customStyle="1" w:styleId="xl112">
    <w:name w:val="xl112"/>
    <w:basedOn w:val="Norml"/>
    <w:rsid w:val="00DF216D"/>
    <w:pPr>
      <w:widowControl/>
      <w:pBdr>
        <w:top w:val="single" w:sz="8" w:space="0" w:color="auto"/>
        <w:left w:val="single" w:sz="4" w:space="0" w:color="auto"/>
        <w:bottom w:val="single" w:sz="4" w:space="0" w:color="auto"/>
        <w:right w:val="single" w:sz="4" w:space="0" w:color="auto"/>
      </w:pBdr>
      <w:suppressAutoHyphens w:val="0"/>
      <w:autoSpaceDN/>
      <w:spacing w:before="100" w:beforeAutospacing="1" w:after="100" w:afterAutospacing="1"/>
      <w:jc w:val="center"/>
      <w:textAlignment w:val="auto"/>
    </w:pPr>
    <w:rPr>
      <w:rFonts w:eastAsia="Times New Roman"/>
      <w:b/>
      <w:bCs/>
      <w:kern w:val="0"/>
      <w:sz w:val="24"/>
      <w:szCs w:val="24"/>
    </w:rPr>
  </w:style>
  <w:style w:type="paragraph" w:customStyle="1" w:styleId="xl113">
    <w:name w:val="xl113"/>
    <w:basedOn w:val="Norml"/>
    <w:rsid w:val="00DF216D"/>
    <w:pPr>
      <w:widowControl/>
      <w:pBdr>
        <w:top w:val="single" w:sz="8" w:space="0" w:color="auto"/>
        <w:left w:val="single" w:sz="4" w:space="0" w:color="auto"/>
        <w:bottom w:val="single" w:sz="4" w:space="0" w:color="auto"/>
        <w:right w:val="single" w:sz="8" w:space="0" w:color="auto"/>
      </w:pBdr>
      <w:suppressAutoHyphens w:val="0"/>
      <w:autoSpaceDN/>
      <w:spacing w:before="100" w:beforeAutospacing="1" w:after="100" w:afterAutospacing="1"/>
      <w:jc w:val="center"/>
      <w:textAlignment w:val="auto"/>
    </w:pPr>
    <w:rPr>
      <w:rFonts w:eastAsia="Times New Roman"/>
      <w:b/>
      <w:bCs/>
      <w:kern w:val="0"/>
      <w:sz w:val="24"/>
      <w:szCs w:val="24"/>
    </w:rPr>
  </w:style>
  <w:style w:type="paragraph" w:customStyle="1" w:styleId="xl114">
    <w:name w:val="xl114"/>
    <w:basedOn w:val="Norml"/>
    <w:rsid w:val="00DF216D"/>
    <w:pPr>
      <w:widowControl/>
      <w:pBdr>
        <w:top w:val="single" w:sz="4" w:space="0" w:color="auto"/>
        <w:left w:val="single" w:sz="8" w:space="0" w:color="auto"/>
        <w:bottom w:val="single" w:sz="8" w:space="0" w:color="auto"/>
        <w:right w:val="single" w:sz="4" w:space="0" w:color="auto"/>
      </w:pBdr>
      <w:suppressAutoHyphens w:val="0"/>
      <w:autoSpaceDN/>
      <w:spacing w:before="100" w:beforeAutospacing="1" w:after="100" w:afterAutospacing="1"/>
      <w:jc w:val="center"/>
      <w:textAlignment w:val="auto"/>
    </w:pPr>
    <w:rPr>
      <w:rFonts w:eastAsia="Times New Roman"/>
      <w:kern w:val="0"/>
      <w:sz w:val="24"/>
      <w:szCs w:val="24"/>
    </w:rPr>
  </w:style>
  <w:style w:type="paragraph" w:customStyle="1" w:styleId="xl115">
    <w:name w:val="xl115"/>
    <w:basedOn w:val="Norml"/>
    <w:rsid w:val="00DF216D"/>
    <w:pPr>
      <w:widowControl/>
      <w:pBdr>
        <w:top w:val="single" w:sz="4" w:space="0" w:color="auto"/>
        <w:left w:val="single" w:sz="4" w:space="0" w:color="auto"/>
        <w:bottom w:val="single" w:sz="8" w:space="0" w:color="auto"/>
        <w:right w:val="single" w:sz="4" w:space="0" w:color="auto"/>
      </w:pBdr>
      <w:suppressAutoHyphens w:val="0"/>
      <w:autoSpaceDN/>
      <w:spacing w:before="100" w:beforeAutospacing="1" w:after="100" w:afterAutospacing="1"/>
      <w:jc w:val="center"/>
      <w:textAlignment w:val="auto"/>
    </w:pPr>
    <w:rPr>
      <w:rFonts w:eastAsia="Times New Roman"/>
      <w:kern w:val="0"/>
      <w:sz w:val="24"/>
      <w:szCs w:val="24"/>
    </w:rPr>
  </w:style>
  <w:style w:type="paragraph" w:customStyle="1" w:styleId="xl116">
    <w:name w:val="xl116"/>
    <w:basedOn w:val="Norml"/>
    <w:rsid w:val="00DF216D"/>
    <w:pPr>
      <w:widowControl/>
      <w:pBdr>
        <w:top w:val="single" w:sz="4" w:space="0" w:color="auto"/>
        <w:left w:val="single" w:sz="4" w:space="0" w:color="auto"/>
        <w:bottom w:val="single" w:sz="8" w:space="0" w:color="auto"/>
        <w:right w:val="single" w:sz="8" w:space="0" w:color="auto"/>
      </w:pBdr>
      <w:suppressAutoHyphens w:val="0"/>
      <w:autoSpaceDN/>
      <w:spacing w:before="100" w:beforeAutospacing="1" w:after="100" w:afterAutospacing="1"/>
      <w:jc w:val="center"/>
      <w:textAlignment w:val="auto"/>
    </w:pPr>
    <w:rPr>
      <w:rFonts w:eastAsia="Times New Roman"/>
      <w:kern w:val="0"/>
      <w:sz w:val="24"/>
      <w:szCs w:val="24"/>
    </w:rPr>
  </w:style>
  <w:style w:type="character" w:customStyle="1" w:styleId="Lbjegyzet-karakterek">
    <w:name w:val="Lábjegyzet-karakterek"/>
    <w:rsid w:val="00DF216D"/>
    <w:rPr>
      <w:vertAlign w:val="superscript"/>
    </w:rPr>
  </w:style>
  <w:style w:type="character" w:customStyle="1" w:styleId="Lbjegyzet-hivatkozs3">
    <w:name w:val="Lábjegyzet-hivatkozás3"/>
    <w:rsid w:val="00DF216D"/>
    <w:rPr>
      <w:vertAlign w:val="superscript"/>
    </w:rPr>
  </w:style>
  <w:style w:type="paragraph" w:customStyle="1" w:styleId="tigrseq">
    <w:name w:val="tigrseq"/>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character" w:customStyle="1" w:styleId="nomark">
    <w:name w:val="nomark"/>
    <w:basedOn w:val="Bekezdsalapbettpusa"/>
    <w:rsid w:val="00DF216D"/>
  </w:style>
  <w:style w:type="character" w:customStyle="1" w:styleId="timark">
    <w:name w:val="timark"/>
    <w:basedOn w:val="Bekezdsalapbettpusa"/>
    <w:rsid w:val="00DF216D"/>
  </w:style>
  <w:style w:type="paragraph" w:customStyle="1" w:styleId="addr">
    <w:name w:val="addr"/>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ft">
    <w:name w:val="ft"/>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txurl">
    <w:name w:val="txurl"/>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txnuts">
    <w:name w:val="txnuts"/>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txcpv">
    <w:name w:val="txcpv"/>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character" w:customStyle="1" w:styleId="cpvcode">
    <w:name w:val="cpvcode"/>
    <w:basedOn w:val="Bekezdsalapbettpusa"/>
    <w:rsid w:val="00DF216D"/>
  </w:style>
  <w:style w:type="paragraph" w:customStyle="1" w:styleId="txnum">
    <w:name w:val="txnum"/>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p">
    <w:name w:val="p"/>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txemail">
    <w:name w:val="txemail"/>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tablecontents">
    <w:name w:val="tablecontents"/>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commenttext">
    <w:name w:val="commenttext"/>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character" w:customStyle="1" w:styleId="TitleChar">
    <w:name w:val="Title Char"/>
    <w:basedOn w:val="Bekezdsalapbettpusa"/>
    <w:locked/>
    <w:rsid w:val="00DF216D"/>
    <w:rPr>
      <w:rFonts w:cs="Times New Roman"/>
      <w:b/>
      <w:sz w:val="24"/>
      <w:lang w:val="hu-HU" w:eastAsia="hu-HU"/>
    </w:rPr>
  </w:style>
  <w:style w:type="character" w:customStyle="1" w:styleId="CharChar19">
    <w:name w:val="Char Char19"/>
    <w:locked/>
    <w:rsid w:val="00DF216D"/>
    <w:rPr>
      <w:rFonts w:ascii="Arial" w:hAnsi="Arial" w:cs="Arial"/>
      <w:b/>
      <w:bCs/>
      <w:kern w:val="32"/>
      <w:sz w:val="32"/>
      <w:szCs w:val="32"/>
      <w:lang w:val="hu-HU" w:eastAsia="hu-HU" w:bidi="ar-SA"/>
    </w:rPr>
  </w:style>
  <w:style w:type="character" w:customStyle="1" w:styleId="FootnoteTextChar2">
    <w:name w:val="Footnote Text Char2"/>
    <w:aliases w:val="Footnote Text Char Char1,Lábjegyzetszöveg Char1 Char Char1,Lábjegyzetszöveg Char Char Char Char1,Footnote Char Char Char Char1,Char1 Char Char Char Char1,Footnote Char1 Char Char1,Char1 Char1 Char Char1,Footnote Char Char1"/>
    <w:basedOn w:val="Bekezdsalapbettpusa"/>
    <w:locked/>
    <w:rsid w:val="00DF216D"/>
    <w:rPr>
      <w:rFonts w:ascii="Arial" w:hAnsi="Arial" w:cs="Times New Roman"/>
      <w:sz w:val="20"/>
      <w:szCs w:val="20"/>
    </w:rPr>
  </w:style>
  <w:style w:type="character" w:customStyle="1" w:styleId="Heading4Char">
    <w:name w:val="Heading 4 Char"/>
    <w:basedOn w:val="Bekezdsalapbettpusa"/>
    <w:locked/>
    <w:rsid w:val="00DF216D"/>
    <w:rPr>
      <w:rFonts w:ascii="Hu_Delal" w:hAnsi="Hu_Delal" w:cs="Times New Roman"/>
      <w:b/>
      <w:sz w:val="28"/>
      <w:lang w:val="hu-HU" w:eastAsia="hu-HU"/>
    </w:rPr>
  </w:style>
  <w:style w:type="paragraph" w:customStyle="1" w:styleId="Annexetitre">
    <w:name w:val="Annexe titre"/>
    <w:basedOn w:val="Norml"/>
    <w:next w:val="Norml"/>
    <w:rsid w:val="00DF216D"/>
    <w:pPr>
      <w:widowControl/>
      <w:suppressAutoHyphens w:val="0"/>
      <w:autoSpaceDN/>
      <w:spacing w:before="120" w:after="120"/>
      <w:jc w:val="center"/>
      <w:textAlignment w:val="auto"/>
    </w:pPr>
    <w:rPr>
      <w:b/>
      <w:kern w:val="0"/>
      <w:sz w:val="24"/>
      <w:szCs w:val="22"/>
      <w:u w:val="single"/>
      <w:lang w:eastAsia="en-GB"/>
    </w:rPr>
  </w:style>
  <w:style w:type="paragraph" w:styleId="Szmozottlista">
    <w:name w:val="List Number"/>
    <w:basedOn w:val="Norml"/>
    <w:uiPriority w:val="99"/>
    <w:unhideWhenUsed/>
    <w:rsid w:val="00DF216D"/>
    <w:pPr>
      <w:widowControl/>
      <w:numPr>
        <w:numId w:val="59"/>
      </w:numPr>
      <w:suppressAutoHyphens w:val="0"/>
      <w:autoSpaceDN/>
      <w:spacing w:before="120" w:after="120"/>
      <w:contextualSpacing/>
      <w:jc w:val="both"/>
      <w:textAlignment w:val="auto"/>
    </w:pPr>
    <w:rPr>
      <w:kern w:val="0"/>
      <w:sz w:val="24"/>
      <w:szCs w:val="22"/>
      <w:lang w:eastAsia="en-GB"/>
    </w:rPr>
  </w:style>
  <w:style w:type="table" w:customStyle="1" w:styleId="Rcsostblzat3">
    <w:name w:val="Rácsos táblázat3"/>
    <w:basedOn w:val="Normltblzat"/>
    <w:next w:val="Rcsostblzat"/>
    <w:uiPriority w:val="59"/>
    <w:rsid w:val="00DF216D"/>
    <w:pPr>
      <w:spacing w:after="0" w:line="240" w:lineRule="auto"/>
    </w:pPr>
    <w:rPr>
      <w:rFonts w:ascii="Times New Roman" w:eastAsia="Calibri" w:hAnsi="Times New Roman" w:cs="Times New Roman"/>
      <w:sz w:val="20"/>
      <w:szCs w:val="20"/>
      <w:lang w:eastAsia="hu-H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WWNum391">
    <w:name w:val="WWNum391"/>
    <w:basedOn w:val="Nemlista"/>
    <w:rsid w:val="00DF216D"/>
  </w:style>
  <w:style w:type="numbering" w:customStyle="1" w:styleId="WWNum61">
    <w:name w:val="WWNum61"/>
    <w:basedOn w:val="Nemlista"/>
    <w:rsid w:val="00DF216D"/>
  </w:style>
  <w:style w:type="numbering" w:customStyle="1" w:styleId="Nemlista11">
    <w:name w:val="Nem lista11"/>
    <w:next w:val="Nemlista"/>
    <w:uiPriority w:val="99"/>
    <w:semiHidden/>
    <w:unhideWhenUsed/>
    <w:rsid w:val="00DF216D"/>
  </w:style>
  <w:style w:type="table" w:customStyle="1" w:styleId="TableNormal">
    <w:name w:val="Table Normal"/>
    <w:rsid w:val="00DF216D"/>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hu-HU"/>
    </w:rPr>
    <w:tblPr>
      <w:tblInd w:w="0" w:type="dxa"/>
      <w:tblCellMar>
        <w:top w:w="0" w:type="dxa"/>
        <w:left w:w="0" w:type="dxa"/>
        <w:bottom w:w="0" w:type="dxa"/>
        <w:right w:w="0" w:type="dxa"/>
      </w:tblCellMar>
    </w:tblPr>
  </w:style>
  <w:style w:type="paragraph" w:customStyle="1" w:styleId="Fejlcslblc">
    <w:name w:val="Fejléc és lábléc"/>
    <w:rsid w:val="00DF216D"/>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hu-HU"/>
    </w:rPr>
  </w:style>
  <w:style w:type="paragraph" w:customStyle="1" w:styleId="Alaprtelmezett">
    <w:name w:val="Alapértelmezett"/>
    <w:rsid w:val="00DF216D"/>
    <w:pPr>
      <w:pBdr>
        <w:top w:val="nil"/>
        <w:left w:val="nil"/>
        <w:bottom w:val="nil"/>
        <w:right w:val="nil"/>
        <w:between w:val="nil"/>
        <w:bar w:val="nil"/>
      </w:pBdr>
      <w:spacing w:after="0" w:line="240" w:lineRule="auto"/>
    </w:pPr>
    <w:rPr>
      <w:rFonts w:ascii="Helvetica" w:eastAsia="Helvetica" w:hAnsi="Helvetica" w:cs="Helvetica"/>
      <w:color w:val="000000"/>
      <w:bdr w:val="nil"/>
      <w:lang w:eastAsia="hu-HU"/>
    </w:rPr>
  </w:style>
  <w:style w:type="numbering" w:customStyle="1" w:styleId="1importltstlus">
    <w:name w:val="1. importált stílus"/>
    <w:rsid w:val="00DF216D"/>
    <w:pPr>
      <w:numPr>
        <w:numId w:val="60"/>
      </w:numPr>
    </w:pPr>
  </w:style>
  <w:style w:type="numbering" w:customStyle="1" w:styleId="2importltstlus">
    <w:name w:val="2. importált stílus"/>
    <w:rsid w:val="00DF216D"/>
    <w:pPr>
      <w:numPr>
        <w:numId w:val="61"/>
      </w:numPr>
    </w:pPr>
  </w:style>
  <w:style w:type="numbering" w:customStyle="1" w:styleId="Nemlista2">
    <w:name w:val="Nem lista2"/>
    <w:next w:val="Nemlista"/>
    <w:uiPriority w:val="99"/>
    <w:semiHidden/>
    <w:unhideWhenUsed/>
    <w:rsid w:val="00DF216D"/>
  </w:style>
  <w:style w:type="numbering" w:customStyle="1" w:styleId="1importltstlus1">
    <w:name w:val="1. importált stílus1"/>
    <w:rsid w:val="00DF216D"/>
  </w:style>
  <w:style w:type="numbering" w:customStyle="1" w:styleId="2importltstlus1">
    <w:name w:val="2. importált stílus1"/>
    <w:rsid w:val="00DF216D"/>
  </w:style>
  <w:style w:type="paragraph" w:customStyle="1" w:styleId="cf0">
    <w:name w:val="cf0"/>
    <w:basedOn w:val="Norml"/>
    <w:rsid w:val="00DF216D"/>
    <w:pPr>
      <w:widowControl/>
      <w:suppressAutoHyphens w:val="0"/>
      <w:autoSpaceDN/>
      <w:spacing w:before="100" w:beforeAutospacing="1" w:after="100" w:afterAutospacing="1"/>
      <w:textAlignment w:val="auto"/>
    </w:pPr>
    <w:rPr>
      <w:rFonts w:eastAsia="Times New Roman"/>
      <w:kern w:val="0"/>
      <w:sz w:val="24"/>
      <w:szCs w:val="24"/>
    </w:rPr>
  </w:style>
  <w:style w:type="character" w:customStyle="1" w:styleId="standardChar">
    <w:name w:val="standard Char"/>
    <w:basedOn w:val="Bekezdsalapbettpusa"/>
    <w:link w:val="standard0"/>
    <w:uiPriority w:val="99"/>
    <w:locked/>
    <w:rsid w:val="00DF216D"/>
    <w:rPr>
      <w:rFonts w:ascii="&amp;#39" w:eastAsia="Arial Unicode MS" w:hAnsi="&amp;#39" w:cs="Arial Unicode MS"/>
      <w:kern w:val="3"/>
      <w:sz w:val="24"/>
      <w:szCs w:val="24"/>
      <w:lang w:eastAsia="hu-HU"/>
    </w:rPr>
  </w:style>
  <w:style w:type="character" w:customStyle="1" w:styleId="NormlWebChar">
    <w:name w:val="Normál (Web) Char"/>
    <w:aliases w:val="Char Char Char Char"/>
    <w:basedOn w:val="Bekezdsalapbettpusa"/>
    <w:link w:val="NormlWeb"/>
    <w:uiPriority w:val="99"/>
    <w:locked/>
    <w:rsid w:val="00625A0C"/>
    <w:rPr>
      <w:rFonts w:ascii="Times New Roman" w:eastAsia="Times New Roman" w:hAnsi="Times New Roman" w:cs="Times New Roman"/>
      <w:kern w:val="3"/>
      <w:sz w:val="24"/>
      <w:szCs w:val="24"/>
      <w:lang w:eastAsia="hu-HU"/>
    </w:rPr>
  </w:style>
  <w:style w:type="paragraph" w:customStyle="1" w:styleId="hd-date">
    <w:name w:val="hd-date"/>
    <w:basedOn w:val="Norml"/>
    <w:rsid w:val="00C828BE"/>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hd-lg">
    <w:name w:val="hd-lg"/>
    <w:basedOn w:val="Norml"/>
    <w:rsid w:val="00C828BE"/>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hd-ti">
    <w:name w:val="hd-ti"/>
    <w:basedOn w:val="Norml"/>
    <w:rsid w:val="00C828BE"/>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hd-oj">
    <w:name w:val="hd-oj"/>
    <w:basedOn w:val="Norml"/>
    <w:rsid w:val="00C828BE"/>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doc-ti">
    <w:name w:val="doc-ti"/>
    <w:basedOn w:val="Norml"/>
    <w:rsid w:val="00C828BE"/>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normal0">
    <w:name w:val="normal"/>
    <w:basedOn w:val="Norml"/>
    <w:rsid w:val="00C828BE"/>
    <w:pPr>
      <w:widowControl/>
      <w:suppressAutoHyphens w:val="0"/>
      <w:autoSpaceDN/>
      <w:spacing w:before="100" w:beforeAutospacing="1" w:after="100" w:afterAutospacing="1"/>
      <w:textAlignment w:val="auto"/>
    </w:pPr>
    <w:rPr>
      <w:rFonts w:eastAsia="Times New Roman"/>
      <w:kern w:val="0"/>
      <w:sz w:val="24"/>
      <w:szCs w:val="24"/>
    </w:rPr>
  </w:style>
  <w:style w:type="character" w:customStyle="1" w:styleId="super">
    <w:name w:val="super"/>
    <w:basedOn w:val="Bekezdsalapbettpusa"/>
    <w:rsid w:val="00C828BE"/>
  </w:style>
  <w:style w:type="paragraph" w:customStyle="1" w:styleId="ti-art">
    <w:name w:val="ti-art"/>
    <w:basedOn w:val="Norml"/>
    <w:rsid w:val="00C828BE"/>
    <w:pPr>
      <w:widowControl/>
      <w:suppressAutoHyphens w:val="0"/>
      <w:autoSpaceDN/>
      <w:spacing w:before="100" w:beforeAutospacing="1" w:after="100" w:afterAutospacing="1"/>
      <w:textAlignment w:val="auto"/>
    </w:pPr>
    <w:rPr>
      <w:rFonts w:eastAsia="Times New Roman"/>
      <w:kern w:val="0"/>
      <w:sz w:val="24"/>
      <w:szCs w:val="24"/>
    </w:rPr>
  </w:style>
  <w:style w:type="character" w:customStyle="1" w:styleId="italic">
    <w:name w:val="italic"/>
    <w:basedOn w:val="Bekezdsalapbettpusa"/>
    <w:rsid w:val="00C828BE"/>
  </w:style>
  <w:style w:type="paragraph" w:customStyle="1" w:styleId="signatory">
    <w:name w:val="signatory"/>
    <w:basedOn w:val="Norml"/>
    <w:rsid w:val="00C828BE"/>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note">
    <w:name w:val="note"/>
    <w:basedOn w:val="Norml"/>
    <w:rsid w:val="00C828BE"/>
    <w:pPr>
      <w:widowControl/>
      <w:suppressAutoHyphens w:val="0"/>
      <w:autoSpaceDN/>
      <w:spacing w:before="100" w:beforeAutospacing="1" w:after="100" w:afterAutospacing="1"/>
      <w:textAlignment w:val="auto"/>
    </w:pPr>
    <w:rPr>
      <w:rFonts w:eastAsia="Times New Roman"/>
      <w:kern w:val="0"/>
      <w:sz w:val="24"/>
      <w:szCs w:val="24"/>
    </w:rPr>
  </w:style>
  <w:style w:type="paragraph" w:customStyle="1" w:styleId="ti-grseq-1">
    <w:name w:val="ti-grseq-1"/>
    <w:basedOn w:val="Norml"/>
    <w:rsid w:val="00C828BE"/>
    <w:pPr>
      <w:widowControl/>
      <w:suppressAutoHyphens w:val="0"/>
      <w:autoSpaceDN/>
      <w:spacing w:before="100" w:beforeAutospacing="1" w:after="100" w:afterAutospacing="1"/>
      <w:textAlignment w:val="auto"/>
    </w:pPr>
    <w:rPr>
      <w:rFonts w:eastAsia="Times New Roman"/>
      <w:kern w:val="0"/>
      <w:sz w:val="24"/>
      <w:szCs w:val="24"/>
    </w:rPr>
  </w:style>
  <w:style w:type="character" w:customStyle="1" w:styleId="bold">
    <w:name w:val="bold"/>
    <w:basedOn w:val="Bekezdsalapbettpusa"/>
    <w:rsid w:val="00C828BE"/>
  </w:style>
  <w:style w:type="paragraph" w:customStyle="1" w:styleId="image">
    <w:name w:val="image"/>
    <w:basedOn w:val="Norml"/>
    <w:rsid w:val="00C828BE"/>
    <w:pPr>
      <w:widowControl/>
      <w:suppressAutoHyphens w:val="0"/>
      <w:autoSpaceDN/>
      <w:spacing w:before="100" w:beforeAutospacing="1" w:after="100" w:afterAutospacing="1"/>
      <w:textAlignment w:val="auto"/>
    </w:pPr>
    <w:rPr>
      <w:rFonts w:eastAsia="Times New Roman"/>
      <w:kern w:val="0"/>
      <w:sz w:val="24"/>
      <w:szCs w:val="24"/>
    </w:rPr>
  </w:style>
</w:styles>
</file>

<file path=word/webSettings.xml><?xml version="1.0" encoding="utf-8"?>
<w:webSettings xmlns:r="http://schemas.openxmlformats.org/officeDocument/2006/relationships" xmlns:w="http://schemas.openxmlformats.org/wordprocessingml/2006/main">
  <w:divs>
    <w:div w:id="217866026">
      <w:bodyDiv w:val="1"/>
      <w:marLeft w:val="0"/>
      <w:marRight w:val="0"/>
      <w:marTop w:val="0"/>
      <w:marBottom w:val="0"/>
      <w:divBdr>
        <w:top w:val="none" w:sz="0" w:space="0" w:color="auto"/>
        <w:left w:val="none" w:sz="0" w:space="0" w:color="auto"/>
        <w:bottom w:val="none" w:sz="0" w:space="0" w:color="auto"/>
        <w:right w:val="none" w:sz="0" w:space="0" w:color="auto"/>
      </w:divBdr>
      <w:divsChild>
        <w:div w:id="815099784">
          <w:marLeft w:val="0"/>
          <w:marRight w:val="0"/>
          <w:marTop w:val="0"/>
          <w:marBottom w:val="0"/>
          <w:divBdr>
            <w:top w:val="none" w:sz="0" w:space="0" w:color="auto"/>
            <w:left w:val="none" w:sz="0" w:space="0" w:color="auto"/>
            <w:bottom w:val="none" w:sz="0" w:space="0" w:color="auto"/>
            <w:right w:val="none" w:sz="0" w:space="0" w:color="auto"/>
          </w:divBdr>
          <w:divsChild>
            <w:div w:id="1161121308">
              <w:marLeft w:val="0"/>
              <w:marRight w:val="0"/>
              <w:marTop w:val="0"/>
              <w:marBottom w:val="0"/>
              <w:divBdr>
                <w:top w:val="none" w:sz="0" w:space="0" w:color="auto"/>
                <w:left w:val="none" w:sz="0" w:space="0" w:color="auto"/>
                <w:bottom w:val="none" w:sz="0" w:space="0" w:color="auto"/>
                <w:right w:val="none" w:sz="0" w:space="0" w:color="auto"/>
              </w:divBdr>
            </w:div>
          </w:divsChild>
        </w:div>
        <w:div w:id="194464457">
          <w:marLeft w:val="0"/>
          <w:marRight w:val="0"/>
          <w:marTop w:val="0"/>
          <w:marBottom w:val="0"/>
          <w:divBdr>
            <w:top w:val="none" w:sz="0" w:space="0" w:color="auto"/>
            <w:left w:val="none" w:sz="0" w:space="0" w:color="auto"/>
            <w:bottom w:val="none" w:sz="0" w:space="0" w:color="auto"/>
            <w:right w:val="none" w:sz="0" w:space="0" w:color="auto"/>
          </w:divBdr>
          <w:divsChild>
            <w:div w:id="1717970053">
              <w:marLeft w:val="0"/>
              <w:marRight w:val="0"/>
              <w:marTop w:val="0"/>
              <w:marBottom w:val="0"/>
              <w:divBdr>
                <w:top w:val="none" w:sz="0" w:space="0" w:color="auto"/>
                <w:left w:val="none" w:sz="0" w:space="0" w:color="auto"/>
                <w:bottom w:val="none" w:sz="0" w:space="0" w:color="auto"/>
                <w:right w:val="none" w:sz="0" w:space="0" w:color="auto"/>
              </w:divBdr>
            </w:div>
            <w:div w:id="459998796">
              <w:marLeft w:val="0"/>
              <w:marRight w:val="0"/>
              <w:marTop w:val="0"/>
              <w:marBottom w:val="0"/>
              <w:divBdr>
                <w:top w:val="none" w:sz="0" w:space="0" w:color="auto"/>
                <w:left w:val="none" w:sz="0" w:space="0" w:color="auto"/>
                <w:bottom w:val="none" w:sz="0" w:space="0" w:color="auto"/>
                <w:right w:val="none" w:sz="0" w:space="0" w:color="auto"/>
              </w:divBdr>
            </w:div>
          </w:divsChild>
        </w:div>
        <w:div w:id="5030089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c.europa.eu/tools/espd/filter?lang=hu" TargetMode="External"/><Relationship Id="rId117" Type="http://schemas.openxmlformats.org/officeDocument/2006/relationships/header" Target="header2.xml"/><Relationship Id="rId21" Type="http://schemas.openxmlformats.org/officeDocument/2006/relationships/hyperlink" Target="mailto:kozbeszerzes@neak.gov.hu" TargetMode="External"/><Relationship Id="rId42" Type="http://schemas.openxmlformats.org/officeDocument/2006/relationships/hyperlink" Target="mailto:bekes-kh-mmszsz-mu@ommf.gov.hu" TargetMode="External"/><Relationship Id="rId47" Type="http://schemas.openxmlformats.org/officeDocument/2006/relationships/hyperlink" Target="mailto:borsodaz-kh-mmszsz@ommf.gov.hu" TargetMode="External"/><Relationship Id="rId63" Type="http://schemas.openxmlformats.org/officeDocument/2006/relationships/hyperlink" Target="mailto:heves-kh-mmszsz-mu@ommf.gov.hu" TargetMode="External"/><Relationship Id="rId68" Type="http://schemas.openxmlformats.org/officeDocument/2006/relationships/hyperlink" Target="mailto:komarome-kh-mmszsz-mv@ommf.gov.hu" TargetMode="External"/><Relationship Id="rId84" Type="http://schemas.openxmlformats.org/officeDocument/2006/relationships/hyperlink" Target="mailto:szabolcsszb-kh-mmszsz@ommf.gov.hu" TargetMode="External"/><Relationship Id="rId89" Type="http://schemas.openxmlformats.org/officeDocument/2006/relationships/hyperlink" Target="mailto:tolna-kh-mmszsz@ommf.gov.hu" TargetMode="External"/><Relationship Id="rId112" Type="http://schemas.openxmlformats.org/officeDocument/2006/relationships/hyperlink" Target="mailto:kklista@neak.gov.hu" TargetMode="External"/><Relationship Id="rId133" Type="http://schemas.openxmlformats.org/officeDocument/2006/relationships/hyperlink" Target="http://eur-lex.europa.eu/legal-content/HU/TXT/HTML/?uri=CELEX:32016R0007&amp;from=EN" TargetMode="External"/><Relationship Id="rId138" Type="http://schemas.openxmlformats.org/officeDocument/2006/relationships/hyperlink" Target="http://eur-lex.europa.eu/legal-content/HU/TXT/HTML/?uri=CELEX:32016R0007&amp;from=EN" TargetMode="External"/><Relationship Id="rId154" Type="http://schemas.openxmlformats.org/officeDocument/2006/relationships/hyperlink" Target="http://eur-lex.europa.eu/legal-content/HU/TXT/HTML/?uri=CELEX:32016R0007&amp;from=EN" TargetMode="External"/><Relationship Id="rId159" Type="http://schemas.openxmlformats.org/officeDocument/2006/relationships/hyperlink" Target="http://eur-lex.europa.eu/legal-content/HU/TXT/HTML/?uri=CELEX:32016R0007&amp;from=EN" TargetMode="External"/><Relationship Id="rId175" Type="http://schemas.openxmlformats.org/officeDocument/2006/relationships/image" Target="media/image16.jpeg"/><Relationship Id="rId170" Type="http://schemas.openxmlformats.org/officeDocument/2006/relationships/image" Target="media/image11.jpeg"/><Relationship Id="rId16" Type="http://schemas.openxmlformats.org/officeDocument/2006/relationships/hyperlink" Target="mailto:dontobizottsag@kt.hu" TargetMode="External"/><Relationship Id="rId107" Type="http://schemas.openxmlformats.org/officeDocument/2006/relationships/hyperlink" Target="mailto:kklista@neak.gov.hu" TargetMode="External"/><Relationship Id="rId11" Type="http://schemas.openxmlformats.org/officeDocument/2006/relationships/hyperlink" Target="mailto:kozbeszerzes@neak.gov.hu" TargetMode="External"/><Relationship Id="rId32" Type="http://schemas.openxmlformats.org/officeDocument/2006/relationships/hyperlink" Target="mailto:kontroller@ngm.gov.hu" TargetMode="External"/><Relationship Id="rId37" Type="http://schemas.openxmlformats.org/officeDocument/2006/relationships/hyperlink" Target="mailto:baranya-kh-mmszsz-mv@ommf.gov.hu" TargetMode="External"/><Relationship Id="rId53" Type="http://schemas.openxmlformats.org/officeDocument/2006/relationships/hyperlink" Target="mailto:fejer-kh-mmszsz-mu@ommf.gov.hu" TargetMode="External"/><Relationship Id="rId58" Type="http://schemas.openxmlformats.org/officeDocument/2006/relationships/hyperlink" Target="mailto:hajdubihar-kh-mmszsz-mv@ommf.gov.hu" TargetMode="External"/><Relationship Id="rId74" Type="http://schemas.openxmlformats.org/officeDocument/2006/relationships/hyperlink" Target="mailto:nograd-kh-mmszsz-mu@ommf.gov.hu" TargetMode="External"/><Relationship Id="rId79" Type="http://schemas.openxmlformats.org/officeDocument/2006/relationships/hyperlink" Target="mailto:somogy-kh-mmszsz-mv@ommf.gov.hu" TargetMode="External"/><Relationship Id="rId102" Type="http://schemas.openxmlformats.org/officeDocument/2006/relationships/hyperlink" Target="http://kozrend.hu/" TargetMode="External"/><Relationship Id="rId123" Type="http://schemas.openxmlformats.org/officeDocument/2006/relationships/hyperlink" Target="http://eur-lex.europa.eu/legal-content/HU/TXT/HTML/?uri=CELEX:32016R0007&amp;from=EN" TargetMode="External"/><Relationship Id="rId128" Type="http://schemas.openxmlformats.org/officeDocument/2006/relationships/hyperlink" Target="http://eur-lex.europa.eu/legal-content/HU/AUTO/?uri=OJ:L:1995:281:TOC" TargetMode="External"/><Relationship Id="rId144" Type="http://schemas.openxmlformats.org/officeDocument/2006/relationships/hyperlink" Target="http://eur-lex.europa.eu/legal-content/HU/TXT/HTML/?uri=CELEX:32016R0007&amp;from=EN" TargetMode="External"/><Relationship Id="rId149" Type="http://schemas.openxmlformats.org/officeDocument/2006/relationships/hyperlink" Target="http://eur-lex.europa.eu/legal-content/HU/TXT/HTML/?uri=CELEX:32016R0007&amp;from=EN" TargetMode="External"/><Relationship Id="rId5" Type="http://schemas.openxmlformats.org/officeDocument/2006/relationships/footnotes" Target="footnotes.xml"/><Relationship Id="rId90" Type="http://schemas.openxmlformats.org/officeDocument/2006/relationships/hyperlink" Target="mailto:vas-kh-mmszsz-mv@ommf.gov.hu" TargetMode="External"/><Relationship Id="rId95" Type="http://schemas.openxmlformats.org/officeDocument/2006/relationships/hyperlink" Target="mailto:veszprem-kh-mmszsz@ommf.gov.hu" TargetMode="External"/><Relationship Id="rId160" Type="http://schemas.openxmlformats.org/officeDocument/2006/relationships/hyperlink" Target="http://eur-lex.europa.eu/legal-content/HU/TXT/HTML/?uri=CELEX:32016R0007&amp;from=EN" TargetMode="External"/><Relationship Id="rId165" Type="http://schemas.openxmlformats.org/officeDocument/2006/relationships/image" Target="media/image6.jpeg"/><Relationship Id="rId181" Type="http://schemas.microsoft.com/office/2011/relationships/people" Target="people.xml"/><Relationship Id="rId22" Type="http://schemas.openxmlformats.org/officeDocument/2006/relationships/hyperlink" Target="mailto:kozbeszerzes@neak.gov.hu" TargetMode="External"/><Relationship Id="rId27" Type="http://schemas.openxmlformats.org/officeDocument/2006/relationships/hyperlink" Target="mailto:munkafelugyeleti-foo@ngm.gov.hu" TargetMode="External"/><Relationship Id="rId43" Type="http://schemas.openxmlformats.org/officeDocument/2006/relationships/hyperlink" Target="mailto:bekes-kh-mmszsz@ommf.gov.hu" TargetMode="External"/><Relationship Id="rId48" Type="http://schemas.openxmlformats.org/officeDocument/2006/relationships/hyperlink" Target="mailto:csongrad-kh-mmszsz-mv@ommf.gov.hu" TargetMode="External"/><Relationship Id="rId64" Type="http://schemas.openxmlformats.org/officeDocument/2006/relationships/hyperlink" Target="mailto:heves-kh-mmszsz@ommf.gov.hu" TargetMode="External"/><Relationship Id="rId69" Type="http://schemas.openxmlformats.org/officeDocument/2006/relationships/hyperlink" Target="mailto:komarome-kh-mmszsz@ommf.gov.hu" TargetMode="External"/><Relationship Id="rId113" Type="http://schemas.openxmlformats.org/officeDocument/2006/relationships/hyperlink" Target="mailto:kklista@neak.gov.hu" TargetMode="External"/><Relationship Id="rId118" Type="http://schemas.openxmlformats.org/officeDocument/2006/relationships/hyperlink" Target="https://ec.europa.eu/tools/espd/filter?lang=hu" TargetMode="External"/><Relationship Id="rId134" Type="http://schemas.openxmlformats.org/officeDocument/2006/relationships/hyperlink" Target="http://eur-lex.europa.eu/legal-content/HU/TXT/HTML/?uri=CELEX:32016R0007&amp;from=EN" TargetMode="External"/><Relationship Id="rId139" Type="http://schemas.openxmlformats.org/officeDocument/2006/relationships/hyperlink" Target="http://eur-lex.europa.eu/legal-content/HU/TXT/HTML/?uri=CELEX:32016R0007&amp;from=EN" TargetMode="External"/><Relationship Id="rId80" Type="http://schemas.openxmlformats.org/officeDocument/2006/relationships/hyperlink" Target="mailto:somogy-kh-mmszsz@ommf.gov.hu" TargetMode="External"/><Relationship Id="rId85" Type="http://schemas.openxmlformats.org/officeDocument/2006/relationships/hyperlink" Target="mailto:szabolcsszb-kh-mmszsz-mu@ommf.gov.hu" TargetMode="External"/><Relationship Id="rId150" Type="http://schemas.openxmlformats.org/officeDocument/2006/relationships/hyperlink" Target="http://eur-lex.europa.eu/legal-content/HU/AUTO/?uri=OJ:L:2014:094:TOC" TargetMode="External"/><Relationship Id="rId155" Type="http://schemas.openxmlformats.org/officeDocument/2006/relationships/hyperlink" Target="http://eur-lex.europa.eu/legal-content/HU/TXT/HTML/?uri=CELEX:32016R0007&amp;from=EN" TargetMode="External"/><Relationship Id="rId171" Type="http://schemas.openxmlformats.org/officeDocument/2006/relationships/image" Target="media/image12.jpeg"/><Relationship Id="rId176" Type="http://schemas.openxmlformats.org/officeDocument/2006/relationships/image" Target="media/image17.jpeg"/><Relationship Id="rId12" Type="http://schemas.openxmlformats.org/officeDocument/2006/relationships/hyperlink" Target="http://www.neak.gov.hu" TargetMode="External"/><Relationship Id="rId17" Type="http://schemas.openxmlformats.org/officeDocument/2006/relationships/hyperlink" Target="http://www.kozbeszerzes.hu" TargetMode="External"/><Relationship Id="rId33" Type="http://schemas.openxmlformats.org/officeDocument/2006/relationships/hyperlink" Target="mailto:budapestfv-kh-mmszsz-mv@ommf.gov.hu" TargetMode="External"/><Relationship Id="rId38" Type="http://schemas.openxmlformats.org/officeDocument/2006/relationships/hyperlink" Target="mailto:baranya-kh-mmszsz-mu@ommf.gov.hu" TargetMode="External"/><Relationship Id="rId59" Type="http://schemas.openxmlformats.org/officeDocument/2006/relationships/hyperlink" Target="mailto:hajdubihar-kh-mmszsz@ommf.gov.hu" TargetMode="External"/><Relationship Id="rId103" Type="http://schemas.openxmlformats.org/officeDocument/2006/relationships/hyperlink" Target="http://nyilvantartas.ommf.gov.hu/srcvw.php?csop=5" TargetMode="External"/><Relationship Id="rId108" Type="http://schemas.openxmlformats.org/officeDocument/2006/relationships/hyperlink" Target="mailto:kklista@neak.gov.hu" TargetMode="External"/><Relationship Id="rId124" Type="http://schemas.openxmlformats.org/officeDocument/2006/relationships/hyperlink" Target="http://eur-lex.europa.eu/legal-content/HU/AUTO/?uri=OJ:L:2014:094:TOC" TargetMode="External"/><Relationship Id="rId129" Type="http://schemas.openxmlformats.org/officeDocument/2006/relationships/hyperlink" Target="http://eur-lex.europa.eu/legal-content/HU/TXT/HTML/?uri=CELEX:32016R0007&amp;from=EN" TargetMode="External"/><Relationship Id="rId54" Type="http://schemas.openxmlformats.org/officeDocument/2006/relationships/hyperlink" Target="mailto:fejer-kh-mmszsz@ommf.gov.hu" TargetMode="External"/><Relationship Id="rId70" Type="http://schemas.openxmlformats.org/officeDocument/2006/relationships/hyperlink" Target="mailto:komarome-kh-mmszsz-mu@ommf.gov.hu" TargetMode="External"/><Relationship Id="rId75" Type="http://schemas.openxmlformats.org/officeDocument/2006/relationships/hyperlink" Target="mailto:heves-kh-mmszsz@ommf.gov.hu" TargetMode="External"/><Relationship Id="rId91" Type="http://schemas.openxmlformats.org/officeDocument/2006/relationships/hyperlink" Target="mailto:vas-kh-mmszsz-mu@ommf.gov.hu" TargetMode="External"/><Relationship Id="rId96" Type="http://schemas.openxmlformats.org/officeDocument/2006/relationships/hyperlink" Target="mailto:zala-kh-mmszsz@ommf.gov.hu" TargetMode="External"/><Relationship Id="rId140" Type="http://schemas.openxmlformats.org/officeDocument/2006/relationships/hyperlink" Target="http://eur-lex.europa.eu/legal-content/HU/TXT/HTML/?uri=CELEX:32016R0007&amp;from=EN" TargetMode="External"/><Relationship Id="rId145" Type="http://schemas.openxmlformats.org/officeDocument/2006/relationships/hyperlink" Target="http://eur-lex.europa.eu/legal-content/HU/TXT/HTML/?uri=CELEX:32016R0007&amp;from=EN" TargetMode="External"/><Relationship Id="rId161" Type="http://schemas.openxmlformats.org/officeDocument/2006/relationships/hyperlink" Target="http://eur-lex.europa.eu/legal-content/HU/TXT/HTML/?uri=CELEX:32016R0007&amp;from=EN" TargetMode="External"/><Relationship Id="rId166" Type="http://schemas.openxmlformats.org/officeDocument/2006/relationships/image" Target="media/image7.jpeg"/><Relationship Id="rId182" Type="http://schemas.microsoft.com/office/2011/relationships/commentsExtended" Target="commentsExtended.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mailto:kozbeszerzes@neak.gov.hu" TargetMode="External"/><Relationship Id="rId28" Type="http://schemas.openxmlformats.org/officeDocument/2006/relationships/hyperlink" Target="mailto:munkafelugy-info@ndm.gov.hu" TargetMode="External"/><Relationship Id="rId49" Type="http://schemas.openxmlformats.org/officeDocument/2006/relationships/hyperlink" Target="mailto:csongrad-kh-mmszsz-mu@ommf.gov.hu" TargetMode="External"/><Relationship Id="rId114" Type="http://schemas.openxmlformats.org/officeDocument/2006/relationships/hyperlink" Target="http://www.neak.gov.hu/gyogyszer" TargetMode="External"/><Relationship Id="rId119" Type="http://schemas.openxmlformats.org/officeDocument/2006/relationships/hyperlink" Target="mailto:kozbeszerzes@neak.gov.hu" TargetMode="External"/><Relationship Id="rId44" Type="http://schemas.openxmlformats.org/officeDocument/2006/relationships/hyperlink" Target="mailto:borsodaz-kh-mmszsz-mv@ommf.gov.hu" TargetMode="External"/><Relationship Id="rId60" Type="http://schemas.openxmlformats.org/officeDocument/2006/relationships/hyperlink" Target="mailto:hajdubihar-kh-mmszsz-mu@ommf.gov.hu" TargetMode="External"/><Relationship Id="rId65" Type="http://schemas.openxmlformats.org/officeDocument/2006/relationships/hyperlink" Target="mailto:jasznsz-kh-mmszsz-mv@ommf.gov.hu" TargetMode="External"/><Relationship Id="rId81" Type="http://schemas.openxmlformats.org/officeDocument/2006/relationships/hyperlink" Target="mailto:somogy-kh-mmszsz-mu@ommf.gov.hu" TargetMode="External"/><Relationship Id="rId86" Type="http://schemas.openxmlformats.org/officeDocument/2006/relationships/hyperlink" Target="mailto:szabolcsszb-kh-mmszsz@ommf.gov.hu" TargetMode="External"/><Relationship Id="rId130" Type="http://schemas.openxmlformats.org/officeDocument/2006/relationships/hyperlink" Target="http://eur-lex.europa.eu/legal-content/HU/TXT/HTML/?uri=CELEX:32016R0007&amp;from=EN" TargetMode="External"/><Relationship Id="rId135" Type="http://schemas.openxmlformats.org/officeDocument/2006/relationships/hyperlink" Target="http://eur-lex.europa.eu/legal-content/HU/TXT/HTML/?uri=CELEX:32016R0007&amp;from=EN" TargetMode="External"/><Relationship Id="rId151" Type="http://schemas.openxmlformats.org/officeDocument/2006/relationships/hyperlink" Target="http://eur-lex.europa.eu/legal-content/HU/TXT/HTML/?uri=CELEX:32016R0007&amp;from=EN" TargetMode="External"/><Relationship Id="rId156" Type="http://schemas.openxmlformats.org/officeDocument/2006/relationships/hyperlink" Target="http://eur-lex.europa.eu/legal-content/HU/TXT/HTML/?uri=CELEX:32016R0007&amp;from=EN" TargetMode="External"/><Relationship Id="rId177" Type="http://schemas.openxmlformats.org/officeDocument/2006/relationships/image" Target="media/image18.jpeg"/><Relationship Id="rId4" Type="http://schemas.openxmlformats.org/officeDocument/2006/relationships/webSettings" Target="webSettings.xml"/><Relationship Id="rId9" Type="http://schemas.openxmlformats.org/officeDocument/2006/relationships/image" Target="media/image3.jpeg"/><Relationship Id="rId172" Type="http://schemas.openxmlformats.org/officeDocument/2006/relationships/image" Target="media/image13.jpeg"/><Relationship Id="rId180" Type="http://schemas.microsoft.com/office/2016/09/relationships/commentsIds" Target="commentsIds.xml"/><Relationship Id="rId13" Type="http://schemas.openxmlformats.org/officeDocument/2006/relationships/hyperlink" Target="http://www.neak.gov.hu" TargetMode="External"/><Relationship Id="rId18" Type="http://schemas.openxmlformats.org/officeDocument/2006/relationships/hyperlink" Target="mailto:dontobizottsag@kt.hu" TargetMode="External"/><Relationship Id="rId39" Type="http://schemas.openxmlformats.org/officeDocument/2006/relationships/hyperlink" Target="mailto:baranya-kh-mmszsz@ommf.gov.hu" TargetMode="External"/><Relationship Id="rId109" Type="http://schemas.openxmlformats.org/officeDocument/2006/relationships/hyperlink" Target="mailto:kklista@neak.gov.hu" TargetMode="External"/><Relationship Id="rId34" Type="http://schemas.openxmlformats.org/officeDocument/2006/relationships/hyperlink" Target="mailto:budapestfv-kh-mmszsz@ommf.gov.hu" TargetMode="External"/><Relationship Id="rId50" Type="http://schemas.openxmlformats.org/officeDocument/2006/relationships/hyperlink" Target="mailto:csongrad-kh-mmszsz@ommf.gov.hu" TargetMode="External"/><Relationship Id="rId55" Type="http://schemas.openxmlformats.org/officeDocument/2006/relationships/hyperlink" Target="mailto:gyorms-kh-mmszsz-mv@ommf.gov.hu" TargetMode="External"/><Relationship Id="rId76" Type="http://schemas.openxmlformats.org/officeDocument/2006/relationships/hyperlink" Target="mailto:pest-kh-mmszsz-mv@ommf.gov.hu" TargetMode="External"/><Relationship Id="rId97" Type="http://schemas.openxmlformats.org/officeDocument/2006/relationships/hyperlink" Target="http://www.ommf.gov.hu" TargetMode="External"/><Relationship Id="rId104" Type="http://schemas.openxmlformats.org/officeDocument/2006/relationships/hyperlink" Target="https://nav.gov.hu/nav/adatbazisok/koztartozasmentes/egyszeru_lekerdezes" TargetMode="External"/><Relationship Id="rId120" Type="http://schemas.openxmlformats.org/officeDocument/2006/relationships/hyperlink" Target="mailto:kozbeszerzes@neak.gov.hu" TargetMode="External"/><Relationship Id="rId125" Type="http://schemas.openxmlformats.org/officeDocument/2006/relationships/hyperlink" Target="http://eur-lex.europa.eu/legal-content/HU/TXT/HTML/?uri=CELEX:32016R0007&amp;from=EN" TargetMode="External"/><Relationship Id="rId141" Type="http://schemas.openxmlformats.org/officeDocument/2006/relationships/hyperlink" Target="http://eur-lex.europa.eu/legal-content/HU/TXT/HTML/?uri=CELEX:32016R0007&amp;from=EN" TargetMode="External"/><Relationship Id="rId146" Type="http://schemas.openxmlformats.org/officeDocument/2006/relationships/hyperlink" Target="http://eur-lex.europa.eu/legal-content/HU/TXT/HTML/?uri=CELEX:32016R0007&amp;from=EN" TargetMode="External"/><Relationship Id="rId167" Type="http://schemas.openxmlformats.org/officeDocument/2006/relationships/image" Target="media/image8.jpeg"/><Relationship Id="rId7" Type="http://schemas.openxmlformats.org/officeDocument/2006/relationships/image" Target="media/image1.png"/><Relationship Id="rId71" Type="http://schemas.openxmlformats.org/officeDocument/2006/relationships/hyperlink" Target="mailto:komarome-kh-mmszsz@ommf.gov.hu" TargetMode="External"/><Relationship Id="rId92" Type="http://schemas.openxmlformats.org/officeDocument/2006/relationships/hyperlink" Target="mailto:vas-kh-mmszsz@ommf.gov.hu" TargetMode="External"/><Relationship Id="rId162" Type="http://schemas.openxmlformats.org/officeDocument/2006/relationships/hyperlink" Target="http://eur-lex.europa.eu/legal-content/HU/TXT/HTML/?uri=CELEX:32016R0007&amp;from=EN" TargetMode="External"/><Relationship Id="rId2" Type="http://schemas.openxmlformats.org/officeDocument/2006/relationships/styles" Target="styles.xml"/><Relationship Id="rId29" Type="http://schemas.openxmlformats.org/officeDocument/2006/relationships/hyperlink" Target="mailto:fokuszpont@ngm.gov.hu" TargetMode="External"/><Relationship Id="rId24" Type="http://schemas.openxmlformats.org/officeDocument/2006/relationships/hyperlink" Target="https://ec.europa.eu/tools/espd/filter?lang=hu" TargetMode="External"/><Relationship Id="rId40" Type="http://schemas.openxmlformats.org/officeDocument/2006/relationships/hyperlink" Target="mailto:bacsk-kh-mmszsz@ommf.gov.hu" TargetMode="External"/><Relationship Id="rId45" Type="http://schemas.openxmlformats.org/officeDocument/2006/relationships/hyperlink" Target="mailto:borsodaz-kh-mmszsz@ommf.gov.hu" TargetMode="External"/><Relationship Id="rId66" Type="http://schemas.openxmlformats.org/officeDocument/2006/relationships/hyperlink" Target="mailto:jasznsz-kh-mmszsz-mu@ommf.gov.hu" TargetMode="External"/><Relationship Id="rId87" Type="http://schemas.openxmlformats.org/officeDocument/2006/relationships/hyperlink" Target="mailto:tolna-kh-mmszsz-mv@ommf.gov.hu" TargetMode="External"/><Relationship Id="rId110" Type="http://schemas.openxmlformats.org/officeDocument/2006/relationships/hyperlink" Target="mailto:kklista@neak.gov.hu" TargetMode="External"/><Relationship Id="rId115" Type="http://schemas.openxmlformats.org/officeDocument/2006/relationships/image" Target="media/image4.png"/><Relationship Id="rId131" Type="http://schemas.openxmlformats.org/officeDocument/2006/relationships/hyperlink" Target="http://eur-lex.europa.eu/legal-content/HU/TXT/HTML/?uri=CELEX:32016R0007&amp;from=EN" TargetMode="External"/><Relationship Id="rId136" Type="http://schemas.openxmlformats.org/officeDocument/2006/relationships/hyperlink" Target="http://eur-lex.europa.eu/legal-content/HU/TXT/HTML/?uri=CELEX:32016R0007&amp;from=EN" TargetMode="External"/><Relationship Id="rId157" Type="http://schemas.openxmlformats.org/officeDocument/2006/relationships/hyperlink" Target="http://eur-lex.europa.eu/legal-content/HU/AUTO/?uri=OJ:L:1995:281:TOC" TargetMode="External"/><Relationship Id="rId178" Type="http://schemas.openxmlformats.org/officeDocument/2006/relationships/fontTable" Target="fontTable.xml"/><Relationship Id="rId61" Type="http://schemas.openxmlformats.org/officeDocument/2006/relationships/hyperlink" Target="mailto:hajdubihar-kh-mmszsz@ommf.gov.hu" TargetMode="External"/><Relationship Id="rId82" Type="http://schemas.openxmlformats.org/officeDocument/2006/relationships/hyperlink" Target="mailto:somogy-kh-mmszsz@ommf.gov.hu" TargetMode="External"/><Relationship Id="rId152" Type="http://schemas.openxmlformats.org/officeDocument/2006/relationships/hyperlink" Target="http://eur-lex.europa.eu/legal-content/HU/TXT/HTML/?uri=CELEX:32016R0007&amp;from=EN" TargetMode="External"/><Relationship Id="rId173" Type="http://schemas.openxmlformats.org/officeDocument/2006/relationships/image" Target="media/image14.jpeg"/><Relationship Id="rId19" Type="http://schemas.openxmlformats.org/officeDocument/2006/relationships/hyperlink" Target="http://www.kozbeszerzes.hu" TargetMode="External"/><Relationship Id="rId14" Type="http://schemas.openxmlformats.org/officeDocument/2006/relationships/hyperlink" Target="http://www.neak.gov.hu/felso_menu/rolunk/kozerdeku_adatok/kozbeszerzesi_informaciok/kozbeszerzesi_eljarasok/2018_unios" TargetMode="External"/><Relationship Id="rId30" Type="http://schemas.openxmlformats.org/officeDocument/2006/relationships/hyperlink" Target="mailto:mvbizottsag@ngm.gov.hu" TargetMode="External"/><Relationship Id="rId35" Type="http://schemas.openxmlformats.org/officeDocument/2006/relationships/hyperlink" Target="mailto:budapestfv-kh-mmszsz-mu@ommf.gov.hu" TargetMode="External"/><Relationship Id="rId56" Type="http://schemas.openxmlformats.org/officeDocument/2006/relationships/hyperlink" Target="mailto:gyorms-kh-mmszsz-mu@ommf.gov.hu" TargetMode="External"/><Relationship Id="rId77" Type="http://schemas.openxmlformats.org/officeDocument/2006/relationships/hyperlink" Target="mailto:pest-kh-mmszsz-mu@ommf.gov.hu" TargetMode="External"/><Relationship Id="rId100" Type="http://schemas.openxmlformats.org/officeDocument/2006/relationships/hyperlink" Target="http://www.kozbeszerzes.hu/tevekenysegek/eltiltott-ajanlattevok/" TargetMode="External"/><Relationship Id="rId105" Type="http://schemas.openxmlformats.org/officeDocument/2006/relationships/hyperlink" Target="http://www.pontosido.hu" TargetMode="External"/><Relationship Id="rId126" Type="http://schemas.openxmlformats.org/officeDocument/2006/relationships/hyperlink" Target="http://eur-lex.europa.eu/legal-content/HU/AUTO/?uri=OJ:L:2014:094:TOC" TargetMode="External"/><Relationship Id="rId147" Type="http://schemas.openxmlformats.org/officeDocument/2006/relationships/hyperlink" Target="http://eur-lex.europa.eu/legal-content/HU/TXT/HTML/?uri=CELEX:32016R0007&amp;from=EN" TargetMode="External"/><Relationship Id="rId168" Type="http://schemas.openxmlformats.org/officeDocument/2006/relationships/image" Target="media/image9.jpeg"/><Relationship Id="rId8" Type="http://schemas.openxmlformats.org/officeDocument/2006/relationships/image" Target="media/image2.png"/><Relationship Id="rId51" Type="http://schemas.openxmlformats.org/officeDocument/2006/relationships/hyperlink" Target="mailto:fejer-kh-mmszsz-mv@ommf.gov.hu" TargetMode="External"/><Relationship Id="rId72" Type="http://schemas.openxmlformats.org/officeDocument/2006/relationships/hyperlink" Target="mailto:nograd-kh-mmszsz-mv@ommf.gov.hu" TargetMode="External"/><Relationship Id="rId93" Type="http://schemas.openxmlformats.org/officeDocument/2006/relationships/hyperlink" Target="mailto:vemkh.munkavedelem@veszprem.gov.hu" TargetMode="External"/><Relationship Id="rId98" Type="http://schemas.openxmlformats.org/officeDocument/2006/relationships/hyperlink" Target="mailto:hivatal@mbfh.hu" TargetMode="External"/><Relationship Id="rId121" Type="http://schemas.openxmlformats.org/officeDocument/2006/relationships/hyperlink" Target="http://eur-lex.europa.eu/legal-content/HU/TXT/HTML/?uri=CELEX:32016R0007&amp;from=EN" TargetMode="External"/><Relationship Id="rId142" Type="http://schemas.openxmlformats.org/officeDocument/2006/relationships/hyperlink" Target="http://eur-lex.europa.eu/legal-content/HU/TXT/HTML/?uri=CELEX:32016R0007&amp;from=EN" TargetMode="External"/><Relationship Id="rId163" Type="http://schemas.openxmlformats.org/officeDocument/2006/relationships/hyperlink" Target="http://eur-lex.europa.eu/legal-content/HU/TXT/HTML/?uri=CELEX:32016R0007&amp;from=EN" TargetMode="External"/><Relationship Id="rId3" Type="http://schemas.openxmlformats.org/officeDocument/2006/relationships/settings" Target="settings.xml"/><Relationship Id="rId25" Type="http://schemas.openxmlformats.org/officeDocument/2006/relationships/hyperlink" Target="https://www.kozbeszerzes.hu/kisokos/ajanlat-osszeallitasa/egyseges-europai-kozbeszerzesi-dokumentum-espd%20" TargetMode="External"/><Relationship Id="rId46" Type="http://schemas.openxmlformats.org/officeDocument/2006/relationships/hyperlink" Target="mailto:borsodaz-kh-mmszsz-mu@ommf.gov.hu" TargetMode="External"/><Relationship Id="rId67" Type="http://schemas.openxmlformats.org/officeDocument/2006/relationships/hyperlink" Target="mailto:jasznsz-kh-mmszsz@ommf.gov.hu" TargetMode="External"/><Relationship Id="rId116" Type="http://schemas.openxmlformats.org/officeDocument/2006/relationships/header" Target="header1.xml"/><Relationship Id="rId137" Type="http://schemas.openxmlformats.org/officeDocument/2006/relationships/hyperlink" Target="http://eur-lex.europa.eu/legal-content/HU/TXT/HTML/?uri=CELEX:32016R0007&amp;from=EN" TargetMode="External"/><Relationship Id="rId158" Type="http://schemas.openxmlformats.org/officeDocument/2006/relationships/hyperlink" Target="http://eur-lex.europa.eu/legal-content/HU/TXT/HTML/?uri=CELEX:32016R0007&amp;from=EN" TargetMode="External"/><Relationship Id="rId20" Type="http://schemas.openxmlformats.org/officeDocument/2006/relationships/hyperlink" Target="http://www.NEAK.hu/felso_menu/rolunk/kozerdeku_adatok/kozbeszerzesi_informaciok/kozbeszerzesi_eljarasok/2018unios/%20&#8230;&#8230;&#8230;&#8230;&#8230;&#8230;&#8230;&#8230;&#8230;&#8230;&#8230;&#8230;&#8230;...html" TargetMode="External"/><Relationship Id="rId41" Type="http://schemas.openxmlformats.org/officeDocument/2006/relationships/hyperlink" Target="mailto:bekes-kh-mmszsz-mv@ommf.gov.hu" TargetMode="External"/><Relationship Id="rId62" Type="http://schemas.openxmlformats.org/officeDocument/2006/relationships/hyperlink" Target="mailto:heves-kh-mmszsz-mv@ommf.gov.hu" TargetMode="External"/><Relationship Id="rId83" Type="http://schemas.openxmlformats.org/officeDocument/2006/relationships/hyperlink" Target="mailto:szabolcsszb-kh-mmszsz-mv@ommf.gov.hu" TargetMode="External"/><Relationship Id="rId88" Type="http://schemas.openxmlformats.org/officeDocument/2006/relationships/hyperlink" Target="mailto:tolna-kh-mmszsz-mu@ommf.gov.hu" TargetMode="External"/><Relationship Id="rId111" Type="http://schemas.openxmlformats.org/officeDocument/2006/relationships/hyperlink" Target="mailto:kklista@neak.gov.hu" TargetMode="External"/><Relationship Id="rId132" Type="http://schemas.openxmlformats.org/officeDocument/2006/relationships/hyperlink" Target="http://eur-lex.europa.eu/legal-content/HU/TXT/HTML/?uri=CELEX:32016R0007&amp;from=EN" TargetMode="External"/><Relationship Id="rId153" Type="http://schemas.openxmlformats.org/officeDocument/2006/relationships/hyperlink" Target="http://eur-lex.europa.eu/legal-content/HU/TXT/HTML/?uri=CELEX:32016R0007&amp;from=EN" TargetMode="External"/><Relationship Id="rId174" Type="http://schemas.openxmlformats.org/officeDocument/2006/relationships/image" Target="media/image15.jpeg"/><Relationship Id="rId179" Type="http://schemas.openxmlformats.org/officeDocument/2006/relationships/theme" Target="theme/theme1.xml"/><Relationship Id="rId15" Type="http://schemas.openxmlformats.org/officeDocument/2006/relationships/hyperlink" Target="http://www.neak.gov.hu/felso_menu/szakmai_oldalak/gyogyszer_segedeszkoz_gyogyfurdo_tamogatas" TargetMode="External"/><Relationship Id="rId36" Type="http://schemas.openxmlformats.org/officeDocument/2006/relationships/hyperlink" Target="mailto:budapestfv-kh-mmszsz@ommf.gov.hu" TargetMode="External"/><Relationship Id="rId57" Type="http://schemas.openxmlformats.org/officeDocument/2006/relationships/hyperlink" Target="mailto:gyorms-kh-mmszsz@ommf.gov.hu" TargetMode="External"/><Relationship Id="rId106" Type="http://schemas.openxmlformats.org/officeDocument/2006/relationships/hyperlink" Target="mailto:kklista@neak.gov.hu" TargetMode="External"/><Relationship Id="rId127" Type="http://schemas.openxmlformats.org/officeDocument/2006/relationships/hyperlink" Target="http://eur-lex.europa.eu/legal-content/HU/TXT/HTML/?uri=CELEX:32016R0007&amp;from=EN" TargetMode="External"/><Relationship Id="rId10" Type="http://schemas.openxmlformats.org/officeDocument/2006/relationships/hyperlink" Target="http://simap.ted.europa.eu" TargetMode="External"/><Relationship Id="rId31" Type="http://schemas.openxmlformats.org/officeDocument/2006/relationships/hyperlink" Target="mailto:foglalkoztatas.felugyeleti-foo@ngm.gov.hu" TargetMode="External"/><Relationship Id="rId52" Type="http://schemas.openxmlformats.org/officeDocument/2006/relationships/hyperlink" Target="mailto:fejer-kh-mmszsz@ommf.gov.hu" TargetMode="External"/><Relationship Id="rId73" Type="http://schemas.openxmlformats.org/officeDocument/2006/relationships/hyperlink" Target="mailto:heves-kh-mmszsz@ommf.gov.hu" TargetMode="External"/><Relationship Id="rId78" Type="http://schemas.openxmlformats.org/officeDocument/2006/relationships/hyperlink" Target="mailto:pest-kh-mmszsz@ommf.gov.hu" TargetMode="External"/><Relationship Id="rId94" Type="http://schemas.openxmlformats.org/officeDocument/2006/relationships/hyperlink" Target="mailto:vemkh.munkaugy@veszprem.gov.hu" TargetMode="External"/><Relationship Id="rId99" Type="http://schemas.openxmlformats.org/officeDocument/2006/relationships/hyperlink" Target="http://www.apeh.hu/regiok/kozepmagyarorszag" TargetMode="External"/><Relationship Id="rId101" Type="http://schemas.openxmlformats.org/officeDocument/2006/relationships/hyperlink" Target="https://www.e-cegjegyzek.hu/" TargetMode="External"/><Relationship Id="rId122" Type="http://schemas.openxmlformats.org/officeDocument/2006/relationships/hyperlink" Target="http://eur-lex.europa.eu/legal-content/HU/TXT/HTML/?uri=CELEX:32016R0007&amp;from=EN" TargetMode="External"/><Relationship Id="rId143" Type="http://schemas.openxmlformats.org/officeDocument/2006/relationships/hyperlink" Target="http://eur-lex.europa.eu/legal-content/HU/TXT/HTML/?uri=CELEX:32016R0007&amp;from=EN" TargetMode="External"/><Relationship Id="rId148" Type="http://schemas.openxmlformats.org/officeDocument/2006/relationships/hyperlink" Target="http://eur-lex.europa.eu/legal-content/HU/TXT/HTML/?uri=CELEX:32016R0007&amp;from=EN" TargetMode="External"/><Relationship Id="rId164" Type="http://schemas.openxmlformats.org/officeDocument/2006/relationships/image" Target="media/image5.jpeg"/><Relationship Id="rId169" Type="http://schemas.openxmlformats.org/officeDocument/2006/relationships/image" Target="media/image10.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95</Pages>
  <Words>25003</Words>
  <Characters>172522</Characters>
  <Application>Microsoft Office Word</Application>
  <DocSecurity>0</DocSecurity>
  <Lines>1437</Lines>
  <Paragraphs>394</Paragraphs>
  <ScaleCrop>false</ScaleCrop>
  <HeadingPairs>
    <vt:vector size="2" baseType="variant">
      <vt:variant>
        <vt:lpstr>Cím</vt:lpstr>
      </vt:variant>
      <vt:variant>
        <vt:i4>1</vt:i4>
      </vt:variant>
    </vt:vector>
  </HeadingPairs>
  <TitlesOfParts>
    <vt:vector size="1" baseType="lpstr">
      <vt:lpstr/>
    </vt:vector>
  </TitlesOfParts>
  <Company>OEP</Company>
  <LinksUpToDate>false</LinksUpToDate>
  <CharactersWithSpaces>197131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Schultzné Dr. Jászberényi Éva</dc:creator>
  <cp:lastModifiedBy>Schultzné Dr. Jászberényi Éva</cp:lastModifiedBy>
  <cp:revision>5</cp:revision>
  <dcterms:created xsi:type="dcterms:W3CDTF">2018-04-18T08:05:00Z</dcterms:created>
  <dcterms:modified xsi:type="dcterms:W3CDTF">2018-04-18T08:15:00Z</dcterms:modified>
</cp:coreProperties>
</file>